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3CF8">
      <w:pPr>
        <w:keepNext w:val="0"/>
        <w:keepLines w:val="0"/>
        <w:pageBreakBefore w:val="0"/>
        <w:widowControl w:val="0"/>
        <w:kinsoku w:val="0"/>
        <w:wordWrap/>
        <w:overflowPunct w:val="0"/>
        <w:topLinePunct w:val="0"/>
        <w:autoSpaceDE w:val="0"/>
        <w:autoSpaceDN w:val="0"/>
        <w:bidi w:val="0"/>
        <w:adjustRightInd/>
        <w:snapToGrid/>
        <w:spacing w:line="640" w:lineRule="exact"/>
        <w:jc w:val="both"/>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0819F75">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秦皇岛市市场监督管理局</w:t>
      </w:r>
    </w:p>
    <w:p w14:paraId="6365D3AC">
      <w:pPr>
        <w:spacing w:line="64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行政处罚决定书</w:t>
      </w:r>
    </w:p>
    <w:p w14:paraId="0C6A4F08">
      <w:pPr>
        <w:spacing w:line="6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秦</w:t>
      </w:r>
      <w:r>
        <w:rPr>
          <w:rFonts w:hint="eastAsia" w:ascii="仿宋" w:hAnsi="仿宋" w:eastAsia="仿宋" w:cs="仿宋"/>
          <w:color w:val="000000" w:themeColor="text1"/>
          <w:sz w:val="32"/>
          <w:szCs w:val="32"/>
          <w14:textFill>
            <w14:solidFill>
              <w14:schemeClr w14:val="tx1"/>
            </w14:solidFill>
          </w14:textFill>
        </w:rPr>
        <w:t>市监</w:t>
      </w:r>
      <w:r>
        <w:rPr>
          <w:rFonts w:hint="eastAsia" w:ascii="仿宋" w:hAnsi="仿宋" w:eastAsia="仿宋" w:cs="仿宋"/>
          <w:color w:val="000000" w:themeColor="text1"/>
          <w:sz w:val="32"/>
          <w:szCs w:val="32"/>
          <w:lang w:val="en-US" w:eastAsia="zh-CN"/>
          <w14:textFill>
            <w14:solidFill>
              <w14:schemeClr w14:val="tx1"/>
            </w14:solidFill>
          </w14:textFill>
        </w:rPr>
        <w:t>处罚</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70</w:t>
      </w:r>
      <w:r>
        <w:rPr>
          <w:rFonts w:hint="eastAsia" w:ascii="仿宋" w:hAnsi="仿宋" w:eastAsia="仿宋" w:cs="仿宋"/>
          <w:color w:val="000000" w:themeColor="text1"/>
          <w:sz w:val="32"/>
          <w:szCs w:val="32"/>
          <w14:textFill>
            <w14:solidFill>
              <w14:schemeClr w14:val="tx1"/>
            </w14:solidFill>
          </w14:textFill>
        </w:rPr>
        <w:t>号</w:t>
      </w:r>
    </w:p>
    <w:p w14:paraId="4DCFCBF1">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当事人：北戴河新区田小满餐饮店</w:t>
      </w:r>
    </w:p>
    <w:p w14:paraId="690255C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主体资格证照名称：营业执照</w:t>
      </w:r>
    </w:p>
    <w:p w14:paraId="495D878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统一社会信用代码：92130392MAEC6RBG06</w:t>
      </w:r>
    </w:p>
    <w:p w14:paraId="62AD352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住所（住址）：秦皇岛北戴河新区向海大道8号</w:t>
      </w:r>
    </w:p>
    <w:p w14:paraId="620E547B">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default"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经营者：肖磊</w:t>
      </w:r>
    </w:p>
    <w:p w14:paraId="56A0096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3月23日秦皇岛市市场监督管理局执法人员对北戴河新区田小满餐饮店进行检查发现其使用的高丽王牌高丽风味辣酱和陈有香牌肉香粉超过保质期，执法人员当场下达责令改正通知书（秦市监责改〔2026〕16号），责令当事人立即停止使用。2026年3月25日执法人员再次对该店铺进行检查，发现当事人仍在使用超过保质期的高丽王牌高丽风味辣酱和陈有香牌肉香粉。</w:t>
      </w:r>
    </w:p>
    <w:p w14:paraId="339604A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2026年4月3日，经局长批准，此案立案调查。</w:t>
      </w:r>
    </w:p>
    <w:p w14:paraId="2743493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经查，当事人使用不符合食品安全标准的食品原料，在执法部门责令改正后拒不改正。</w:t>
      </w:r>
    </w:p>
    <w:p w14:paraId="5CB254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本案未采取行政强制措施。</w:t>
      </w:r>
    </w:p>
    <w:p w14:paraId="266925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上述事实，主要有以下证据证明：</w:t>
      </w:r>
    </w:p>
    <w:p w14:paraId="0E9EA8D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1. 营业执照复印件、食品小作坊小餐饮登记证复印件，证明其经营主体及经营资质。                                                           </w:t>
      </w:r>
    </w:p>
    <w:p w14:paraId="67581B5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2.法人身份证复印件，证明其接受询问调查、承认相关经营活动、以及经营行为提交证据材料、接收法律文书。                                                            </w:t>
      </w:r>
    </w:p>
    <w:p w14:paraId="1A1F01F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3.3月23日和3月25日执法人员制作两次现场检查笔录、责令改正通知书，证明当事人拒不改正事实情况。                                        </w:t>
      </w:r>
    </w:p>
    <w:p w14:paraId="4E0BA2A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i w:val="0"/>
          <w:iCs w:val="0"/>
          <w:caps w:val="0"/>
          <w:color w:val="000000"/>
          <w:spacing w:val="0"/>
          <w:kern w:val="0"/>
          <w:sz w:val="30"/>
          <w:szCs w:val="30"/>
          <w:lang w:val="en-US" w:eastAsia="zh-CN" w:bidi="ar"/>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4.询问笔录，证明当事人使用超过保质期的食品原料违法行为的描述。                                                  </w:t>
      </w:r>
      <w:r>
        <w:rPr>
          <w:rFonts w:hint="eastAsia" w:ascii="华文仿宋" w:hAnsi="华文仿宋" w:eastAsia="华文仿宋" w:cs="华文仿宋"/>
          <w:i w:val="0"/>
          <w:iCs w:val="0"/>
          <w:caps w:val="0"/>
          <w:color w:val="000000"/>
          <w:spacing w:val="0"/>
          <w:kern w:val="0"/>
          <w:sz w:val="30"/>
          <w:szCs w:val="30"/>
          <w:lang w:val="en-US" w:eastAsia="zh-CN" w:bidi="ar"/>
        </w:rPr>
        <w:t>                   </w:t>
      </w:r>
    </w:p>
    <w:p w14:paraId="2D2CE4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根据上述已查明的事实和证据，本局于作出行政处罚决定前依法向当事人送达了行政处罚告知书，将本局拟作行政处罚的事实、理由、依据和处罚内容及当事人依法享有的权利告知了当事人。当事人在法定期限内未提出陈述和申辩的意见。</w:t>
      </w:r>
    </w:p>
    <w:p w14:paraId="6DA5BEA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华文仿宋" w:hAnsi="华文仿宋" w:eastAsia="华文仿宋" w:cs="华文仿宋"/>
          <w:color w:val="000000" w:themeColor="text1"/>
          <w:sz w:val="30"/>
          <w:szCs w:val="30"/>
          <w:lang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本局认为：</w:t>
      </w:r>
      <w:r>
        <w:rPr>
          <w:rFonts w:hint="eastAsia" w:ascii="仿宋" w:hAnsi="仿宋" w:eastAsia="仿宋" w:cs="仿宋"/>
          <w:color w:val="000000"/>
          <w:sz w:val="30"/>
          <w:szCs w:val="30"/>
          <w:lang w:val="en-US" w:eastAsia="zh-CN"/>
        </w:rPr>
        <w:t>当事人</w:t>
      </w:r>
      <w:bookmarkStart w:id="0" w:name="_Hlk78306672"/>
      <w:r>
        <w:rPr>
          <w:rFonts w:hint="eastAsia" w:ascii="仿宋" w:hAnsi="仿宋" w:eastAsia="仿宋" w:cs="仿宋"/>
          <w:color w:val="000000"/>
          <w:sz w:val="30"/>
          <w:szCs w:val="30"/>
          <w:lang w:val="en-US" w:eastAsia="zh-CN"/>
        </w:rPr>
        <w:t>使用不符合食品安全标准的食品原料，经责令改正后拒不改正</w:t>
      </w:r>
      <w:bookmarkEnd w:id="0"/>
      <w:r>
        <w:rPr>
          <w:rFonts w:hint="eastAsia" w:ascii="仿宋" w:hAnsi="仿宋" w:eastAsia="仿宋" w:cs="仿宋"/>
          <w:color w:val="000000"/>
          <w:sz w:val="30"/>
          <w:szCs w:val="30"/>
          <w:lang w:val="en-US" w:eastAsia="zh-CN"/>
        </w:rPr>
        <w:t>，当事人的行为发生在2026年3月涉嫌违反了</w:t>
      </w:r>
      <w:bookmarkStart w:id="1" w:name="_Hlk78306367"/>
      <w:r>
        <w:rPr>
          <w:rFonts w:hint="eastAsia" w:ascii="仿宋" w:hAnsi="仿宋" w:eastAsia="仿宋" w:cs="仿宋"/>
          <w:color w:val="000000"/>
          <w:sz w:val="30"/>
          <w:szCs w:val="30"/>
          <w:lang w:val="en-US" w:eastAsia="zh-CN"/>
        </w:rPr>
        <w:t>《河北省食品小作坊小餐饮小摊点管理条例》</w:t>
      </w:r>
      <w:bookmarkEnd w:id="1"/>
      <w:r>
        <w:rPr>
          <w:rFonts w:hint="eastAsia" w:ascii="仿宋" w:hAnsi="仿宋" w:eastAsia="仿宋" w:cs="仿宋"/>
          <w:color w:val="000000"/>
          <w:sz w:val="30"/>
          <w:szCs w:val="30"/>
          <w:lang w:val="en-US" w:eastAsia="zh-CN"/>
        </w:rPr>
        <w:t>（2019年7月25日修正）第十条第（一）项：“小作坊、小餐饮、小摊点从事生产经营应当遵守下列规定：（一）食品原料、食品相关产品符合食品安全标准和国家相关规定；……。”之规定，依据《河北省食品小作坊小餐饮小摊点管理条例》（2019年7月25日修正）第五十三条“小作坊、小餐饮、小摊点违反本条例第十条规定，由县（市、区）人民政府食品药品监督管理部门责令改正；拒不改正的，处五百元以上一千五百元以下罚款；情节严重的，责令停产停业，直至由原发证部门吊销登记证、注销备案卡。”之规定。2025年11月26日，河北省第十四届人民代表大会常务委员会第十八次会议修订《河北省食品小作坊小餐饮小摊点管理条例》（2026年5月1日起实施），当事人的违法行为涉嫌违反《河北省食品小作坊小餐饮小摊点管理条例》（2026年5月1日起实施）第十二条（一）项：“小作坊、小餐饮、小摊点从事生产经营应当遵守下列规定：（一）食品原料、食品相关产品符合食品安全标准和国家相关规定；”应依据《河北省食品小作坊小餐饮小摊点管理条例》（2026年5月1日起实施）第五十二条：“违反本条例第十二条规定，由县级以上人民政府市场监督管理部门责令改正；拒不改正的，对小作坊、小餐饮处一千元以上五千元以下罚款，对小摊点处二百元以上一千元以下罚款；情节严重的，责令停产停业，直至吊销登记证、取消备案卡。”按照《中华人民共和国行政处罚法》第三十七条规定：“实施行政处罚，适用违法行为发生时的法律法规、规章的规定。但是，作出行政处罚决定时，</w:t>
      </w:r>
      <w:bookmarkStart w:id="2" w:name="_GoBack"/>
      <w:r>
        <w:rPr>
          <w:rFonts w:hint="eastAsia" w:ascii="仿宋" w:hAnsi="仿宋" w:eastAsia="仿宋" w:cs="仿宋"/>
          <w:color w:val="000000"/>
          <w:sz w:val="30"/>
          <w:szCs w:val="30"/>
          <w:lang w:val="en-US" w:eastAsia="zh-CN"/>
        </w:rPr>
        <w:t>法律法规</w:t>
      </w:r>
      <w:bookmarkEnd w:id="2"/>
      <w:r>
        <w:rPr>
          <w:rFonts w:hint="eastAsia" w:ascii="仿宋" w:hAnsi="仿宋" w:eastAsia="仿宋" w:cs="仿宋"/>
          <w:color w:val="000000"/>
          <w:sz w:val="30"/>
          <w:szCs w:val="30"/>
          <w:lang w:val="en-US" w:eastAsia="zh-CN"/>
        </w:rPr>
        <w:t>、规章已被修改或者废止，且新的规定处罚较轻或者不认为违法的，适用新的规定。”之规定。该案应依据《河北省食品小作坊小餐饮小摊点管理条例》（2019年7月25日修正）第五十三条处罚。</w:t>
      </w:r>
    </w:p>
    <w:p w14:paraId="3A37001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仿宋" w:hAnsi="仿宋" w:eastAsia="仿宋" w:cs="仿宋"/>
          <w:color w:val="000000"/>
          <w:sz w:val="30"/>
          <w:szCs w:val="30"/>
          <w:lang w:val="en-US" w:eastAsia="zh-CN"/>
        </w:rPr>
        <w:t>当事人明知食品原料超过保质期仍继续使用过期食品原料的行为，存在一定食品安全隐患，可能影响食品的质量与安全，进而对消费者的身体健康造成潜在风险，建议给予从重的裁量。</w:t>
      </w:r>
      <w:r>
        <w:rPr>
          <w:rFonts w:hint="eastAsia" w:ascii="华文仿宋" w:hAnsi="华文仿宋" w:eastAsia="华文仿宋" w:cs="华文仿宋"/>
          <w:color w:val="000000" w:themeColor="text1"/>
          <w:sz w:val="30"/>
          <w:szCs w:val="30"/>
          <w:lang w:val="en-US" w:eastAsia="zh-CN"/>
          <w14:textFill>
            <w14:solidFill>
              <w14:schemeClr w14:val="tx1"/>
            </w14:solidFill>
          </w14:textFill>
        </w:rPr>
        <w:t>鉴于当事人积极配合调查，如实提供证据材料，根据《河北省市场监督管理行政处罚裁量权适用规则》第十四条第（一）项“当事人有下列情形之一的，可以依法从轻或者减轻行政处罚：（一）积极配合市场监督管理机关调查，如实陈述违法事实并主动提供证据材料的”规定，建议给予从轻的裁量，当事人既有从重裁量的情形又有从轻裁量的情形，综合考虑给予当事人一般裁量。</w:t>
      </w:r>
    </w:p>
    <w:p w14:paraId="46D0EA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依据《河北省市场监督管理行政处罚裁量基准》69、《河北省食品小作坊小餐饮小摊点管理条例》行政处罚裁量基准，序号“4”“一般”拒不改正的，处八百元以上一千二百元以下罚款的规定，应在“八百元以上一千二百元以下”规定范围内考虑处罚额度。责令当事人改正上述违法行为，并处罚决定如下： 罚款1000元。</w:t>
      </w:r>
    </w:p>
    <w:p w14:paraId="707E4EE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当事人应自收到本处罚决定书之日起十五日内，将罚没款缴至秦皇岛银行金财支行（账户名称：秦皇岛市财政局）；逾期不缴纳的，依据《中华人民共和国行政处罚法》第七十二条的规定，本局将每日按罚款数额的百分之三加处罚款，并依法申请人民法院强制执行。</w:t>
      </w:r>
    </w:p>
    <w:p w14:paraId="6E99618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w:t>
      </w:r>
    </w:p>
    <w:p w14:paraId="52233C3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02947A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44F133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1FAFCEA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EB8643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8BBBAA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7A90F4B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0021BE4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66E7D2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C2BE16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7441B8E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186040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F293490">
      <w:pPr>
        <w:keepNext w:val="0"/>
        <w:keepLines w:val="0"/>
        <w:pageBreakBefore w:val="0"/>
        <w:wordWrap/>
        <w:overflowPunct w:val="0"/>
        <w:topLinePunct w:val="0"/>
        <w:autoSpaceDE w:val="0"/>
        <w:autoSpaceDN w:val="0"/>
        <w:bidi w:val="0"/>
        <w:adjustRightInd w:val="0"/>
        <w:snapToGrid w:val="0"/>
        <w:spacing w:line="240" w:lineRule="auto"/>
        <w:ind w:firstLine="3900" w:firstLineChars="1300"/>
        <w:jc w:val="right"/>
        <w:rPr>
          <w:rFonts w:hint="eastAsia" w:ascii="仿宋" w:hAnsi="仿宋" w:eastAsia="仿宋" w:cs="仿宋"/>
          <w:sz w:val="30"/>
          <w:szCs w:val="30"/>
        </w:rPr>
      </w:pPr>
      <w:r>
        <w:rPr>
          <w:rFonts w:hint="eastAsia" w:ascii="仿宋" w:hAnsi="仿宋" w:eastAsia="仿宋" w:cs="仿宋"/>
          <w:sz w:val="30"/>
          <w:szCs w:val="30"/>
        </w:rPr>
        <w:t>秦皇岛市市场监督管理局</w:t>
      </w:r>
    </w:p>
    <w:p w14:paraId="5C6879C7">
      <w:pPr>
        <w:keepNext w:val="0"/>
        <w:keepLines w:val="0"/>
        <w:pageBreakBefore w:val="0"/>
        <w:wordWrap/>
        <w:overflowPunct w:val="0"/>
        <w:topLinePunct w:val="0"/>
        <w:autoSpaceDE w:val="0"/>
        <w:autoSpaceDN w:val="0"/>
        <w:bidi w:val="0"/>
        <w:adjustRightInd w:val="0"/>
        <w:snapToGrid w:val="0"/>
        <w:spacing w:line="240" w:lineRule="auto"/>
        <w:ind w:firstLine="640"/>
        <w:jc w:val="right"/>
        <w:rPr>
          <w:rFonts w:hint="eastAsia" w:ascii="华文仿宋" w:hAnsi="华文仿宋" w:eastAsia="华文仿宋" w:cs="华文仿宋"/>
          <w:b/>
          <w:bCs/>
          <w:sz w:val="30"/>
          <w:szCs w:val="30"/>
        </w:rPr>
      </w:pPr>
      <w:r>
        <w:rPr>
          <w:rFonts w:hint="eastAsia" w:ascii="Times New Roman" w:hAnsi="Times New Roman" w:eastAsia="仿宋" w:cs="仿宋"/>
          <w:sz w:val="30"/>
          <w:szCs w:val="30"/>
          <w:lang w:val="en-US" w:eastAsia="zh-CN"/>
        </w:rPr>
        <w:t xml:space="preserve"> 2026</w:t>
      </w:r>
      <w:r>
        <w:rPr>
          <w:rFonts w:hint="eastAsia" w:ascii="仿宋" w:hAnsi="仿宋" w:eastAsia="仿宋" w:cs="仿宋"/>
          <w:sz w:val="30"/>
          <w:szCs w:val="30"/>
        </w:rPr>
        <w:t>年</w:t>
      </w:r>
      <w:r>
        <w:rPr>
          <w:rFonts w:hint="eastAsia" w:ascii="Times New Roman" w:hAnsi="Times New Roman" w:eastAsia="仿宋" w:cs="仿宋"/>
          <w:sz w:val="30"/>
          <w:szCs w:val="30"/>
          <w:lang w:val="en-US" w:eastAsia="zh-CN"/>
        </w:rPr>
        <w:t>6月29</w:t>
      </w:r>
      <w:r>
        <w:rPr>
          <w:rFonts w:hint="eastAsia" w:ascii="仿宋" w:hAnsi="仿宋" w:eastAsia="仿宋" w:cs="仿宋"/>
          <w:sz w:val="30"/>
          <w:szCs w:val="30"/>
        </w:rPr>
        <w:t>日</w:t>
      </w:r>
    </w:p>
    <w:p w14:paraId="41646FB9">
      <w:pPr>
        <w:wordWrap w:val="0"/>
        <w:snapToGrid w:val="0"/>
        <w:spacing w:line="520" w:lineRule="exact"/>
        <w:ind w:right="-313" w:rightChars="-149"/>
        <w:rPr>
          <w:rFonts w:ascii="Times New Roman" w:hAnsi="Times New Roman" w:eastAsia="仿宋_GB2312" w:cs="仿宋"/>
          <w:sz w:val="30"/>
          <w:szCs w:val="30"/>
        </w:rPr>
      </w:pPr>
      <w:r>
        <w:rPr>
          <w:rFonts w:hint="eastAsia" w:ascii="华文仿宋" w:hAnsi="华文仿宋" w:eastAsia="华文仿宋" w:cs="华文仿宋"/>
          <w:b/>
          <w:bCs/>
          <w:sz w:val="30"/>
          <w:szCs w:val="30"/>
        </w:rPr>
        <w:t>（市场监督管理部门将依法向社会进行公示本行政处罚信息）</w:t>
      </w:r>
    </w:p>
    <w:p w14:paraId="7E6D8EBE">
      <w:pPr>
        <w:wordWrap w:val="0"/>
        <w:spacing w:line="520" w:lineRule="exact"/>
        <w:rPr>
          <w:rFonts w:ascii="Times New Roman" w:hAnsi="Times New Roman" w:eastAsia="仿宋_GB2312" w:cs="仿宋"/>
          <w:bCs/>
          <w:sz w:val="30"/>
          <w:szCs w:val="30"/>
        </w:rPr>
      </w:pPr>
      <w:r>
        <w:rPr>
          <w:rFonts w:ascii="Times New Roman" w:hAnsi="Times New Roman"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0Z9dUAAAAHAQAADwAAAAAAAAABACAAAAAiAAAAZHJzL2Rvd25yZXYueG1s&#10;UEsBAhQAFAAAAAgAh07iQBWMk/T7AQAA+QMAAA4AAAAAAAAAAQAgAAAAJAEAAGRycy9lMm9Eb2Mu&#10;eG1sUEsFBgAAAAAGAAYAWQEAAJEFAAAAAA==&#10;">
                <v:fill on="f" focussize="0,0"/>
                <v:stroke weight="1.25pt" color="#000000" joinstyle="round"/>
                <v:imagedata o:title=""/>
                <o:lock v:ext="edit" aspectratio="f"/>
              </v:line>
            </w:pict>
          </mc:Fallback>
        </mc:AlternateContent>
      </w:r>
    </w:p>
    <w:p w14:paraId="323253C2">
      <w:pPr>
        <w:wordWrap w:val="0"/>
        <w:spacing w:line="520" w:lineRule="exact"/>
        <w:rPr>
          <w:sz w:val="30"/>
          <w:szCs w:val="30"/>
        </w:rPr>
      </w:pPr>
      <w:r>
        <w:rPr>
          <w:rFonts w:ascii="华文仿宋" w:hAnsi="华文仿宋" w:eastAsia="华文仿宋" w:cs="华文仿宋"/>
          <w:bCs/>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v85HXAAAACgEAAA8AAAAAAAAAAQAgAAAAIgAAAGRycy9kb3du&#10;cmV2LnhtbFBLAQIUABQAAAAIAIdO4kADbyNGAAIAAPcDAAAOAAAAAAAAAAEAIAAAACYBAABkcnMv&#10;ZTJvRG9jLnhtbFBLBQYAAAAABgAGAFkBAACYBQAAAAA=&#10;">
                <v:fill on="f" focussize="0,0"/>
                <v:stroke weight="0.737007874015748pt" color="#000000" joinstyle="round" endcap="square"/>
                <v:imagedata o:title=""/>
                <o:lock v:ext="edit" aspectratio="f"/>
              </v:line>
            </w:pict>
          </mc:Fallback>
        </mc:AlternateContent>
      </w:r>
      <w:r>
        <w:rPr>
          <w:rFonts w:hint="eastAsia" w:ascii="华文仿宋" w:hAnsi="华文仿宋" w:eastAsia="华文仿宋" w:cs="华文仿宋"/>
          <w:sz w:val="30"/>
          <w:szCs w:val="30"/>
        </w:rPr>
        <w:t>本文书一式</w:t>
      </w:r>
      <w:r>
        <w:rPr>
          <w:rFonts w:hint="eastAsia" w:ascii="华文仿宋" w:hAnsi="华文仿宋" w:eastAsia="华文仿宋" w:cs="华文仿宋"/>
          <w:sz w:val="30"/>
          <w:szCs w:val="30"/>
          <w:u w:val="single"/>
          <w:lang w:val="en-US" w:eastAsia="zh-CN"/>
        </w:rPr>
        <w:t>三</w:t>
      </w:r>
      <w:r>
        <w:rPr>
          <w:rFonts w:hint="eastAsia" w:ascii="华文仿宋" w:hAnsi="华文仿宋" w:eastAsia="华文仿宋" w:cs="华文仿宋"/>
          <w:sz w:val="30"/>
          <w:szCs w:val="30"/>
        </w:rPr>
        <w:t>份，</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份送达，</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份归档，</w:t>
      </w:r>
      <w:r>
        <w:rPr>
          <w:rFonts w:hint="eastAsia" w:ascii="华文仿宋" w:hAnsi="华文仿宋" w:eastAsia="华文仿宋" w:cs="华文仿宋"/>
          <w:sz w:val="30"/>
          <w:szCs w:val="30"/>
          <w:u w:val="single"/>
          <w:lang w:val="en-US" w:eastAsia="zh-CN"/>
        </w:rPr>
        <w:t>一</w:t>
      </w:r>
      <w:r>
        <w:rPr>
          <w:rFonts w:hint="eastAsia" w:ascii="华文仿宋" w:hAnsi="华文仿宋" w:eastAsia="华文仿宋" w:cs="华文仿宋"/>
          <w:sz w:val="30"/>
          <w:szCs w:val="30"/>
          <w:u w:val="single"/>
        </w:rPr>
        <w:t>份存留</w:t>
      </w:r>
      <w:r>
        <w:rPr>
          <w:rFonts w:hint="eastAsia" w:ascii="华文仿宋" w:hAnsi="华文仿宋" w:eastAsia="华文仿宋" w:cs="华文仿宋"/>
          <w:sz w:val="30"/>
          <w:szCs w:val="30"/>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1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E5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E1E5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DZmOTY4Yjk4ZGM5ZjlkNTZkOWIxOWUzZDIzNDcifQ=="/>
  </w:docVars>
  <w:rsids>
    <w:rsidRoot w:val="00F034EB"/>
    <w:rsid w:val="005E24E1"/>
    <w:rsid w:val="00640191"/>
    <w:rsid w:val="00E4417B"/>
    <w:rsid w:val="00F034EB"/>
    <w:rsid w:val="027F6971"/>
    <w:rsid w:val="039C5DE6"/>
    <w:rsid w:val="059D6BDA"/>
    <w:rsid w:val="07AA5EC4"/>
    <w:rsid w:val="07D349FF"/>
    <w:rsid w:val="07DE071F"/>
    <w:rsid w:val="07E16DB1"/>
    <w:rsid w:val="084271F2"/>
    <w:rsid w:val="089147DC"/>
    <w:rsid w:val="09925084"/>
    <w:rsid w:val="09FC4A11"/>
    <w:rsid w:val="0A6F272F"/>
    <w:rsid w:val="0AEE5604"/>
    <w:rsid w:val="0B5F4993"/>
    <w:rsid w:val="0CBA0D93"/>
    <w:rsid w:val="0CD45138"/>
    <w:rsid w:val="0ED41D50"/>
    <w:rsid w:val="10271D6E"/>
    <w:rsid w:val="116A4092"/>
    <w:rsid w:val="12B03005"/>
    <w:rsid w:val="135D2845"/>
    <w:rsid w:val="167A1613"/>
    <w:rsid w:val="17484A0C"/>
    <w:rsid w:val="1AA66E7A"/>
    <w:rsid w:val="1CD6474D"/>
    <w:rsid w:val="1CFC33E5"/>
    <w:rsid w:val="1D16797C"/>
    <w:rsid w:val="1E0E3CC7"/>
    <w:rsid w:val="1F0C1E7E"/>
    <w:rsid w:val="20B5504E"/>
    <w:rsid w:val="211B2135"/>
    <w:rsid w:val="22086D99"/>
    <w:rsid w:val="2282052A"/>
    <w:rsid w:val="22885B34"/>
    <w:rsid w:val="23726414"/>
    <w:rsid w:val="23E7449F"/>
    <w:rsid w:val="24B306F3"/>
    <w:rsid w:val="264572B4"/>
    <w:rsid w:val="26ED4D1A"/>
    <w:rsid w:val="28D4676D"/>
    <w:rsid w:val="28D865DF"/>
    <w:rsid w:val="2BB47577"/>
    <w:rsid w:val="2C5B73F0"/>
    <w:rsid w:val="2CD4598A"/>
    <w:rsid w:val="2D7C3A64"/>
    <w:rsid w:val="2DCA7A65"/>
    <w:rsid w:val="2DDB22A9"/>
    <w:rsid w:val="301D2A4A"/>
    <w:rsid w:val="337C1846"/>
    <w:rsid w:val="33EA1EAB"/>
    <w:rsid w:val="33EA6CE1"/>
    <w:rsid w:val="34053B11"/>
    <w:rsid w:val="36D3512C"/>
    <w:rsid w:val="374B5581"/>
    <w:rsid w:val="38D55F17"/>
    <w:rsid w:val="392A6A70"/>
    <w:rsid w:val="395D3D65"/>
    <w:rsid w:val="3A2052BB"/>
    <w:rsid w:val="3A2160C5"/>
    <w:rsid w:val="3A830B2E"/>
    <w:rsid w:val="3ABF4D77"/>
    <w:rsid w:val="3AC02ED9"/>
    <w:rsid w:val="3BB23092"/>
    <w:rsid w:val="3C6E16D7"/>
    <w:rsid w:val="3DE66161"/>
    <w:rsid w:val="3DF2285F"/>
    <w:rsid w:val="403D5888"/>
    <w:rsid w:val="40A728DF"/>
    <w:rsid w:val="411472B7"/>
    <w:rsid w:val="41256D81"/>
    <w:rsid w:val="42DF267A"/>
    <w:rsid w:val="4541007A"/>
    <w:rsid w:val="45DC6140"/>
    <w:rsid w:val="46185E89"/>
    <w:rsid w:val="47281D9C"/>
    <w:rsid w:val="47752951"/>
    <w:rsid w:val="47B94D37"/>
    <w:rsid w:val="4968786D"/>
    <w:rsid w:val="49F64347"/>
    <w:rsid w:val="4A401BDC"/>
    <w:rsid w:val="4B203511"/>
    <w:rsid w:val="4B780714"/>
    <w:rsid w:val="4B834278"/>
    <w:rsid w:val="4E09424E"/>
    <w:rsid w:val="4E3D016E"/>
    <w:rsid w:val="4EA126F0"/>
    <w:rsid w:val="4EE76132"/>
    <w:rsid w:val="4EFF5753"/>
    <w:rsid w:val="4F1F3118"/>
    <w:rsid w:val="4F710BF5"/>
    <w:rsid w:val="4F7B1D92"/>
    <w:rsid w:val="515643D1"/>
    <w:rsid w:val="51BE5AD1"/>
    <w:rsid w:val="52F7086F"/>
    <w:rsid w:val="531B38E3"/>
    <w:rsid w:val="5337676D"/>
    <w:rsid w:val="542B1BC3"/>
    <w:rsid w:val="54A72B85"/>
    <w:rsid w:val="54E80B08"/>
    <w:rsid w:val="55AA7949"/>
    <w:rsid w:val="560603DB"/>
    <w:rsid w:val="56BA170D"/>
    <w:rsid w:val="56DF7186"/>
    <w:rsid w:val="5AAD787E"/>
    <w:rsid w:val="5AD54E34"/>
    <w:rsid w:val="5B51794E"/>
    <w:rsid w:val="5C7A706D"/>
    <w:rsid w:val="5CED7882"/>
    <w:rsid w:val="5ED25866"/>
    <w:rsid w:val="62612D53"/>
    <w:rsid w:val="629850D7"/>
    <w:rsid w:val="632C58D3"/>
    <w:rsid w:val="64A80CBC"/>
    <w:rsid w:val="66364FC4"/>
    <w:rsid w:val="6B862DCF"/>
    <w:rsid w:val="7027055A"/>
    <w:rsid w:val="716C7470"/>
    <w:rsid w:val="71714BF9"/>
    <w:rsid w:val="72DF6B7C"/>
    <w:rsid w:val="73327C19"/>
    <w:rsid w:val="734E5710"/>
    <w:rsid w:val="771C61F9"/>
    <w:rsid w:val="78B51EF9"/>
    <w:rsid w:val="7A90529E"/>
    <w:rsid w:val="7BE7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9ddc1b36-d63a-4a6c-9e0c-afbd9546134f</errorID>
      <errorWord>:</errorWord>
      <group>L1_Format</group>
      <groupName>格式问题</groupName>
      <ability>L2_HalfPunc</ability>
      <abilityName>全半角检查</abilityName>
      <candidateList>
        <item>：</item>
      </candidateList>
      <explain>文本全半角错误。</explain>
      <paraID>62AD3524</paraID>
      <start>6</start>
      <end>7</end>
      <status>modified</status>
      <modifiedWord>：</modifiedWord>
      <trackRevisions>false</trackRevisions>
    </reviewItem>
    <reviewItem>
      <errorID>ddb1465d-035d-47f1-a887-2d922662ed44</errorID>
      <errorWord>[2026]16号</errorWord>
      <group>L1_Knowledge</group>
      <groupName>知识性问题</groupName>
      <ability>L2_Knowledge</ability>
      <abilityName>其他知识</abilityName>
      <candidateList>
        <item>〔2026〕16号</item>
      </candidateList>
      <explain>发文字号格式错误。</explain>
      <paraID>56A00960</paraID>
      <start>92</start>
      <end>101</end>
      <status>modified</status>
      <modifiedWord>〔2026〕16号</modifiedWord>
      <trackRevisions>false</trackRevisions>
    </reviewItem>
    <reviewItem>
      <errorID>af00d4d7-71ea-40ca-b07c-aebd90fa6592</errorID>
      <errorWord>、</errorWord>
      <group>L1_Word</group>
      <groupName>字词问题</groupName>
      <ability>L2_Typo</ability>
      <abilityName>字词错误</abilityName>
      <candidateList>
        <item>、以</item>
      </candidateList>
      <explain/>
      <paraID>67581B54</paraID>
      <start>29</start>
      <end>31</end>
      <status>modified</status>
      <modifiedWord>、以</modifiedWord>
      <trackRevisions>false</trackRevisions>
    </reviewItem>
    <reviewItem>
      <errorID>2c2517e8-2171-4921-8ab5-7dc34729f87d</errorID>
      <errorWord>月1日实施</errorWord>
      <group>L1_Word</group>
      <groupName>字词问题</groupName>
      <ability>L2_Typo</ability>
      <abilityName>字词错误</abilityName>
      <candidateList>
        <item>月1日起实施</item>
      </candidateList>
      <explain/>
      <paraID>6DA5BEA8</paraID>
      <start>380</start>
      <end>386</end>
      <status>modified</status>
      <modifiedWord>月1日起实施</modifiedWord>
      <trackRevisions>false</trackRevisions>
    </reviewItem>
    <reviewItem>
      <errorID>8aba4099-cd4c-44d0-bb40-2edfdc5d1f36</errorID>
      <errorWord>月1日实施</errorWord>
      <group>L1_Word</group>
      <groupName>字词问题</groupName>
      <ability>L2_Typo</ability>
      <abilityName>字词错误</abilityName>
      <candidateList>
        <item>月1日起实施</item>
      </candidateList>
      <explain/>
      <paraID>6DA5BEA8</paraID>
      <start>427</start>
      <end>433</end>
      <status>modified</status>
      <modifiedWord>月1日起实施</modifiedWord>
      <trackRevisions>false</trackRevisions>
    </reviewItem>
    <reviewItem>
      <errorID>78313153-4245-4f6d-9805-6b6bee5362c5</errorID>
      <errorWord>月1日实施</errorWord>
      <group>L1_Word</group>
      <groupName>字词问题</groupName>
      <ability>L2_Typo</ability>
      <abilityName>字词错误</abilityName>
      <candidateList>
        <item>月1日起实施</item>
      </candidateList>
      <explain/>
      <paraID>6DA5BEA8</paraID>
      <start>531</start>
      <end>537</end>
      <status>modified</status>
      <modifiedWord>月1日起实施</modifiedWord>
      <trackRevisions>false</trackRevisions>
    </reviewItem>
    <reviewItem>
      <errorID>a376d765-ecf1-4580-92ed-1d7ca85f82b9</errorID>
      <errorWord>:</errorWord>
      <group>L1_Format</group>
      <groupName>格式问题</groupName>
      <ability>L2_HalfPunc</ability>
      <abilityName>全半角检查</abilityName>
      <candidateList>
        <item>：</item>
      </candidateList>
      <explain>文本全半角错误。</explain>
      <paraID>6DA5BEA8</paraID>
      <start>676</start>
      <end>677</end>
      <status>modified</status>
      <modifiedWord>：</modifiedWord>
      <trackRevisions>false</trackRevisions>
    </reviewItem>
    <reviewItem>
      <errorID>12657dab-9ddf-474d-8257-929e13b675b6</errorID>
      <errorWord>法律、法规</errorWord>
      <group>L1_Word</group>
      <groupName>字词问题</groupName>
      <ability>L2_Typo</ability>
      <abilityName>字词错误</abilityName>
      <candidateList>
        <item>法律法规</item>
      </candidateList>
      <explain/>
      <paraID>6DA5BEA8</paraID>
      <start>695</start>
      <end>699</end>
      <status>modified</status>
      <modifiedWord>法律法规</modifiedWord>
      <trackRevisions>false</trackRevisions>
    </reviewItem>
    <reviewItem>
      <errorID>589ca8ad-d961-42a3-833e-94e189e05cc2</errorID>
      <errorWord>法律、法规</errorWord>
      <group>L1_Word</group>
      <groupName>字词问题</groupName>
      <ability>L2_Typo</ability>
      <abilityName>字词错误</abilityName>
      <candidateList>
        <item>法律法规</item>
      </candidateList>
      <explain/>
      <paraID>6DA5BEA8</paraID>
      <start>719</start>
      <end>723</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c0b12-62c9-4204-919b-dcecb60f593c}">
  <ds:schemaRefs/>
</ds:datastoreItem>
</file>

<file path=docProps/app.xml><?xml version="1.0" encoding="utf-8"?>
<Properties xmlns="http://schemas.openxmlformats.org/officeDocument/2006/extended-properties" xmlns:vt="http://schemas.openxmlformats.org/officeDocument/2006/docPropsVTypes">
  <Template>Normal</Template>
  <Pages>4</Pages>
  <Words>2068</Words>
  <Characters>2151</Characters>
  <Lines>12</Lines>
  <Paragraphs>3</Paragraphs>
  <TotalTime>6</TotalTime>
  <ScaleCrop>false</ScaleCrop>
  <LinksUpToDate>false</LinksUpToDate>
  <CharactersWithSpaces>2382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2021-08-10T07:10:00Z</dcterms:created>
  <dc:creator>Administrator</dc:creator>
  <cp:lastModifiedBy>D调的华丽</cp:lastModifiedBy>
  <cp:lastPrinted>2026-06-30T00:53:00Z</cp:lastPrinted>
  <dcterms:modified xsi:type="dcterms:W3CDTF">2026-07-01T02:51:43Z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4D61175160C74557A0494932AD25814B_13</vt:lpwstr>
  </property>
  <property fmtid="{D5CDD505-2E9C-101B-9397-08002B2CF9AE}" pid="4" name="KSOTemplateDocerSaveRecord">
    <vt:lpwstr>eyJoZGlkIjoiMTBmYmEzNmI2YTFjNzA5M2VkODkxNzc0YjEwZGQxMjgiLCJ1c2VySWQiOiIxMDM4ODI1NDIyIn0=</vt:lpwstr>
  </property>
</Properties>
</file>