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5650">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0D84434B">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370DEBC5">
      <w:pPr>
        <w:spacing w:line="360" w:lineRule="auto"/>
        <w:ind w:left="142" w:hanging="142"/>
        <w:jc w:val="center"/>
        <w:rPr>
          <w:rFonts w:ascii="仿宋_GB2312" w:hAnsi="Mongolian Baiti" w:eastAsia="仿宋_GB2312" w:cs="Mongolian Baiti"/>
          <w:kern w:val="1"/>
          <w:sz w:val="32"/>
          <w:szCs w:val="32"/>
        </w:rPr>
      </w:pPr>
      <w:r>
        <w:rPr>
          <w:rFonts w:ascii="仿宋" w:hAnsi="仿宋" w:eastAsia="仿宋" w:cs="Times New Roman"/>
          <w:szCs w:val="2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19050" t="19050" r="29210" b="36830"/>
                <wp:wrapNone/>
                <wp:docPr id="4"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wps:spPr>
                      <wps:bodyPr/>
                    </wps:wsp>
                  </a:graphicData>
                </a:graphic>
              </wp:anchor>
            </w:drawing>
          </mc:Choice>
          <mc:Fallback>
            <w:pict>
              <v:shape id="直接箭头连接符 3"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Ej3v/b/AQAAyw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Mongolian Baiti" w:eastAsia="仿宋_GB2312" w:cs="Mongolian Baiti"/>
          <w:kern w:val="1"/>
          <w:sz w:val="32"/>
          <w:szCs w:val="32"/>
        </w:rPr>
        <w:t>秦市监处罚〔2026〕63号</w:t>
      </w:r>
    </w:p>
    <w:p w14:paraId="024C36D3">
      <w:pPr>
        <w:spacing w:line="360" w:lineRule="auto"/>
        <w:ind w:left="142" w:hanging="142"/>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当事人：开发区聚宁快餐店；</w:t>
      </w:r>
    </w:p>
    <w:p w14:paraId="12299FE0">
      <w:pPr>
        <w:spacing w:line="360" w:lineRule="auto"/>
        <w:ind w:left="142" w:hanging="142"/>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主体资格证照名称：营业执照；                                    </w:t>
      </w:r>
    </w:p>
    <w:p w14:paraId="6105234C">
      <w:pPr>
        <w:spacing w:line="360" w:lineRule="auto"/>
        <w:ind w:left="142" w:hanging="142"/>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统一社会信用代码：92130301MACXQ7M855；                                   </w:t>
      </w:r>
    </w:p>
    <w:p w14:paraId="1E9E31DA">
      <w:pPr>
        <w:spacing w:line="360" w:lineRule="auto"/>
        <w:ind w:left="142" w:hanging="142"/>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住所（住址）：秦皇岛开发区珠江道街道昌孟市场外两层4号一楼东侧；                                               </w:t>
      </w:r>
    </w:p>
    <w:p w14:paraId="02255F9C">
      <w:pPr>
        <w:spacing w:line="360" w:lineRule="auto"/>
        <w:ind w:left="142" w:hanging="142"/>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法定代表人（负责人、经营者）：张中敏；                                        </w:t>
      </w:r>
    </w:p>
    <w:p w14:paraId="7A87EDD4">
      <w:pPr>
        <w:spacing w:line="360" w:lineRule="auto"/>
        <w:ind w:left="142" w:hanging="142"/>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身份证件号码：13062719**********。                                                                                </w:t>
      </w:r>
    </w:p>
    <w:p w14:paraId="1FC21331">
      <w:pPr>
        <w:spacing w:line="360" w:lineRule="auto"/>
        <w:ind w:firstLine="640" w:firstLineChars="200"/>
        <w:rPr>
          <w:rFonts w:ascii="仿宋_GB2312" w:hAnsi="Mongolian Baiti" w:eastAsia="仿宋_GB2312" w:cs="Mongolian Baiti"/>
          <w:kern w:val="1"/>
          <w:sz w:val="32"/>
          <w:szCs w:val="32"/>
        </w:rPr>
      </w:pPr>
      <w:r>
        <w:rPr>
          <w:rFonts w:hint="eastAsia" w:ascii="仿宋_GB2312" w:hAnsi="仿宋" w:eastAsia="仿宋_GB2312" w:cs="仿宋"/>
          <w:color w:val="000000"/>
          <w:kern w:val="0"/>
          <w:position w:val="2"/>
          <w:sz w:val="32"/>
          <w:szCs w:val="32"/>
        </w:rPr>
        <w:t>本案来源于上级交办。</w:t>
      </w:r>
      <w:r>
        <w:rPr>
          <w:rFonts w:hint="eastAsia" w:ascii="仿宋_GB2312" w:hAnsi="Mongolian Baiti" w:eastAsia="仿宋_GB2312" w:cs="Mongolian Baiti"/>
          <w:kern w:val="1"/>
          <w:sz w:val="32"/>
          <w:szCs w:val="32"/>
        </w:rPr>
        <w:t>2026年6月4日，本局两名执法人员依据秦皇岛市市场监督管理局交办的《关于通报1批次问题样品信息的函》以及相关证据资料对当事人位于秦皇岛开发区珠江道街道昌孟市场外两层4号一楼东侧的经营场所进行了现场检查，并向其送达了《检验报告》（№:JSP2026CJ14272（F））。当事人现场工作人员现场全程配合检查工作签收了上述检验报告，并提供了当事人营业执照等相关证明资料。当事人对上述检验报告及其检验结论予以认可，未提出异议以及复检申请。</w:t>
      </w:r>
      <w:r>
        <w:rPr>
          <w:rFonts w:hint="eastAsia" w:ascii="仿宋_GB2312" w:hAnsi="仿宋_GB2312" w:eastAsia="仿宋_GB2312" w:cs="仿宋_GB2312"/>
          <w:bCs/>
          <w:sz w:val="32"/>
          <w:szCs w:val="32"/>
        </w:rPr>
        <w:t>鉴于当事人的上述行为，当日，本局依法向当事人下达了《责令改正通知书》（秦市监责改〔2026〕93号），责令其立即予以改正；要求当事人立即停止经营掺假掺杂的食品的违法行为。</w:t>
      </w:r>
      <w:r>
        <w:rPr>
          <w:rFonts w:hint="eastAsia" w:ascii="仿宋_GB2312" w:hAnsi="Mongolian Baiti" w:eastAsia="仿宋_GB2312" w:cs="Mongolian Baiti"/>
          <w:kern w:val="1"/>
          <w:sz w:val="32"/>
          <w:szCs w:val="32"/>
        </w:rPr>
        <w:t>为进一步调查案情，经分局部门负责人批准，本局于2026年6月5日予以立案调查。</w:t>
      </w:r>
    </w:p>
    <w:p w14:paraId="5A7E7745">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经查：当事人类型属于个体工商户，经营类型属于小餐饮；通过其在“美团外卖”平台设立的“保定驴肉火烧（孟营店）”店铺和线下堂食店进行“大饼卷驴肉”、“马肉火烧”等食品销售的经营活动。2026年5月9日，河北省市场监督管理局委托河北省食品检验研究院，对当事人通过在“美团外卖”平台设立的“保定驴肉火烧（孟营店）”店铺所经营的“大饼卷驴肉”（食品名称：大饼卷驴肉，规格型号：计量销售，加工日期：2026-05-09，被抽样单位名称：开发区聚宁快餐店，抽样日期：2026-05-09，样品数量：13个，抽样单编号：SBC26130000001939723ZX，检验日期：2026-05-12。）进行了食品安全风险监测，2026年5月21日出具了《检验报告》（№:JSP2026CJ14272（F））；检验项目名称：马源性成分，计量单位：/，参考值：不得检出，实测值：检出马成分（最低检出限：10mg/kg），检验依据：SN/T 3730.5-2013；驴源性成分，计量单位：/，参考值：应检出驴源性成分，实测值：未检出驴成分（最低检出限：10mg/kg），检验依据：SN/T 3730.5-2013；问题项目：马源性成分、驴源性成分。                                    </w:t>
      </w:r>
    </w:p>
    <w:p w14:paraId="485EE3EC">
      <w:pPr>
        <w:spacing w:line="360" w:lineRule="auto"/>
        <w:ind w:left="271" w:leftChars="129" w:firstLine="419" w:firstLineChars="131"/>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2026年5月7日，当事人由滦州市响</w:t>
      </w:r>
      <w:r>
        <w:rPr>
          <w:rFonts w:hint="eastAsia" w:ascii="宋体" w:hAnsi="宋体" w:eastAsia="宋体" w:cs="宋体"/>
          <w:kern w:val="1"/>
          <w:sz w:val="32"/>
          <w:szCs w:val="32"/>
        </w:rPr>
        <w:t>嘡</w:t>
      </w:r>
      <w:r>
        <w:rPr>
          <w:rFonts w:hint="eastAsia" w:ascii="仿宋_GB2312" w:hAnsi="Mongolian Baiti" w:eastAsia="仿宋_GB2312" w:cs="Mongolian Baiti"/>
          <w:kern w:val="1"/>
          <w:sz w:val="32"/>
          <w:szCs w:val="32"/>
        </w:rPr>
        <w:t xml:space="preserve">王芳驴肉店（个体工商户）购进“生马肉”数量：35.4斤，进货价格：25元/斤，进货金额：885元。当事人将购进的该批次“生马肉”制作加工后，用作制售“马肉火烧”等食品的原料使用；并对外销售“马肉（熟）”。当事人提供了所采购该批次“生马肉”的供货者的营业执照、供货凭证以及动物检疫合格证明等相关的证明资料；说明了其进货来源。                                                  </w:t>
      </w:r>
    </w:p>
    <w:p w14:paraId="1C576A3D">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当事</w:t>
      </w:r>
      <w:r>
        <w:rPr>
          <w:rFonts w:hint="eastAsia" w:ascii="仿宋_GB2312" w:hAnsi="Mongolian Baiti" w:eastAsia="仿宋_GB2312" w:cs="Mongolian Baiti"/>
          <w:kern w:val="1"/>
          <w:sz w:val="32"/>
          <w:szCs w:val="32"/>
          <w:lang w:eastAsia="zh-CN"/>
        </w:rPr>
        <w:t>人在</w:t>
      </w:r>
      <w:r>
        <w:rPr>
          <w:rFonts w:hint="eastAsia" w:ascii="仿宋_GB2312" w:hAnsi="Mongolian Baiti" w:eastAsia="仿宋_GB2312" w:cs="Mongolian Baiti"/>
          <w:kern w:val="1"/>
          <w:sz w:val="32"/>
          <w:szCs w:val="32"/>
        </w:rPr>
        <w:t>经营场所内从事接触直接入口食品的工作的人员为经营者等二人，上述二人均取得了有效期限内的《河北省食品药品从业人员健康合格证明》。2026年5月9日，当事人通过其在“美团外卖”平台设立的“保定驴肉火烧（孟营店）”店铺向河北省食品检验研究院销售13个“大饼卷驴肉”（加工日期：2026-05-09），用于食品安全风险监测使用，销售价格：16.26元/个。当日，当事人经营者存在</w:t>
      </w:r>
      <w:r>
        <w:rPr>
          <w:rFonts w:hint="eastAsia" w:ascii="仿宋_GB2312" w:hAnsi="仿宋_GB2312" w:eastAsia="仿宋_GB2312" w:cs="仿宋_GB2312"/>
          <w:sz w:val="32"/>
          <w:szCs w:val="32"/>
          <w:shd w:val="clear" w:color="auto" w:fill="FFFFFF"/>
        </w:rPr>
        <w:t>主观故意、</w:t>
      </w:r>
      <w:r>
        <w:rPr>
          <w:rFonts w:hint="eastAsia" w:ascii="仿宋_GB2312" w:hAnsi="Mongolian Baiti" w:eastAsia="仿宋_GB2312" w:cs="Mongolian Baiti"/>
          <w:kern w:val="1"/>
          <w:sz w:val="32"/>
          <w:szCs w:val="32"/>
        </w:rPr>
        <w:t>明知故犯，一心只为盈利等问题；在制售该批次“大饼卷驴肉”时，将马肉冒充驴肉作为该批次食品的原料使用。</w:t>
      </w:r>
      <w:r>
        <w:rPr>
          <w:rFonts w:hint="eastAsia" w:ascii="仿宋_GB2312" w:hAnsi="Mongolian Baiti" w:eastAsia="仿宋_GB2312" w:cs="Mongolian Baiti"/>
          <w:kern w:val="1"/>
          <w:sz w:val="32"/>
          <w:szCs w:val="32"/>
          <w:lang w:eastAsia="zh-CN"/>
        </w:rPr>
        <w:t>截至</w:t>
      </w:r>
      <w:r>
        <w:rPr>
          <w:rFonts w:hint="eastAsia" w:ascii="仿宋_GB2312" w:hAnsi="Mongolian Baiti" w:eastAsia="仿宋_GB2312" w:cs="Mongolian Baiti"/>
          <w:kern w:val="1"/>
          <w:sz w:val="32"/>
          <w:szCs w:val="32"/>
        </w:rPr>
        <w:t xml:space="preserve">2026年6月4日被查，当事人采购的该批次“生马肉”经制作加工后，已全部用作制售“马肉火烧”等食品的原料使用，并对外销售；无库存。当事人在开展经营活动中对所制售的食品未建立销售记录，无法统计其在线下堂食店内对上述食品的销售数量及货值金额。未发现当事人在制售其他驴肉类食品时，将马肉冒充驴肉作为食品原料使用的问题。未发现当事人直接向其他经营主体销售“马肉（熟）”。当事人在开展经营活动中，在接到消费者网上下单或者到店点餐后，方开始制售相关食品，现场未发现当事人加工完毕待售的相关食品。经计算，当事人违法经营该批次“大饼卷驴肉”（加工日期：2026-05-09）的货值金额：211.38元；由于当事人在规定的时间内无法提供制售该批次“大饼卷驴肉”的真实、完整的单证、会计账簿等合法必要支出的证明资料，故当事人主动承认其从事上述经营行为的违法所得为：211.38元。              </w:t>
      </w:r>
    </w:p>
    <w:p w14:paraId="13BFE62A">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2026年6月8日，本局对当事人开展经营活动中存在的上述问题进行了复查，当事人在规定的期限内对开展经营活动中存在的上述问题进行了改正。当事人就开展经营活动中存在的上述行为向本局提交了《整改报告》，并制定了整改措施。                     </w:t>
      </w:r>
    </w:p>
    <w:p w14:paraId="0197476A">
      <w:pPr>
        <w:spacing w:line="360" w:lineRule="auto"/>
        <w:ind w:left="142" w:hanging="142"/>
        <w:rPr>
          <w:rFonts w:ascii="仿宋_GB2312" w:hAnsi="Mongolian Baiti" w:eastAsia="仿宋_GB2312" w:cs="Mongolian Baiti"/>
          <w:b/>
          <w:bCs/>
          <w:kern w:val="1"/>
          <w:sz w:val="32"/>
          <w:szCs w:val="32"/>
        </w:rPr>
      </w:pPr>
      <w:r>
        <w:rPr>
          <w:rFonts w:hint="eastAsia" w:ascii="仿宋_GB2312" w:hAnsi="Mongolian Baiti" w:eastAsia="仿宋_GB2312" w:cs="Mongolian Baiti"/>
          <w:b/>
          <w:bCs/>
          <w:kern w:val="1"/>
          <w:sz w:val="32"/>
          <w:szCs w:val="32"/>
        </w:rPr>
        <w:t xml:space="preserve"> 上述事实，主要有以下证据证明：</w:t>
      </w:r>
    </w:p>
    <w:p w14:paraId="5C7659AD">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1.当事人经营者签字盖章确认的当事人营业执照、食品小作坊小餐饮登记证以及经营者身份证、健康合格证明复印件各一份；证明了当事人的基本信息以及经营者身份信息等相关事项。</w:t>
      </w:r>
    </w:p>
    <w:p w14:paraId="3304BAEA">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2. 秦皇岛市市场监督管理局交办的《关于通报1批次问题样品信息的函》以及相关证据资料各一份；证明了案件线索来源等相关事项。                            </w:t>
      </w:r>
    </w:p>
    <w:p w14:paraId="7786B2B9">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3.对当事人经营场所检查笔录一份；现场检查照片打印件七份；对当事人经营者所制作询问笔录一份；当事人从业人员身份证、健康合格证明复印件各一份；证明了当事人经营掺假掺杂的食品的违法事实、违法经营食品货值金额、违法所得等相关事项。                                                </w:t>
      </w:r>
    </w:p>
    <w:p w14:paraId="6040760B">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4. 当事人提供的采购该批次“生马肉”的供货者营业执照、食品小作坊小餐饮登记证、食品经营许可证、供货凭证以及动物检疫合格证明复印件各一份；证明了当事人采购该批次食品的进货渠道等相关事项。                                    </w:t>
      </w:r>
    </w:p>
    <w:p w14:paraId="43FF6E35">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5. 对当事人下达的责令改正通知书、经营场所复查笔录、当事人整改报告一份、整改图片打印件一份，证明了本局对当事人的违法行为进行责令改正以及当事人进行改正等相关事项。                                                                                          </w:t>
      </w:r>
    </w:p>
    <w:p w14:paraId="4D656B84">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2026年6月9日，本局向当事人送达了《行政处罚告知书》（秦市监罚告〔2026〕64号），告知了本局拟作出行政处罚的内容及事实、理由、依据，当事人自收到该告知书之日起五个工作日内未行使陈述、申辩权，未要求听证。</w:t>
      </w:r>
    </w:p>
    <w:p w14:paraId="46C932B9">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本局认为，当事人的上述行为违反了《河北省食品小作坊小餐饮小摊点管理条例》第十三条第（九）项 ：“禁止小作坊、小餐饮、小摊点下列生产经营行为：（九）生产经营腐败变质、油脂酸败、霉变生虫、污秽不洁、混有异物、掺假掺杂或者感官性状异常的食品；”的规定，属于经营掺假掺杂的食品的违法行为                                                              </w:t>
      </w:r>
    </w:p>
    <w:p w14:paraId="6D6A8D58">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鉴于当事人事后积极配合市场监督管理部门调查，如实陈述违法事实，并主动提供证据材料；当事人制售涉案食品的数量较少；在案件调查中，未发现当事人所制售的上述食品发生过食源性中毒等相关的食品安全事故，对消费者人身健康和生命安全等造成危害后果。依据《河北省市场监督管理系统行政处罚裁量权适用规则》第十五条第（二）项、第（三）项：“当事人有下列情形之一，可以依法从轻或者减轻行政处罚：（二）积极配合市场监督管理机关调查，如实陈述违法事实并主动提供证据材料的；（三）违法行为轻微，社会危害性较小；”的规定，对当事人可以依法从轻行政处罚。</w:t>
      </w:r>
    </w:p>
    <w:p w14:paraId="119B327C">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当事人作为餐饮服务提供者，在全面开展治理制售假劣肉制品问题整治期间，发生了以“马肉”冒充“驴肉”作为原料制售“大饼卷驴肉”的问题。当事人的上述行为符合主观故意、明知故犯、只为</w:t>
      </w:r>
      <w:r>
        <w:rPr>
          <w:rFonts w:hint="eastAsia" w:ascii="仿宋_GB2312" w:hAnsi="Mongolian Baiti" w:eastAsia="仿宋_GB2312" w:cs="Mongolian Baiti"/>
          <w:kern w:val="1"/>
          <w:sz w:val="32"/>
          <w:szCs w:val="32"/>
          <w:lang w:eastAsia="zh-CN"/>
        </w:rPr>
        <w:t>营利</w:t>
      </w:r>
      <w:r>
        <w:rPr>
          <w:rFonts w:hint="eastAsia" w:ascii="仿宋_GB2312" w:hAnsi="Mongolian Baiti" w:eastAsia="仿宋_GB2312" w:cs="Mongolian Baiti"/>
          <w:kern w:val="1"/>
          <w:sz w:val="32"/>
          <w:szCs w:val="32"/>
        </w:rPr>
        <w:t>的情形；依据《河北省市场监督管理系统行政处罚裁量权适用规则》第十七条第（七）项：“当事人有下列情形之一的，可以依法从重行政处罚：（七）其他依法可以从重行政处罚的；”的规定，对当事人可以依法从重行政处罚。</w:t>
      </w:r>
    </w:p>
    <w:p w14:paraId="7114C3BF">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结合案件实际情况，经综合考量，依据《河北省市场监督管理系统行政处罚裁量权适用规则》第二十一条：“当事人既有从轻或者减轻行政处罚情形，又有从重行政处罚情形的，应当结合案件情况综合裁量后作出决定。”的规定，给予当事人一般行政处罚。                                                                        </w:t>
      </w:r>
    </w:p>
    <w:p w14:paraId="7AB5E609">
      <w:pPr>
        <w:spacing w:line="360" w:lineRule="auto"/>
        <w:ind w:left="271" w:leftChars="129" w:firstLine="736" w:firstLineChars="23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综上，对当事人经营掺假掺杂的食品的违法行为，依据《河北省食品小作坊小餐饮小摊点管理条例》第五十四条第一款：“违反本条例第十三条第六项至第十三项规定，尚不构成犯罪的，由县级以上人民政府市场监督管理部门责令改正，没收违法所得和违法生产经营的食品。对小作坊并处五千元以上二万元以下罚款，对小餐饮并处一千元以上五千元以下罚款，对小摊点并处二百元以上一千元以下罚款；情节严重的，责令停产停业，直至吊销登记证、取消备案卡，并可以没收用于违法生产经营的工具、设备、原料等物品。”的规定，参照《河北省市场监督管理系统行政处罚裁量权适用规则》第十五条第（二）项、第（三）项、第十七条第（七）项、第二十一条的规定，责令当事人停止上述违法行为，并决定处罚如下 ：</w:t>
      </w:r>
    </w:p>
    <w:p w14:paraId="17A6C327">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lang w:eastAsia="zh-CN"/>
        </w:rPr>
        <w:t>1.</w:t>
      </w:r>
      <w:r>
        <w:rPr>
          <w:rFonts w:hint="eastAsia" w:ascii="仿宋_GB2312" w:hAnsi="Mongolian Baiti" w:eastAsia="仿宋_GB2312" w:cs="Mongolian Baiti"/>
          <w:kern w:val="1"/>
          <w:sz w:val="32"/>
          <w:szCs w:val="32"/>
        </w:rPr>
        <w:t xml:space="preserve">没收违法所得：人民币贰佰壹拾壹元叁角捌分（211.38元）；                                              </w:t>
      </w:r>
    </w:p>
    <w:p w14:paraId="28F2DAF9">
      <w:pPr>
        <w:spacing w:line="360" w:lineRule="auto"/>
        <w:ind w:firstLine="640" w:firstLineChars="200"/>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2</w:t>
      </w:r>
      <w:r>
        <w:rPr>
          <w:rFonts w:hint="eastAsia" w:ascii="仿宋_GB2312" w:hAnsi="Mongolian Baiti" w:eastAsia="仿宋_GB2312" w:cs="Mongolian Baiti"/>
          <w:kern w:val="1"/>
          <w:sz w:val="32"/>
          <w:szCs w:val="32"/>
          <w:lang w:val="en-US" w:eastAsia="zh-CN"/>
        </w:rPr>
        <w:t>.</w:t>
      </w:r>
      <w:r>
        <w:rPr>
          <w:rFonts w:hint="eastAsia" w:ascii="仿宋_GB2312" w:hAnsi="Mongolian Baiti" w:eastAsia="仿宋_GB2312" w:cs="Mongolian Baiti"/>
          <w:kern w:val="1"/>
          <w:sz w:val="32"/>
          <w:szCs w:val="32"/>
        </w:rPr>
        <w:t xml:space="preserve">罚款：人民币叁仟元整（3000元）；                               </w:t>
      </w:r>
    </w:p>
    <w:p w14:paraId="3B805663">
      <w:pPr>
        <w:spacing w:line="360" w:lineRule="auto"/>
        <w:ind w:left="271" w:leftChars="129" w:firstLine="419" w:firstLineChars="131"/>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上述罚没款合计：人民币叁仟贰佰壹拾壹元叁角捌分（3211.38元）。                   </w:t>
      </w:r>
      <w:bookmarkStart w:id="0" w:name="_GoBack"/>
      <w:bookmarkEnd w:id="0"/>
      <w:r>
        <w:rPr>
          <w:rFonts w:hint="eastAsia" w:ascii="仿宋_GB2312" w:hAnsi="Mongolian Baiti" w:eastAsia="仿宋_GB2312" w:cs="Mongolian Baiti"/>
          <w:kern w:val="1"/>
          <w:sz w:val="32"/>
          <w:szCs w:val="32"/>
        </w:rPr>
        <w:t xml:space="preserve">                                                                                                            </w:t>
      </w:r>
    </w:p>
    <w:p w14:paraId="53E77B33">
      <w:pPr>
        <w:spacing w:line="360" w:lineRule="auto"/>
        <w:ind w:left="271" w:leftChars="129" w:firstLine="419" w:firstLineChars="131"/>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14:paraId="159F15D9">
      <w:pPr>
        <w:spacing w:line="360" w:lineRule="auto"/>
        <w:ind w:left="142" w:hanging="142"/>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1272EA73">
      <w:pPr>
        <w:spacing w:line="360" w:lineRule="auto"/>
        <w:ind w:left="271" w:leftChars="129" w:firstLine="419" w:firstLineChars="131"/>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本局将依法向社会公示本行政处罚决定信息。                  </w:t>
      </w:r>
    </w:p>
    <w:p w14:paraId="26682439">
      <w:pPr>
        <w:spacing w:line="360" w:lineRule="auto"/>
        <w:ind w:left="271" w:leftChars="129" w:firstLine="3606" w:firstLineChars="1127"/>
        <w:rPr>
          <w:rFonts w:ascii="仿宋_GB2312" w:hAnsi="Mongolian Baiti" w:eastAsia="仿宋_GB2312" w:cs="Mongolian Baiti"/>
          <w:kern w:val="1"/>
          <w:sz w:val="32"/>
          <w:szCs w:val="32"/>
        </w:rPr>
      </w:pPr>
    </w:p>
    <w:p w14:paraId="542A5DD0">
      <w:pPr>
        <w:spacing w:line="360" w:lineRule="auto"/>
        <w:ind w:left="271" w:leftChars="129" w:firstLine="3606" w:firstLineChars="1127"/>
        <w:rPr>
          <w:rFonts w:ascii="仿宋_GB2312" w:hAnsi="Mongolian Baiti" w:eastAsia="仿宋_GB2312" w:cs="Mongolian Baiti"/>
          <w:kern w:val="1"/>
          <w:sz w:val="32"/>
          <w:szCs w:val="32"/>
        </w:rPr>
      </w:pPr>
    </w:p>
    <w:p w14:paraId="3B07E2F5">
      <w:pPr>
        <w:spacing w:line="360" w:lineRule="auto"/>
        <w:ind w:left="271" w:leftChars="129" w:firstLine="3606" w:firstLineChars="1127"/>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 xml:space="preserve">秦皇岛市市场监督管理局 </w:t>
      </w:r>
    </w:p>
    <w:p w14:paraId="0F18A7B5">
      <w:pPr>
        <w:spacing w:line="360" w:lineRule="auto"/>
        <w:ind w:left="271" w:leftChars="129" w:firstLine="5206" w:firstLineChars="1627"/>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（印章）</w:t>
      </w:r>
    </w:p>
    <w:p w14:paraId="24DE78A5">
      <w:pPr>
        <w:spacing w:line="360" w:lineRule="auto"/>
        <w:ind w:left="142" w:hanging="142"/>
        <w:rPr>
          <w:rFonts w:ascii="仿宋" w:hAnsi="仿宋" w:eastAsia="仿宋" w:cs="黑体"/>
          <w:b/>
          <w:bCs/>
          <w:color w:val="000000"/>
          <w:sz w:val="32"/>
          <w:szCs w:val="32"/>
        </w:rPr>
      </w:pPr>
      <w:r>
        <w:rPr>
          <w:rFonts w:hint="eastAsia" w:ascii="仿宋_GB2312" w:hAnsi="Mongolian Baiti" w:eastAsia="仿宋_GB2312" w:cs="Mongolian Baiti"/>
          <w:kern w:val="1"/>
          <w:sz w:val="32"/>
          <w:szCs w:val="32"/>
        </w:rPr>
        <w:t xml:space="preserve">                            2026年6月18日</w:t>
      </w:r>
    </w:p>
    <w:p w14:paraId="78204537">
      <w:pPr>
        <w:wordWrap w:val="0"/>
        <w:snapToGrid w:val="0"/>
        <w:spacing w:line="520" w:lineRule="exact"/>
        <w:rPr>
          <w:rFonts w:ascii="仿宋" w:hAnsi="仿宋" w:eastAsia="仿宋" w:cs="黑体"/>
          <w:b/>
          <w:bCs/>
          <w:color w:val="000000"/>
          <w:sz w:val="32"/>
          <w:szCs w:val="32"/>
        </w:rPr>
      </w:pPr>
    </w:p>
    <w:p w14:paraId="0272CACF">
      <w:pPr>
        <w:wordWrap w:val="0"/>
        <w:snapToGrid w:val="0"/>
        <w:spacing w:line="520" w:lineRule="exact"/>
        <w:rPr>
          <w:rFonts w:ascii="仿宋" w:hAnsi="仿宋" w:eastAsia="仿宋" w:cs="黑体"/>
          <w:b/>
          <w:bCs/>
          <w:color w:val="000000"/>
          <w:sz w:val="32"/>
          <w:szCs w:val="32"/>
        </w:rPr>
      </w:pPr>
    </w:p>
    <w:p w14:paraId="5F2559E7">
      <w:pPr>
        <w:wordWrap w:val="0"/>
        <w:snapToGrid w:val="0"/>
        <w:spacing w:line="520" w:lineRule="exact"/>
        <w:rPr>
          <w:rFonts w:ascii="仿宋" w:hAnsi="仿宋" w:eastAsia="仿宋" w:cs="黑体"/>
          <w:b/>
          <w:bCs/>
          <w:color w:val="000000"/>
          <w:sz w:val="32"/>
          <w:szCs w:val="32"/>
        </w:rPr>
      </w:pPr>
    </w:p>
    <w:p w14:paraId="080A4442">
      <w:pPr>
        <w:wordWrap w:val="0"/>
        <w:snapToGrid w:val="0"/>
        <w:spacing w:line="520" w:lineRule="exact"/>
        <w:rPr>
          <w:rFonts w:ascii="仿宋" w:hAnsi="仿宋" w:eastAsia="仿宋" w:cs="黑体"/>
          <w:b/>
          <w:bCs/>
          <w:color w:val="000000"/>
          <w:sz w:val="32"/>
          <w:szCs w:val="32"/>
        </w:rPr>
      </w:pPr>
    </w:p>
    <w:p w14:paraId="52F0070B">
      <w:pPr>
        <w:wordWrap w:val="0"/>
        <w:snapToGrid w:val="0"/>
        <w:spacing w:line="520" w:lineRule="exact"/>
        <w:rPr>
          <w:rFonts w:ascii="仿宋" w:hAnsi="仿宋" w:eastAsia="仿宋" w:cs="黑体"/>
          <w:b/>
          <w:bCs/>
          <w:color w:val="000000"/>
          <w:sz w:val="32"/>
          <w:szCs w:val="32"/>
        </w:rPr>
      </w:pPr>
    </w:p>
    <w:p w14:paraId="67DED66C">
      <w:pPr>
        <w:wordWrap w:val="0"/>
        <w:snapToGrid w:val="0"/>
        <w:spacing w:line="520" w:lineRule="exact"/>
        <w:rPr>
          <w:rFonts w:ascii="仿宋" w:hAnsi="仿宋" w:eastAsia="仿宋" w:cs="黑体"/>
          <w:b/>
          <w:bCs/>
          <w:color w:val="000000"/>
          <w:sz w:val="32"/>
          <w:szCs w:val="32"/>
        </w:rPr>
      </w:pPr>
    </w:p>
    <w:p w14:paraId="448C9679">
      <w:pPr>
        <w:wordWrap w:val="0"/>
        <w:snapToGrid w:val="0"/>
        <w:spacing w:line="520" w:lineRule="exact"/>
        <w:rPr>
          <w:rFonts w:ascii="仿宋" w:hAnsi="仿宋" w:eastAsia="仿宋" w:cs="黑体"/>
          <w:b/>
          <w:bCs/>
          <w:color w:val="000000"/>
          <w:sz w:val="32"/>
          <w:szCs w:val="32"/>
        </w:rPr>
      </w:pPr>
    </w:p>
    <w:p w14:paraId="2EBF89D2">
      <w:pPr>
        <w:wordWrap w:val="0"/>
        <w:snapToGrid w:val="0"/>
        <w:spacing w:line="520" w:lineRule="exact"/>
        <w:rPr>
          <w:rFonts w:ascii="仿宋" w:hAnsi="仿宋" w:eastAsia="仿宋" w:cs="黑体"/>
          <w:b/>
          <w:bCs/>
          <w:color w:val="000000"/>
          <w:sz w:val="32"/>
          <w:szCs w:val="32"/>
        </w:rPr>
      </w:pPr>
    </w:p>
    <w:p w14:paraId="56D97351">
      <w:pPr>
        <w:wordWrap w:val="0"/>
        <w:snapToGrid w:val="0"/>
        <w:spacing w:line="52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7D64A9F9">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149860</wp:posOffset>
                </wp:positionV>
                <wp:extent cx="5550535" cy="635"/>
                <wp:effectExtent l="0" t="0" r="12065" b="3746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left:12.05pt;margin-top:11.8pt;height:0.05pt;width:437.05pt;z-index:251661312;mso-width-relative:page;mso-height-relative:page;" filled="f" stroked="t" coordsize="21600,21600" o:gfxdata="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4YdTdgA&#10;AAAIAQAADwAAAAAAAAABACAAAAAiAAAAZHJzL2Rvd25yZXYueG1sUEsBAhQAFAAAAAgAh07iQFGN&#10;PzTmAQAArQMAAA4AAAAAAAAAAQAgAAAAJwEAAGRycy9lMm9Eb2MueG1sUEsFBgAAAAAGAAYAWQEA&#10;AH8FAAAAAA==&#10;">
                <v:fill on="f" focussize="0,0"/>
                <v:stroke weight="1.25pt" color="#000000" joinstyle="round"/>
                <v:imagedata o:title=""/>
                <o:lock v:ext="edit" aspectratio="f"/>
              </v:line>
            </w:pict>
          </mc:Fallback>
        </mc:AlternateContent>
      </w:r>
    </w:p>
    <w:p w14:paraId="3A97443E">
      <w:pPr>
        <w:spacing w:line="360" w:lineRule="auto"/>
        <w:ind w:left="142" w:hanging="142"/>
        <w:rPr>
          <w:rFonts w:ascii="仿宋_GB2312" w:hAnsi="Mongolian Baiti" w:eastAsia="仿宋_GB2312" w:cs="Mongolian Baiti"/>
          <w:kern w:val="1"/>
          <w:sz w:val="32"/>
          <w:szCs w:val="32"/>
        </w:rPr>
      </w:pPr>
      <w:r>
        <w:rPr>
          <w:rFonts w:ascii="仿宋_GB2312" w:hAnsi="Mongolian Baiti" w:eastAsia="仿宋_GB2312" w:cs="Mongolian Baiti"/>
          <w:kern w:val="1"/>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19050" t="19050" r="28575" b="3683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vv85HXAAAACgEAAA8AAAAAAAAAAQAgAAAAIgAAAGRycy9kb3ducmV2LnhtbFBLAQIUABQAAAAI&#10;AIdO4kB3xqhS7gEAALYDAAAOAAAAAAAAAAEAIAAAACYBAABkcnMvZTJvRG9jLnhtbFBLBQYAAAAA&#10;BgAGAFkBAACGBQAAAAA=&#10;">
                <v:fill on="f" focussize="0,0"/>
                <v:stroke weight="0.737007874015748pt" color="#000000" joinstyle="round" endcap="square"/>
                <v:imagedata o:title=""/>
                <o:lock v:ext="edit" aspectratio="f"/>
              </v:line>
            </w:pict>
          </mc:Fallback>
        </mc:AlternateContent>
      </w:r>
      <w:r>
        <w:rPr>
          <w:rFonts w:hint="eastAsia" w:ascii="仿宋_GB2312" w:hAnsi="Mongolian Baiti" w:eastAsia="仿宋_GB2312" w:cs="Mongolian Baiti"/>
          <w:kern w:val="1"/>
          <w:sz w:val="32"/>
          <w:szCs w:val="32"/>
        </w:rPr>
        <w:t>本文书一式 二 份，   一 份送达，一份归档            。</w:t>
      </w:r>
    </w:p>
    <w:p w14:paraId="7FB5EB44">
      <w:pPr>
        <w:wordWrap w:val="0"/>
        <w:spacing w:line="520" w:lineRule="exact"/>
        <w:rPr>
          <w:rFonts w:asciiTheme="minorEastAsia" w:hAnsiTheme="minorEastAsia" w:cstheme="minorEastAsia"/>
          <w:sz w:val="32"/>
          <w:szCs w:val="32"/>
        </w:rPr>
      </w:pPr>
    </w:p>
    <w:sectPr>
      <w:footerReference r:id="rId3"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7EE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3ABA278">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13ABA278">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TUzMDIyYWIwYjRmNTQ1YTQ5ZjMxNDE4NjU5YWUifQ=="/>
  </w:docVars>
  <w:rsids>
    <w:rsidRoot w:val="00261B45"/>
    <w:rsid w:val="00020638"/>
    <w:rsid w:val="0003337C"/>
    <w:rsid w:val="0007050C"/>
    <w:rsid w:val="00081C4C"/>
    <w:rsid w:val="000B3787"/>
    <w:rsid w:val="000D4798"/>
    <w:rsid w:val="0017746D"/>
    <w:rsid w:val="001D64C4"/>
    <w:rsid w:val="00261B45"/>
    <w:rsid w:val="002B07B9"/>
    <w:rsid w:val="003357AE"/>
    <w:rsid w:val="003861B2"/>
    <w:rsid w:val="003D14F3"/>
    <w:rsid w:val="003E59AF"/>
    <w:rsid w:val="004F2F16"/>
    <w:rsid w:val="005059BC"/>
    <w:rsid w:val="00545F90"/>
    <w:rsid w:val="005812F4"/>
    <w:rsid w:val="005A1325"/>
    <w:rsid w:val="00601471"/>
    <w:rsid w:val="00612EA9"/>
    <w:rsid w:val="007A73BC"/>
    <w:rsid w:val="007D5FBD"/>
    <w:rsid w:val="007F7427"/>
    <w:rsid w:val="008337AA"/>
    <w:rsid w:val="00925A9B"/>
    <w:rsid w:val="00934C3A"/>
    <w:rsid w:val="00940A04"/>
    <w:rsid w:val="0097082C"/>
    <w:rsid w:val="009C156C"/>
    <w:rsid w:val="009F19C5"/>
    <w:rsid w:val="009F212A"/>
    <w:rsid w:val="00A06519"/>
    <w:rsid w:val="00A178AB"/>
    <w:rsid w:val="00B44BED"/>
    <w:rsid w:val="00BD5B48"/>
    <w:rsid w:val="00C13D0C"/>
    <w:rsid w:val="00C14840"/>
    <w:rsid w:val="00C573C9"/>
    <w:rsid w:val="00C80EBC"/>
    <w:rsid w:val="00CE36D2"/>
    <w:rsid w:val="00CE6A5B"/>
    <w:rsid w:val="00D14716"/>
    <w:rsid w:val="00D219C7"/>
    <w:rsid w:val="00DA5C7B"/>
    <w:rsid w:val="00DB5217"/>
    <w:rsid w:val="00E12E17"/>
    <w:rsid w:val="00E246BC"/>
    <w:rsid w:val="00E40DEB"/>
    <w:rsid w:val="00EF02BE"/>
    <w:rsid w:val="00F42CA4"/>
    <w:rsid w:val="00F77967"/>
    <w:rsid w:val="00FB229E"/>
    <w:rsid w:val="00FF2AD2"/>
    <w:rsid w:val="01071721"/>
    <w:rsid w:val="02965836"/>
    <w:rsid w:val="031D6C2D"/>
    <w:rsid w:val="03EA2651"/>
    <w:rsid w:val="041C3410"/>
    <w:rsid w:val="04F43D6F"/>
    <w:rsid w:val="05CD3FD8"/>
    <w:rsid w:val="06782196"/>
    <w:rsid w:val="09E94680"/>
    <w:rsid w:val="0A1D552E"/>
    <w:rsid w:val="0B084B61"/>
    <w:rsid w:val="0C821E59"/>
    <w:rsid w:val="0D272220"/>
    <w:rsid w:val="0D4B051E"/>
    <w:rsid w:val="0DDF26C2"/>
    <w:rsid w:val="0EBC4B28"/>
    <w:rsid w:val="0EFE2AE5"/>
    <w:rsid w:val="0F6219D3"/>
    <w:rsid w:val="0FFE2269"/>
    <w:rsid w:val="10C257C0"/>
    <w:rsid w:val="1326357C"/>
    <w:rsid w:val="136E2957"/>
    <w:rsid w:val="158F10E8"/>
    <w:rsid w:val="15E65FBE"/>
    <w:rsid w:val="16051582"/>
    <w:rsid w:val="167E072D"/>
    <w:rsid w:val="17152542"/>
    <w:rsid w:val="18F14FE3"/>
    <w:rsid w:val="1967313B"/>
    <w:rsid w:val="1A7C56B4"/>
    <w:rsid w:val="1B9431FB"/>
    <w:rsid w:val="1CD667D0"/>
    <w:rsid w:val="1D0D29CF"/>
    <w:rsid w:val="1D162491"/>
    <w:rsid w:val="1E937BB8"/>
    <w:rsid w:val="1ECA1AC6"/>
    <w:rsid w:val="1F553A0B"/>
    <w:rsid w:val="20522F5E"/>
    <w:rsid w:val="221D3B45"/>
    <w:rsid w:val="23627A12"/>
    <w:rsid w:val="237635F6"/>
    <w:rsid w:val="23E17BE9"/>
    <w:rsid w:val="27FC6C7E"/>
    <w:rsid w:val="28707897"/>
    <w:rsid w:val="2932059A"/>
    <w:rsid w:val="2AE8528D"/>
    <w:rsid w:val="2B5F1D03"/>
    <w:rsid w:val="2CA473E3"/>
    <w:rsid w:val="2CE02D8A"/>
    <w:rsid w:val="30236985"/>
    <w:rsid w:val="30A763AA"/>
    <w:rsid w:val="319C292D"/>
    <w:rsid w:val="322F2560"/>
    <w:rsid w:val="33555602"/>
    <w:rsid w:val="338024EF"/>
    <w:rsid w:val="34C324BE"/>
    <w:rsid w:val="350C42EE"/>
    <w:rsid w:val="359605E4"/>
    <w:rsid w:val="36466EF5"/>
    <w:rsid w:val="38A72FFF"/>
    <w:rsid w:val="39C742BF"/>
    <w:rsid w:val="3A1C272D"/>
    <w:rsid w:val="3B2F036E"/>
    <w:rsid w:val="3B54045B"/>
    <w:rsid w:val="3B844B55"/>
    <w:rsid w:val="3D3E198F"/>
    <w:rsid w:val="3D6A7D83"/>
    <w:rsid w:val="3DA143BD"/>
    <w:rsid w:val="3ED643B0"/>
    <w:rsid w:val="41B234F8"/>
    <w:rsid w:val="43592C00"/>
    <w:rsid w:val="44612D2C"/>
    <w:rsid w:val="45BC42A2"/>
    <w:rsid w:val="4711663E"/>
    <w:rsid w:val="47DB5022"/>
    <w:rsid w:val="49F02912"/>
    <w:rsid w:val="4BB83A15"/>
    <w:rsid w:val="4C826202"/>
    <w:rsid w:val="4D0E4C96"/>
    <w:rsid w:val="4D3C4B28"/>
    <w:rsid w:val="4E5A5650"/>
    <w:rsid w:val="50E73DB5"/>
    <w:rsid w:val="50F7329A"/>
    <w:rsid w:val="52A54CC8"/>
    <w:rsid w:val="52E22C40"/>
    <w:rsid w:val="5386726D"/>
    <w:rsid w:val="558A777C"/>
    <w:rsid w:val="573F593B"/>
    <w:rsid w:val="57513011"/>
    <w:rsid w:val="57ED19FD"/>
    <w:rsid w:val="5AF921BF"/>
    <w:rsid w:val="5B480E52"/>
    <w:rsid w:val="5BF862A0"/>
    <w:rsid w:val="5C5869BC"/>
    <w:rsid w:val="5CCC4F24"/>
    <w:rsid w:val="5E877FEF"/>
    <w:rsid w:val="5F9C5F6A"/>
    <w:rsid w:val="60056957"/>
    <w:rsid w:val="61990FB0"/>
    <w:rsid w:val="62C84A71"/>
    <w:rsid w:val="63384043"/>
    <w:rsid w:val="652E4ACF"/>
    <w:rsid w:val="658C7E67"/>
    <w:rsid w:val="66012FEB"/>
    <w:rsid w:val="66104FB5"/>
    <w:rsid w:val="665552C7"/>
    <w:rsid w:val="675853C5"/>
    <w:rsid w:val="6836188A"/>
    <w:rsid w:val="69C95843"/>
    <w:rsid w:val="6AFA17C4"/>
    <w:rsid w:val="6B6133BA"/>
    <w:rsid w:val="6BF55FC2"/>
    <w:rsid w:val="6C821056"/>
    <w:rsid w:val="6D6B4986"/>
    <w:rsid w:val="6E475782"/>
    <w:rsid w:val="6E783501"/>
    <w:rsid w:val="6FCF30CF"/>
    <w:rsid w:val="709D2F56"/>
    <w:rsid w:val="71B4761C"/>
    <w:rsid w:val="73011F50"/>
    <w:rsid w:val="74EA5B80"/>
    <w:rsid w:val="79444B4F"/>
    <w:rsid w:val="79D87EB3"/>
    <w:rsid w:val="7A1C4ECC"/>
    <w:rsid w:val="7C6D30E8"/>
    <w:rsid w:val="7D9A64D2"/>
    <w:rsid w:val="7E5D45FF"/>
    <w:rsid w:val="7E5F4B53"/>
    <w:rsid w:val="7E885398"/>
    <w:rsid w:val="7F684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18d4c88d-3f85-4fb2-be1e-8519bd9fad4e</errorID>
      <errorWord>（</errorWord>
      <group>L1_Punc</group>
      <groupName>标点问题</groupName>
      <ability>L2_Punc</ability>
      <abilityName>标点符号检查</abilityName>
      <candidateList/>
      <explain>同一形式括号套用。</explain>
      <paraID>1FC21331</paraID>
      <start>141</start>
      <end>142</end>
      <status>ignored</status>
      <modifiedWord/>
      <trackRevisions>false</trackRevisions>
    </reviewItem>
    <reviewItem>
      <errorID>4afe2ae4-2a2d-47e5-bb9a-3d6a76e92a0b</errorID>
      <errorWord>）</errorWord>
      <group>L1_Punc</group>
      <groupName>标点问题</groupName>
      <ability>L2_Punc</ability>
      <abilityName>标点符号检查</abilityName>
      <candidateList/>
      <explain>同一形式括号套用。</explain>
      <paraID>1FC21331</paraID>
      <start>143</start>
      <end>144</end>
      <status>ignored</status>
      <modifiedWord/>
      <trackRevisions>false</trackRevisions>
    </reviewItem>
    <reviewItem>
      <errorID>4dd666e0-2597-4a35-ba5d-318255e76ad6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5A7E7745</paraID>
      <start>70</start>
      <end>73</end>
      <status>ignored</status>
      <modifiedWord/>
      <trackRevisions>false</trackRevisions>
    </reviewItem>
    <reviewItem>
      <errorID>b8d0a0e7-41e5-414e-bf67-686c6f52c269</errorID>
      <errorWord>（</errorWord>
      <group>L1_Punc</group>
      <groupName>标点问题</groupName>
      <ability>L2_Punc</ability>
      <abilityName>标点符号检查</abilityName>
      <candidateList/>
      <explain>同一形式括号套用。</explain>
      <paraID>5A7E7745</paraID>
      <start>340</start>
      <end>341</end>
      <status>ignored</status>
      <modifiedWord/>
      <trackRevisions>false</trackRevisions>
    </reviewItem>
    <reviewItem>
      <errorID>b32bd4b3-80d2-4541-85d1-7d1bdb38f13c</errorID>
      <errorWord>）</errorWord>
      <group>L1_Punc</group>
      <groupName>标点问题</groupName>
      <ability>L2_Punc</ability>
      <abilityName>标点符号检查</abilityName>
      <candidateList/>
      <explain>同一形式括号套用。</explain>
      <paraID>5A7E7745</paraID>
      <start>342</start>
      <end>343</end>
      <status>ignored</status>
      <modifiedWord/>
      <trackRevisions>false</trackRevisions>
    </reviewItem>
    <reviewItem>
      <errorID>87170b81-06fd-4738-876b-e41101553848</errorID>
      <errorWord>：/，</errorWord>
      <group>L1_Punc</group>
      <groupName>标点问题</groupName>
      <ability>L2_Punc</ability>
      <abilityName>标点符号检查</abilityName>
      <candidateList>
        <item>：</item>
      </candidateList>
      <explain/>
      <paraID>5A7E7745</paraID>
      <start>362</start>
      <end>365</end>
      <status>ignored</status>
      <modifiedWord/>
      <trackRevisions>false</trackRevisions>
    </reviewItem>
    <reviewItem>
      <errorID>e9b3234f-b319-4c2a-bc7f-0c0b4f9ad34e</errorID>
      <errorWord>：/，</errorWord>
      <group>L1_Punc</group>
      <groupName>标点问题</groupName>
      <ability>L2_Punc</ability>
      <abilityName>标点符号检查</abilityName>
      <candidateList>
        <item>：</item>
      </candidateList>
      <explain/>
      <paraID>5A7E7745</paraID>
      <start>431</start>
      <end>434</end>
      <status>ignored</status>
      <modifiedWord/>
      <trackRevisions>false</trackRevisions>
    </reviewItem>
    <reviewItem>
      <errorID>a8721963-6b51-42be-869a-f0a198f9f974</errorID>
      <errorWord>人</errorWord>
      <group>L1_Word</group>
      <groupName>字词问题</groupName>
      <ability>L2_Typo</ability>
      <abilityName>字词错误</abilityName>
      <candidateList>
        <item>人在</item>
      </candidateList>
      <explain/>
      <paraID>1C576A3D</paraID>
      <start>2</start>
      <end>4</end>
      <status>modified</status>
      <modifiedWord>人在</modifiedWord>
      <trackRevisions>false</trackRevisions>
    </reviewItem>
    <reviewItem>
      <errorID>ac58f994-2533-4016-9d93-9420fcf66811</errorID>
      <errorWord>截止</errorWord>
      <group>L1_Word</group>
      <groupName>字词问题</groupName>
      <ability>L2_Typo</ability>
      <abilityName>字词错误</abilityName>
      <candidateList>
        <item>截至</item>
      </candidateList>
      <explain>存在发音相同字词的误用。</explain>
      <paraID>1C576A3D</paraID>
      <start>244</start>
      <end>246</end>
      <status>modified</status>
      <modifiedWord>截至</modifiedWord>
      <trackRevisions>false</trackRevisions>
    </reviewItem>
    <reviewItem>
      <errorID>95e7f8f9-6ac9-48bb-b3b6-fda3fb547d82</errorID>
      <errorWord>盈利</errorWord>
      <group>L1_Word</group>
      <groupName>字词问题</groupName>
      <ability>L2_Typo</ability>
      <abilityName>字词错误</abilityName>
      <candidateList>
        <item>营利</item>
      </candidateList>
      <explain>存在发音相同字词的误用。</explain>
      <paraID>119B327C</paraID>
      <start>87</start>
      <end>89</end>
      <status>modified</status>
      <modifiedWord>营利</modifiedWord>
      <trackRevisions>false</trackRevisions>
    </reviewItem>
    <reviewItem>
      <errorID>4b2d14e3-f8db-4979-b8cb-8cf4269c2472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17A6C327</paraID>
      <start>0</start>
      <end>2</end>
      <status>modified</status>
      <modifiedWord>1.</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8aa71-4323-43a7-bf68-76e4670ee31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3682</Words>
  <Characters>3966</Characters>
  <Lines>12</Lines>
  <Paragraphs>10</Paragraphs>
  <TotalTime>11</TotalTime>
  <ScaleCrop>false</ScaleCrop>
  <LinksUpToDate>false</LinksUpToDate>
  <CharactersWithSpaces>5146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2026-06-18T01:38:00Z</dcterms:created>
  <dc:creator>lianxiang</dc:creator>
  <cp:lastModifiedBy>D调的华丽</cp:lastModifiedBy>
  <cp:lastPrinted>2024-11-25T08:38:00Z</cp:lastPrinted>
  <dcterms:modified xsi:type="dcterms:W3CDTF">2026-06-18T07:42:00Z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