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15C2C">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4D513272">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60FEC70B">
      <w:pPr>
        <w:wordWrap w:val="0"/>
        <w:snapToGrid w:val="0"/>
        <w:spacing w:before="312" w:beforeLines="100" w:after="312" w:afterLines="100" w:line="520" w:lineRule="exact"/>
        <w:jc w:val="center"/>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Times New Roman"/>
          <w:color w:val="000000" w:themeColor="text1"/>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20802600</wp:posOffset>
                </wp:positionV>
                <wp:extent cx="5761990" cy="1270"/>
                <wp:effectExtent l="9525" t="9525" r="19685" b="12065"/>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61990" cy="1270"/>
                        </a:xfrm>
                        <a:prstGeom prst="straightConnector1">
                          <a:avLst/>
                        </a:prstGeom>
                        <a:noFill/>
                        <a:ln w="19050" cap="sq">
                          <a:solidFill>
                            <a:srgbClr val="000000"/>
                          </a:solidFill>
                          <a:round/>
                        </a:ln>
                        <a:effectLst/>
                      </wps:spPr>
                      <wps:bodyPr/>
                    </wps:wsp>
                  </a:graphicData>
                </a:graphic>
              </wp:anchor>
            </w:drawing>
          </mc:Choice>
          <mc:Fallback>
            <w:pict>
              <v:shape id="_x0000_s1026" o:spid="_x0000_s1026" o:spt="32" type="#_x0000_t32" style="position:absolute;left:0pt;margin-left:2pt;margin-top:1638pt;height:0.1pt;width:453.7pt;z-index:251660288;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Xiia2gAAAAsBAAAPAAAAAAAAAAEAIAAAACIAAABk&#10;cnMvZG93bnJldi54bWxQSwECFAAUAAAACACHTuJAPK4rHQQCAADZAwAADgAAAAAAAAABACAAAAAp&#10;AQAAZHJzL2Uyb0RvYy54bWxQSwUGAAAAAAYABgBZAQAAnwUAAAAA&#10;">
                <v:fill on="f" focussize="0,0"/>
                <v:stroke weight="1.5pt" color="#000000" joinstyle="round" endcap="square"/>
                <v:imagedata o:title=""/>
                <o:lock v:ext="edit" aspectratio="f"/>
              </v:shape>
            </w:pict>
          </mc:Fallback>
        </mc:AlternateContent>
      </w:r>
      <w:r>
        <w:rPr>
          <w:rFonts w:hint="eastAsia" w:ascii="仿宋_GB2312" w:hAnsi="仿宋" w:eastAsia="仿宋_GB2312" w:cs="仿宋"/>
          <w:color w:val="000000" w:themeColor="text1"/>
          <w:sz w:val="32"/>
          <w:szCs w:val="32"/>
          <w14:textFill>
            <w14:solidFill>
              <w14:schemeClr w14:val="tx1"/>
            </w14:solidFill>
          </w14:textFill>
        </w:rPr>
        <w:t xml:space="preserve"> 秦</w:t>
      </w:r>
      <w:r>
        <w:rPr>
          <w:rFonts w:hint="eastAsia" w:ascii="仿宋_GB2312" w:hAnsi="仿宋" w:eastAsia="仿宋_GB2312" w:cs="宋体"/>
          <w:color w:val="000000" w:themeColor="text1"/>
          <w:sz w:val="32"/>
          <w:szCs w:val="32"/>
          <w14:textFill>
            <w14:solidFill>
              <w14:schemeClr w14:val="tx1"/>
            </w14:solidFill>
          </w14:textFill>
        </w:rPr>
        <w:t>市监</w:t>
      </w:r>
      <w:r>
        <w:rPr>
          <w:rFonts w:hint="eastAsia" w:ascii="仿宋_GB2312" w:hAnsi="仿宋" w:eastAsia="仿宋_GB2312" w:cs="仿宋"/>
          <w:color w:val="000000" w:themeColor="text1"/>
          <w:sz w:val="32"/>
          <w:szCs w:val="32"/>
          <w14:textFill>
            <w14:solidFill>
              <w14:schemeClr w14:val="tx1"/>
            </w14:solidFill>
          </w14:textFill>
        </w:rPr>
        <w:t>处罚</w:t>
      </w:r>
      <w:r>
        <w:rPr>
          <w:rFonts w:hint="eastAsia" w:ascii="仿宋_GB2312" w:hAnsi="仿宋" w:eastAsia="仿宋_GB2312" w:cs="宋体"/>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2026</w:t>
      </w:r>
      <w:r>
        <w:rPr>
          <w:rFonts w:hint="eastAsia" w:ascii="仿宋_GB2312" w:hAnsi="仿宋" w:eastAsia="仿宋_GB2312" w:cs="宋体"/>
          <w:color w:val="000000" w:themeColor="text1"/>
          <w:sz w:val="32"/>
          <w:szCs w:val="32"/>
          <w14:textFill>
            <w14:solidFill>
              <w14:schemeClr w14:val="tx1"/>
            </w14:solidFill>
          </w14:textFill>
        </w:rPr>
        <w:t>〕30号</w:t>
      </w:r>
    </w:p>
    <w:p w14:paraId="575C2108">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当事人：秦皇岛泰和安科技有限公司；</w:t>
      </w:r>
    </w:p>
    <w:p w14:paraId="1425EAA4">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 xml:space="preserve">主体资格证照名称：营业执照；                                    </w:t>
      </w:r>
    </w:p>
    <w:p w14:paraId="6752DE82">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 xml:space="preserve">统一社会信用代码：91130301MA08XEAB6Q ；                                   </w:t>
      </w:r>
    </w:p>
    <w:p w14:paraId="3FC50F9F">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住所：</w:t>
      </w:r>
      <w:r>
        <w:rPr>
          <w:rFonts w:hint="eastAsia" w:ascii="仿宋_GB2312" w:hAnsi="仿宋" w:eastAsia="仿宋_GB2312" w:cs="??_GB2312"/>
          <w:sz w:val="32"/>
          <w:szCs w:val="32"/>
          <w:lang w:eastAsia="zh-CN"/>
        </w:rPr>
        <w:t>秦皇岛经济技术开发区</w:t>
      </w:r>
      <w:r>
        <w:rPr>
          <w:rFonts w:hint="eastAsia" w:ascii="仿宋_GB2312" w:hAnsi="仿宋" w:eastAsia="仿宋_GB2312" w:cs="??_GB2312"/>
          <w:sz w:val="32"/>
          <w:szCs w:val="32"/>
        </w:rPr>
        <w:t xml:space="preserve">龙海道86号；                                               </w:t>
      </w:r>
    </w:p>
    <w:p w14:paraId="0B5978BB">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 xml:space="preserve">法定代表人：孙雨；                                        </w:t>
      </w:r>
    </w:p>
    <w:p w14:paraId="05D9AFF1">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 xml:space="preserve">身份证号码：22050219**********。                                                                                </w:t>
      </w:r>
    </w:p>
    <w:p w14:paraId="179ECBC8">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本案来源于部门移送。2026年3月16日，本局接收到乐山市沙湾区消防救援大队移送的《关于通报涉嫌违法生产/销售消防产品案件的函》（乐沙消产函字</w:t>
      </w:r>
      <w:r>
        <w:rPr>
          <w:rFonts w:hint="eastAsia" w:ascii="仿宋_GB2312" w:hAnsi="仿宋" w:eastAsia="仿宋_GB2312" w:cs="仿宋"/>
          <w:color w:val="000000"/>
          <w:kern w:val="0"/>
          <w:position w:val="2"/>
          <w:sz w:val="32"/>
          <w:szCs w:val="32"/>
          <w:lang w:eastAsia="zh-CN"/>
        </w:rPr>
        <w:t>〔2026〕3号</w:t>
      </w:r>
      <w:r>
        <w:rPr>
          <w:rFonts w:hint="eastAsia" w:ascii="仿宋_GB2312" w:hAnsi="仿宋" w:eastAsia="仿宋_GB2312" w:cs="仿宋"/>
          <w:color w:val="000000"/>
          <w:kern w:val="0"/>
          <w:position w:val="2"/>
          <w:sz w:val="32"/>
          <w:szCs w:val="32"/>
        </w:rPr>
        <w:t>）及相关的证据资料，该证据资料显示：乐山市沙湾区消防救援大队于2025年7月17日在对乐山市水韵年华酒店管理有限公司监督检查时，发现标称秦皇岛泰和安科技有限公司生产、销售的“独立式光电感烟火灾探测报警器（型号：JTY-GF-TX3190B）”（生产日期：2025年7月）涉嫌存在质量不合格的情形；并将以上线索通报本局，请本局依法查处。2026年3月17日，本局两名执法人员依据上述线索及相关的证据资料对当事人的住所</w:t>
      </w:r>
      <w:r>
        <w:rPr>
          <w:rFonts w:hint="eastAsia" w:ascii="仿宋_GB2312" w:hAnsi="仿宋" w:eastAsia="仿宋_GB2312" w:cs="仿宋"/>
          <w:color w:val="000000"/>
          <w:kern w:val="0"/>
          <w:position w:val="2"/>
          <w:sz w:val="32"/>
          <w:szCs w:val="32"/>
          <w:lang w:eastAsia="zh-CN"/>
        </w:rPr>
        <w:t>秦皇岛经济技术开发区</w:t>
      </w:r>
      <w:r>
        <w:rPr>
          <w:rFonts w:hint="eastAsia" w:ascii="仿宋_GB2312" w:hAnsi="仿宋" w:eastAsia="仿宋_GB2312" w:cs="仿宋"/>
          <w:color w:val="000000"/>
          <w:kern w:val="0"/>
          <w:position w:val="2"/>
          <w:sz w:val="32"/>
          <w:szCs w:val="32"/>
        </w:rPr>
        <w:t xml:space="preserve">龙海道86号进行了现场检查。经现场与当事人核对，当事人对上述《关于通报涉嫌违法生产/销售消防产品案件的函》以及相关的证据资料所登记的其生产、销售不符合国家标准的产品的事实的真实性予以认可，无异议。经查，当事人生产、销售的该批次“独立式光电感烟火灾探测报警器（型号：JTY-GF-TX3190B）”（生产日期：2025年7月），经应急管理部沈阳消防研究所国家消防电子产品质量检验检测中心进行检验，2026年1月12日出具了《检验报告》（N0：Dz2025201590），检验结论判定为不合格。鉴于当事人的上述行为，本局于2026年3月17日依法向当事人下达了《责令改正通知书》（秦市监责改〔2026〕17号），责令当事人立即予以改正。为进一步调查案情，经分局部门负责人批准，本局于2026年3月26日予以立案调查。                      </w:t>
      </w:r>
    </w:p>
    <w:p w14:paraId="45EF0578">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经查：2025年7月7日，当事人依据计划单号：14SF00-2506100002生产了“独立式光电感烟火灾探测报警器（型号：JTY-GF-TX3190B）”（执行标准：GB20517-2006，软件版本：V1.0，监视电流：≤10uA，报警电流≤80mA，工作电压：DC3.0V</w:t>
      </w:r>
      <w:r>
        <w:rPr>
          <w:rFonts w:hint="eastAsia" w:ascii="仿宋_GB2312" w:hAnsi="仿宋" w:eastAsia="仿宋_GB2312" w:cs="仿宋"/>
          <w:color w:val="000000"/>
          <w:kern w:val="0"/>
          <w:position w:val="2"/>
          <w:sz w:val="32"/>
          <w:szCs w:val="32"/>
          <w:lang w:eastAsia="zh-CN"/>
        </w:rPr>
        <w:t>，</w:t>
      </w:r>
      <w:r>
        <w:rPr>
          <w:rFonts w:hint="eastAsia" w:ascii="仿宋_GB2312" w:hAnsi="仿宋" w:eastAsia="仿宋_GB2312" w:cs="仿宋"/>
          <w:color w:val="000000"/>
          <w:kern w:val="0"/>
          <w:position w:val="2"/>
          <w:sz w:val="32"/>
          <w:szCs w:val="32"/>
        </w:rPr>
        <w:t>生产代码/编号：1801010067/250610002 000132，生产日期：20250707，QC:32/PASS，生产厂家：秦皇岛泰和安科技有限公司，生产地址：河北省</w:t>
      </w:r>
      <w:r>
        <w:rPr>
          <w:rFonts w:hint="eastAsia" w:ascii="仿宋_GB2312" w:hAnsi="仿宋" w:eastAsia="仿宋_GB2312" w:cs="仿宋"/>
          <w:color w:val="000000"/>
          <w:kern w:val="0"/>
          <w:position w:val="2"/>
          <w:sz w:val="32"/>
          <w:szCs w:val="32"/>
          <w:lang w:eastAsia="zh-CN"/>
        </w:rPr>
        <w:t>秦皇岛经济技术开发区</w:t>
      </w:r>
      <w:r>
        <w:rPr>
          <w:rFonts w:hint="eastAsia" w:ascii="仿宋_GB2312" w:hAnsi="仿宋" w:eastAsia="仿宋_GB2312" w:cs="仿宋"/>
          <w:color w:val="000000"/>
          <w:kern w:val="0"/>
          <w:position w:val="2"/>
          <w:sz w:val="32"/>
          <w:szCs w:val="32"/>
        </w:rPr>
        <w:t>龙海道86号。）数量：240个。2025年6月30日，当事人与成都中鑫云蜀商贸有限公司签订《设备购销合同》，向该公司销售该批次产品数量：80个，销售价格：8.8元/个，销售金额：704元；2025年9月3日，当事人与山西泰和安科技有限公司签订《备货项目设备购销合同》，向该公司销售该批次产品数量：160个，销售价格：8.8元/个，销售金额：1408元；该批次产品销售金额合计：2112元。经当事人财务核算成本，当事人生产该批次的成本价格：8.8元/个。截至被查，当事人所生产的该批次产品已全部售出，无库存。当事人提供了该批次产品的生产记录、生产计划、设备购销合同等相关证明资料。</w:t>
      </w:r>
    </w:p>
    <w:p w14:paraId="05582D59">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2025年7月17日，乐山市沙湾区消防救援大队对当事人生产、销售的该批次“独立式光电感烟火灾探测报警器（型号：JTY-GF-TX3190B）”（委托单位：国家消防救援局，抽样地点：乐山市水韵年华酒店管理有限公司酒店客房，生产日期：2025年7月，生产企业：秦皇岛泰和安科技有限公司）进行了监督抽查检验，检验项目：功能试验、方位试验、冲击试验、火灾灵敏度试验；经应急管理部沈阳消防研究所国家消防电子产品质量检验检测中心进行检验；2026年1月12日出具了《检验报告》（N0：Dz2025201590），检验结论：经检验，火灾灵敏度试验不符合GB20517-2006《独立式感烟火灾探测报警器》要求，按照上述检验依据综合判定为不合格。当事人对上述事项予以认可，无异议。</w:t>
      </w:r>
    </w:p>
    <w:p w14:paraId="4F08DCD9">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2026年3月17日，当事人分别向成都中鑫云蜀商贸有限公司和山西泰和安科技有限公司发出了《产品召回通知书》，对已经售出的该批次</w:t>
      </w:r>
      <w:r>
        <w:rPr>
          <w:rFonts w:hint="eastAsia" w:ascii="仿宋_GB2312" w:hAnsi="仿宋" w:eastAsia="仿宋_GB2312" w:cs="仿宋"/>
          <w:color w:val="000000"/>
          <w:kern w:val="0"/>
          <w:position w:val="2"/>
          <w:sz w:val="32"/>
          <w:szCs w:val="32"/>
          <w:lang w:eastAsia="zh-CN"/>
        </w:rPr>
        <w:t>产品进行了</w:t>
      </w:r>
      <w:r>
        <w:rPr>
          <w:rFonts w:hint="eastAsia" w:ascii="仿宋_GB2312" w:hAnsi="仿宋" w:eastAsia="仿宋_GB2312" w:cs="仿宋"/>
          <w:color w:val="000000"/>
          <w:kern w:val="0"/>
          <w:position w:val="2"/>
          <w:sz w:val="32"/>
          <w:szCs w:val="32"/>
        </w:rPr>
        <w:t>召回工作；截至目前，当事人共召回所售出的该批次产品的数量为35个，未能全部追回已售出的该批次产品。经计算，当事人违法生产、销售该批次产品的货值金额：2112元，无违法所得。</w:t>
      </w:r>
    </w:p>
    <w:p w14:paraId="2D8EC510">
      <w:pPr>
        <w:spacing w:line="560" w:lineRule="exact"/>
        <w:ind w:firstLine="640" w:firstLineChars="200"/>
        <w:rPr>
          <w:rFonts w:ascii="仿宋_GB2312" w:hAnsi="仿宋" w:eastAsia="仿宋_GB2312" w:cs="仿宋"/>
          <w:color w:val="000000"/>
          <w:kern w:val="0"/>
          <w:position w:val="2"/>
          <w:sz w:val="32"/>
          <w:szCs w:val="32"/>
        </w:rPr>
      </w:pPr>
      <w:r>
        <w:rPr>
          <w:rFonts w:hint="eastAsia" w:ascii="仿宋_GB2312" w:hAnsi="仿宋" w:eastAsia="仿宋_GB2312" w:cs="仿宋"/>
          <w:color w:val="000000"/>
          <w:kern w:val="0"/>
          <w:position w:val="2"/>
          <w:sz w:val="32"/>
          <w:szCs w:val="32"/>
        </w:rPr>
        <w:t>2026年3月27日，本局对当事人开展经营活动中存在的上述问题进行了复查，当事人已停止了生产、销售该款“独立式光电感烟火灾探测报警器（型号：JTY-GF-TX3190B）”的行为，该款产品已处于停产状态；当事人就上述问题制定了整改措施并提交了整改报告。当事人对开展经营活动中存在的上述问题，在规定的期限内进行了改正。</w:t>
      </w:r>
    </w:p>
    <w:p w14:paraId="31CC0AE0">
      <w:pPr>
        <w:spacing w:line="560" w:lineRule="exact"/>
        <w:ind w:firstLine="643" w:firstLineChars="200"/>
        <w:rPr>
          <w:rFonts w:ascii="仿宋_GB2312" w:hAnsi="仿宋" w:eastAsia="仿宋_GB2312" w:cs="??_GB2312"/>
          <w:b/>
          <w:bCs/>
          <w:sz w:val="32"/>
          <w:szCs w:val="32"/>
        </w:rPr>
      </w:pPr>
      <w:r>
        <w:rPr>
          <w:rFonts w:hint="eastAsia" w:ascii="仿宋_GB2312" w:hAnsi="仿宋" w:eastAsia="仿宋_GB2312" w:cs="??_GB2312"/>
          <w:b/>
          <w:bCs/>
          <w:sz w:val="32"/>
          <w:szCs w:val="32"/>
        </w:rPr>
        <w:t>上述事实，主要有以下证据证明：</w:t>
      </w:r>
    </w:p>
    <w:p w14:paraId="76582A48">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1.当事人营业执照、中国国家强制性产品认证证书、法定代表人身份证复印件各一份、证明了当事人的基本信息以及法定代表人身份信息等相关事项。</w:t>
      </w:r>
    </w:p>
    <w:p w14:paraId="70F7E9D7">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2乐山市沙湾区消防救援大队移送的《关于通报涉嫌违法生产/销售消防产品案件的函》（乐沙消产函字</w:t>
      </w:r>
      <w:r>
        <w:rPr>
          <w:rFonts w:hint="eastAsia" w:ascii="仿宋_GB2312" w:hAnsi="仿宋" w:eastAsia="仿宋_GB2312" w:cs="仿宋"/>
          <w:kern w:val="1"/>
          <w:sz w:val="32"/>
          <w:szCs w:val="32"/>
          <w:lang w:eastAsia="zh-CN"/>
        </w:rPr>
        <w:t>〔2026〕3号</w:t>
      </w:r>
      <w:r>
        <w:rPr>
          <w:rFonts w:hint="eastAsia" w:ascii="仿宋_GB2312" w:hAnsi="仿宋" w:eastAsia="仿宋_GB2312" w:cs="仿宋"/>
          <w:kern w:val="1"/>
          <w:sz w:val="32"/>
          <w:szCs w:val="32"/>
        </w:rPr>
        <w:t>）及相关的证据资料一份，证明了案件线索来源等相关事项。</w:t>
      </w:r>
    </w:p>
    <w:p w14:paraId="6B7575B1">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3.对当事人现场检查笔录二份、现场检查照片打印件四份、对当事人法定代表人所制作询问笔录一份、当事人提供的涉案产品成本核算说明、产品安全情况说明、产品抽检不合格说明以及生产记录、生产计划、设备购销合同等相关证明资料复印件各一份，证明了当事人生产、销售不符合保障人体健康和人身、财产安全的国家标准的产品的违法行为以及货值金额、违法所得等相关事项。</w:t>
      </w:r>
    </w:p>
    <w:p w14:paraId="51770E48">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4.当事人提供的产品召回通知书以及邮寄证明资料各</w:t>
      </w:r>
      <w:r>
        <w:rPr>
          <w:rFonts w:hint="eastAsia" w:ascii="仿宋_GB2312" w:hAnsi="仿宋" w:eastAsia="仿宋_GB2312" w:cs="仿宋"/>
          <w:kern w:val="1"/>
          <w:sz w:val="32"/>
          <w:szCs w:val="32"/>
          <w:lang w:eastAsia="zh-CN"/>
        </w:rPr>
        <w:t>两份</w:t>
      </w:r>
      <w:r>
        <w:rPr>
          <w:rFonts w:hint="eastAsia" w:ascii="仿宋_GB2312" w:hAnsi="仿宋" w:eastAsia="仿宋_GB2312" w:cs="仿宋"/>
          <w:kern w:val="1"/>
          <w:sz w:val="32"/>
          <w:szCs w:val="32"/>
        </w:rPr>
        <w:t>，证明了当事人对已售出的不符合保障人体健康和人身、财产安全的国家标准的产品实施召回的相关事项。</w:t>
      </w:r>
    </w:p>
    <w:p w14:paraId="7A540187">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 xml:space="preserve">5.对当事人下达的《实施行政强制措施决定书》以及财务清单各一份，证明了本局对当事人召回的涉案产品实施扣押行政强制措施期限等相关事项。  </w:t>
      </w:r>
    </w:p>
    <w:p w14:paraId="463576A7">
      <w:pPr>
        <w:spacing w:line="560" w:lineRule="exact"/>
        <w:ind w:left="-239" w:leftChars="-114" w:right="42" w:rightChars="20" w:firstLine="640" w:firstLineChars="200"/>
        <w:jc w:val="left"/>
        <w:rPr>
          <w:rFonts w:ascii="仿宋_GB2312" w:hAnsi="仿宋" w:eastAsia="仿宋_GB2312" w:cs="仿宋"/>
          <w:kern w:val="1"/>
          <w:sz w:val="32"/>
          <w:szCs w:val="32"/>
        </w:rPr>
      </w:pPr>
      <w:r>
        <w:rPr>
          <w:rFonts w:hint="eastAsia" w:ascii="仿宋_GB2312" w:hAnsi="仿宋" w:eastAsia="仿宋_GB2312" w:cs="仿宋"/>
          <w:kern w:val="1"/>
          <w:sz w:val="32"/>
          <w:szCs w:val="32"/>
        </w:rPr>
        <w:t>6.对当事人的《责令改正通知书》、复查笔录、责令改正复查意见报告各一份、当事人整改报告一份，证明了本局对当事人生产、销售不符合保障人体健康和人身、财产安全的国家标准的产品的违法行为进行责令改正以及当事人进行改正的相关事项。</w:t>
      </w:r>
    </w:p>
    <w:p w14:paraId="20F9DFF8">
      <w:pPr>
        <w:spacing w:line="560" w:lineRule="exact"/>
        <w:ind w:left="-239" w:leftChars="-114" w:right="42" w:rightChars="20" w:firstLine="640" w:firstLineChars="200"/>
        <w:jc w:val="left"/>
        <w:rPr>
          <w:rFonts w:ascii="仿宋_GB2312" w:hAnsi="仿宋" w:eastAsia="仿宋_GB2312" w:cs="宋体"/>
          <w:bCs/>
          <w:color w:val="000000"/>
          <w:sz w:val="32"/>
          <w:szCs w:val="32"/>
        </w:rPr>
      </w:pPr>
      <w:r>
        <w:rPr>
          <w:rFonts w:hint="eastAsia" w:ascii="仿宋_GB2312" w:hAnsi="仿宋" w:eastAsia="仿宋_GB2312" w:cs="仿宋"/>
          <w:kern w:val="1"/>
          <w:sz w:val="32"/>
          <w:szCs w:val="32"/>
        </w:rPr>
        <w:t xml:space="preserve">7.经查询信用中国网、国家企业信用信息公示系统查询结果截图打印件各一份；证明了当事人属于首次违法事实等相关事项。                                            </w:t>
      </w:r>
      <w:r>
        <w:rPr>
          <w:rFonts w:hint="eastAsia" w:ascii="仿宋_GB2312" w:hAnsi="仿宋" w:eastAsia="仿宋_GB2312" w:cs="宋体"/>
          <w:bCs/>
          <w:color w:val="000000"/>
          <w:sz w:val="32"/>
          <w:szCs w:val="32"/>
        </w:rPr>
        <w:t xml:space="preserve">                                                                   </w:t>
      </w:r>
    </w:p>
    <w:p w14:paraId="72B40524">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sz w:val="32"/>
          <w:szCs w:val="32"/>
        </w:rPr>
        <w:t>2026年4月13日，本局向当事人送达了《行政处罚告知书》</w:t>
      </w:r>
      <w:r>
        <w:rPr>
          <w:rFonts w:hint="eastAsia" w:ascii="仿宋_GB2312" w:hAnsi="仿宋" w:eastAsia="仿宋_GB2312" w:cs="宋体"/>
          <w:bCs/>
          <w:color w:val="000000"/>
          <w:sz w:val="32"/>
          <w:szCs w:val="32"/>
        </w:rPr>
        <w:t>（</w:t>
      </w:r>
      <w:r>
        <w:rPr>
          <w:rFonts w:hint="eastAsia" w:ascii="仿宋_GB2312" w:hAnsi="仿宋" w:eastAsia="仿宋_GB2312" w:cs="宋体"/>
          <w:bCs/>
          <w:sz w:val="32"/>
          <w:szCs w:val="32"/>
        </w:rPr>
        <w:t>秦市监罚告</w:t>
      </w:r>
      <w:r>
        <w:rPr>
          <w:rFonts w:hint="eastAsia" w:ascii="仿宋_GB2312" w:hAnsi="仿宋" w:eastAsia="仿宋_GB2312" w:cs="仿宋"/>
          <w:kern w:val="0"/>
          <w:position w:val="2"/>
          <w:sz w:val="32"/>
          <w:szCs w:val="32"/>
        </w:rPr>
        <w:t>〔2026〕30</w:t>
      </w:r>
      <w:r>
        <w:rPr>
          <w:rFonts w:hint="eastAsia" w:ascii="仿宋_GB2312" w:hAnsi="仿宋" w:eastAsia="仿宋_GB2312" w:cs="宋体"/>
          <w:bCs/>
          <w:sz w:val="32"/>
          <w:szCs w:val="32"/>
        </w:rPr>
        <w:t>号</w:t>
      </w:r>
      <w:r>
        <w:rPr>
          <w:rFonts w:hint="eastAsia" w:ascii="仿宋_GB2312" w:hAnsi="仿宋" w:eastAsia="仿宋_GB2312" w:cs="宋体"/>
          <w:bCs/>
          <w:color w:val="000000"/>
          <w:sz w:val="32"/>
          <w:szCs w:val="32"/>
        </w:rPr>
        <w:t>），告知了本局拟作出行政处罚的内容及事实、理由、依据，当事人在法定期限内未行使陈述、申辩权，未要求听证。</w:t>
      </w:r>
    </w:p>
    <w:p w14:paraId="3AD5D391">
      <w:pPr>
        <w:spacing w:line="560" w:lineRule="exact"/>
        <w:ind w:firstLine="640" w:firstLineChars="200"/>
        <w:rPr>
          <w:rFonts w:ascii="仿宋_GB2312" w:hAnsi="仿宋" w:eastAsia="仿宋_GB2312" w:cs="仿宋"/>
          <w:bCs/>
          <w:color w:val="000000"/>
          <w:sz w:val="32"/>
          <w:szCs w:val="32"/>
        </w:rPr>
      </w:pPr>
      <w:r>
        <w:rPr>
          <w:rFonts w:hint="eastAsia" w:ascii="仿宋_GB2312" w:hAnsi="仿宋" w:eastAsia="仿宋_GB2312" w:cs="宋体"/>
          <w:bCs/>
          <w:color w:val="000000"/>
          <w:sz w:val="32"/>
          <w:szCs w:val="32"/>
        </w:rPr>
        <w:t>本局认为，</w:t>
      </w:r>
      <w:r>
        <w:rPr>
          <w:rFonts w:hint="eastAsia" w:ascii="仿宋_GB2312" w:hAnsi="仿宋" w:eastAsia="仿宋_GB2312" w:cs="仿宋"/>
          <w:color w:val="000000"/>
          <w:kern w:val="0"/>
          <w:position w:val="2"/>
          <w:sz w:val="32"/>
          <w:szCs w:val="32"/>
          <w:lang w:val="zh-CN"/>
        </w:rPr>
        <w:t>当事人的上述行为违反了《中华人民共和国产品质量法》第十三条第一款：“可能危及人体健康和人身、财产安全的工业产品，必须符合保障人体健康和人身、财产安全的国家标准、行业标准；未制定国家标准、行业标准的，必须符合保障人体健康和人身、财产安全的要求。”的规定，属于生产、销售不符合保障人体健康和人身、财产安全的国家标准的产品的违法行为。</w:t>
      </w:r>
      <w:r>
        <w:rPr>
          <w:rFonts w:hint="eastAsia" w:ascii="仿宋_GB2312" w:hAnsi="仿宋" w:eastAsia="仿宋_GB2312" w:cs="仿宋"/>
          <w:bCs/>
          <w:color w:val="000000"/>
          <w:sz w:val="32"/>
          <w:szCs w:val="32"/>
        </w:rPr>
        <w:t xml:space="preserve">  </w:t>
      </w:r>
      <w:r>
        <w:rPr>
          <w:rFonts w:hint="eastAsia" w:ascii="仿宋_GB2312" w:hAnsi="仿宋" w:eastAsia="仿宋_GB2312" w:cs="宋体"/>
          <w:bCs/>
          <w:color w:val="000000"/>
          <w:sz w:val="32"/>
          <w:szCs w:val="32"/>
        </w:rPr>
        <w:t xml:space="preserve">               </w:t>
      </w:r>
      <w:r>
        <w:rPr>
          <w:rFonts w:hint="eastAsia" w:ascii="仿宋_GB2312" w:hAnsi="仿宋" w:eastAsia="仿宋_GB2312" w:cs="楷体_GB2312"/>
          <w:bCs/>
          <w:color w:val="000000"/>
          <w:sz w:val="32"/>
          <w:szCs w:val="32"/>
        </w:rPr>
        <w:t xml:space="preserve">                                             </w:t>
      </w:r>
    </w:p>
    <w:p w14:paraId="7102D8D6">
      <w:pPr>
        <w:spacing w:line="560" w:lineRule="exact"/>
        <w:ind w:firstLine="640" w:firstLineChars="200"/>
        <w:rPr>
          <w:rFonts w:ascii="仿宋_GB2312" w:hAnsi="仿宋" w:eastAsia="仿宋_GB2312" w:cs="楷体_GB2312"/>
          <w:bCs/>
          <w:color w:val="000000"/>
          <w:sz w:val="32"/>
          <w:szCs w:val="32"/>
        </w:rPr>
      </w:pPr>
      <w:r>
        <w:rPr>
          <w:rFonts w:hint="eastAsia" w:ascii="仿宋_GB2312" w:hAnsi="仿宋" w:eastAsia="仿宋_GB2312" w:cs="楷体_GB2312"/>
          <w:bCs/>
          <w:color w:val="000000"/>
          <w:sz w:val="32"/>
          <w:szCs w:val="32"/>
        </w:rPr>
        <w:t>当事人所生产、销售的该批次不合格“独立式光电感烟火灾探测报警器（型号：JTY-GF-TX3190B）”为专门用于火灾预防的消防产品，依据《中华人民共和国消防法》第六十五条第一款：“　违反本法规定，生产、销售不合格的消防产品或者国家明令淘汰的消防产品的，由产品质量监督部门或者工商行政管理部门依照《中华人民共和国产品质量法》的规定从重处罚。</w:t>
      </w:r>
      <w:r>
        <w:rPr>
          <w:rFonts w:hint="eastAsia" w:ascii="仿宋_GB2312" w:hAnsi="仿宋" w:eastAsia="仿宋_GB2312" w:cs="楷体_GB2312"/>
          <w:bCs/>
          <w:color w:val="000000"/>
          <w:sz w:val="32"/>
          <w:szCs w:val="32"/>
          <w:lang w:eastAsia="zh-CN"/>
        </w:rPr>
        <w:t>”《</w:t>
      </w:r>
      <w:r>
        <w:rPr>
          <w:rFonts w:hint="eastAsia" w:ascii="仿宋_GB2312" w:hAnsi="仿宋" w:eastAsia="仿宋_GB2312" w:cs="楷体_GB2312"/>
          <w:bCs/>
          <w:color w:val="000000"/>
          <w:sz w:val="32"/>
          <w:szCs w:val="32"/>
        </w:rPr>
        <w:t>河北省市场监督管理系统行政处罚裁量权适用规则》第十六条：“</w:t>
      </w:r>
      <w:r>
        <w:rPr>
          <w:rFonts w:hint="eastAsia" w:ascii="仿宋_GB2312" w:hAnsi="仿宋" w:eastAsia="仿宋_GB2312" w:cs="楷体_GB2312"/>
          <w:bCs/>
          <w:color w:val="000000"/>
          <w:sz w:val="32"/>
          <w:szCs w:val="32"/>
          <w:lang w:eastAsia="zh-CN"/>
        </w:rPr>
        <w:t>法律法规</w:t>
      </w:r>
      <w:r>
        <w:rPr>
          <w:rFonts w:hint="eastAsia" w:ascii="仿宋_GB2312" w:hAnsi="仿宋" w:eastAsia="仿宋_GB2312" w:cs="楷体_GB2312"/>
          <w:bCs/>
          <w:color w:val="000000"/>
          <w:sz w:val="32"/>
          <w:szCs w:val="32"/>
        </w:rPr>
        <w:t>、规章规定从重行政处罚的，应当依法从重行政处罚。”的规定，对当事人应当依法从重行政处罚。</w:t>
      </w:r>
    </w:p>
    <w:p w14:paraId="763DC27D">
      <w:pPr>
        <w:spacing w:line="560" w:lineRule="exact"/>
        <w:ind w:firstLine="640" w:firstLineChars="200"/>
        <w:rPr>
          <w:rFonts w:ascii="仿宋_GB2312" w:hAnsi="仿宋" w:eastAsia="仿宋_GB2312" w:cs="楷体_GB2312"/>
          <w:bCs/>
          <w:color w:val="000000"/>
          <w:sz w:val="32"/>
          <w:szCs w:val="32"/>
        </w:rPr>
      </w:pPr>
      <w:r>
        <w:rPr>
          <w:rFonts w:hint="eastAsia" w:ascii="仿宋_GB2312" w:hAnsi="仿宋" w:eastAsia="仿宋_GB2312" w:cs="楷体_GB2312"/>
          <w:bCs/>
          <w:color w:val="000000"/>
          <w:sz w:val="32"/>
          <w:szCs w:val="32"/>
        </w:rPr>
        <w:t xml:space="preserve">鉴于当事人事后积极配合市场监督管理部门调查，如实陈述违法事实，并主动提供证据材料；截至2026年3月17日被查，当事人所生产、销售的该批次产品数量较小，违法行为轻微，未造成消费者人身、财产受损，社会危害性较小。案发后，当事人立即对所生产、销售的该批次产品进行召回，主动消除影响、减轻违法行为危害后果。经查询信用中国网、国家企业信用信息公示系统，查询结果均未显示当事人存在被行政处罚的记录，当事人属于首次违法。当事人的行为表现符合第十五条第（二）项、第（三）项：“当事人有下列情形之一，可以依法从轻或者减轻行政处罚：（二）积极配合市场监督管理机关调查，如实陈述违法事实并主动提供证据材料的；（三）违法行为轻微，社会危害性较小”的规定，对当事人可以依法从轻行政处罚。                                        </w:t>
      </w:r>
    </w:p>
    <w:p w14:paraId="21DEFC8D">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楷体_GB2312"/>
          <w:bCs/>
          <w:color w:val="000000"/>
          <w:sz w:val="32"/>
          <w:szCs w:val="32"/>
        </w:rPr>
        <w:t>当事人生产该批次“独立式光电感烟火灾探测报警器（型号：JTY-GF-TX3190B）”已经全部售出，当事人虽主动对已售出的该批次不符合国家标准的产品进行了召回，但召回数量仅为35个，未能全部追回已售出的该款产品。依据《河北省市场监督管理系统行政裁量权基准（2025年版）》35、《中华人民共和国产品质量法》序号1：“裁量幅度：一般；适用条件标准：2.涉案产品已出售，未能全部追回的；裁量基准：责令停止生产、销售，没收违法生产、销售的产品，并处违法生产、销售产品货值金额一点六倍以上二点四倍以下的罚款；有违法所得的，并处没收违法所得。”的规定，结合案件实际情况，经综合考量，给予当事人一般行政处罚。</w:t>
      </w:r>
      <w:r>
        <w:rPr>
          <w:rFonts w:hint="eastAsia" w:ascii="仿宋_GB2312" w:hAnsi="仿宋" w:eastAsia="仿宋_GB2312" w:cs="宋体"/>
          <w:bCs/>
          <w:color w:val="000000"/>
          <w:sz w:val="32"/>
          <w:szCs w:val="32"/>
        </w:rPr>
        <w:t xml:space="preserve">                                                           </w:t>
      </w:r>
    </w:p>
    <w:p w14:paraId="717E7A3C">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综上，对当事人生产、销售不符合保障人体健康和人身、财产安全的国家标准的产品的违法行为，依据《中华人民共和国产品质量法》第四十九条：“生产、销售不符合保障人体健康和人身、财产安全的国家标准、行业标准的产品的，责令停止生产、销售，没收违法生产、销售的产品，并处违法生产、销售产品</w:t>
      </w:r>
      <w:r>
        <w:rPr>
          <w:rFonts w:hint="eastAsia" w:ascii="仿宋_GB2312" w:hAnsi="仿宋" w:eastAsia="仿宋_GB2312" w:cs="宋体"/>
          <w:bCs/>
          <w:color w:val="000000"/>
          <w:sz w:val="32"/>
          <w:szCs w:val="32"/>
          <w:lang w:eastAsia="zh-CN"/>
        </w:rPr>
        <w:t>（</w:t>
      </w:r>
      <w:r>
        <w:rPr>
          <w:rFonts w:hint="eastAsia" w:ascii="仿宋_GB2312" w:hAnsi="仿宋" w:eastAsia="仿宋_GB2312" w:cs="宋体"/>
          <w:bCs/>
          <w:color w:val="000000"/>
          <w:sz w:val="32"/>
          <w:szCs w:val="32"/>
        </w:rPr>
        <w:t>包括已售出和未售出的产品，下同</w:t>
      </w:r>
      <w:r>
        <w:rPr>
          <w:rFonts w:hint="eastAsia" w:ascii="仿宋_GB2312" w:hAnsi="仿宋" w:eastAsia="仿宋_GB2312" w:cs="宋体"/>
          <w:bCs/>
          <w:color w:val="000000"/>
          <w:sz w:val="32"/>
          <w:szCs w:val="32"/>
          <w:lang w:eastAsia="zh-CN"/>
        </w:rPr>
        <w:t>）</w:t>
      </w:r>
      <w:r>
        <w:rPr>
          <w:rFonts w:hint="eastAsia" w:ascii="仿宋_GB2312" w:hAnsi="仿宋" w:eastAsia="仿宋_GB2312" w:cs="宋体"/>
          <w:bCs/>
          <w:color w:val="000000"/>
          <w:sz w:val="32"/>
          <w:szCs w:val="32"/>
        </w:rPr>
        <w:t>货值金额等值以上三倍以下的罚款；有违法所得的，并处没收违法所得；情节严重的，吊销营业执照；构成犯罪的，依法追究刑事责任。</w:t>
      </w:r>
      <w:bookmarkStart w:id="0" w:name="_GoBack"/>
      <w:r>
        <w:rPr>
          <w:rFonts w:hint="eastAsia" w:ascii="仿宋_GB2312" w:hAnsi="仿宋" w:eastAsia="仿宋_GB2312" w:cs="宋体"/>
          <w:bCs/>
          <w:color w:val="000000"/>
          <w:sz w:val="32"/>
          <w:szCs w:val="32"/>
          <w:lang w:eastAsia="zh-CN"/>
        </w:rPr>
        <w:t>”《</w:t>
      </w:r>
      <w:bookmarkEnd w:id="0"/>
      <w:r>
        <w:rPr>
          <w:rFonts w:hint="eastAsia" w:ascii="仿宋_GB2312" w:hAnsi="仿宋" w:eastAsia="仿宋_GB2312" w:cs="宋体"/>
          <w:bCs/>
          <w:color w:val="000000"/>
          <w:sz w:val="32"/>
          <w:szCs w:val="32"/>
        </w:rPr>
        <w:t>中华人民共和国消防法》第六十五条第一款的规定，参照《河北省市场监督管理系统行政处罚裁量权适用规则》第十五条第（二）项、第（三）项、第十六条和《河北省市场监督管理系统行政裁量权基准（2025年版）》35、《中华人民共和国产品质量法》序号1的规定，责令当事人停止上述违法行为，并决定处罚如下：</w:t>
      </w:r>
    </w:p>
    <w:p w14:paraId="1E294251">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1.没收不符合国家标准产品：35个“独立式光电感烟火灾探测报警器（型号：JTY-GF-TX3190B）”；</w:t>
      </w:r>
    </w:p>
    <w:p w14:paraId="7CD2C6E8">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2.罚款人民币肆仟伍佰元整（4500元）。                                                                                                                                           </w:t>
      </w:r>
    </w:p>
    <w:p w14:paraId="29968131">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                                                                                                                                                           </w:t>
      </w:r>
    </w:p>
    <w:p w14:paraId="5FB12BCA">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14:paraId="494D82CB">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bCs/>
          <w:color w:val="000000"/>
          <w:sz w:val="32"/>
          <w:szCs w:val="32"/>
        </w:rPr>
        <w:t xml:space="preserve">本局将依法向社会公示本行政处罚决定信息。    </w:t>
      </w:r>
      <w:r>
        <w:rPr>
          <w:rFonts w:hint="eastAsia" w:ascii="仿宋_GB2312" w:hAnsi="仿宋" w:eastAsia="仿宋_GB2312" w:cs="仿宋"/>
          <w:bCs/>
          <w:sz w:val="32"/>
          <w:szCs w:val="32"/>
        </w:rPr>
        <w:t xml:space="preserve"> </w:t>
      </w:r>
      <w:r>
        <w:rPr>
          <w:rFonts w:hint="eastAsia" w:ascii="仿宋_GB2312" w:hAnsi="仿宋" w:eastAsia="仿宋_GB2312" w:cs="楷体_GB2312"/>
          <w:bCs/>
          <w:color w:val="000000"/>
          <w:sz w:val="32"/>
          <w:szCs w:val="32"/>
        </w:rPr>
        <w:t xml:space="preserve">                </w:t>
      </w:r>
    </w:p>
    <w:p w14:paraId="499F9F8F">
      <w:pPr>
        <w:spacing w:line="56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w:t>
      </w:r>
    </w:p>
    <w:p w14:paraId="2B136B3D">
      <w:pPr>
        <w:spacing w:line="56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秦皇岛市市场监督管理局 </w:t>
      </w:r>
    </w:p>
    <w:p w14:paraId="1DDB798C">
      <w:pPr>
        <w:spacing w:line="56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（印章）</w:t>
      </w:r>
    </w:p>
    <w:p w14:paraId="1FDCEFCC">
      <w:pPr>
        <w:spacing w:line="560" w:lineRule="exact"/>
        <w:ind w:right="640" w:firstLine="640" w:firstLineChars="200"/>
        <w:jc w:val="center"/>
        <w:rPr>
          <w:rFonts w:ascii="仿宋_GB2312" w:hAnsi="仿宋" w:eastAsia="仿宋_GB2312" w:cs="黑体"/>
          <w:b/>
          <w:bCs/>
          <w:color w:val="000000"/>
          <w:sz w:val="32"/>
          <w:szCs w:val="32"/>
        </w:rPr>
      </w:pPr>
      <w:r>
        <w:rPr>
          <w:rFonts w:hint="eastAsia" w:ascii="仿宋_GB2312" w:hAnsi="仿宋" w:eastAsia="仿宋_GB2312" w:cs="宋体"/>
          <w:color w:val="000000"/>
          <w:sz w:val="32"/>
          <w:szCs w:val="32"/>
        </w:rPr>
        <w:t xml:space="preserve">                       2026年4月21日</w:t>
      </w:r>
    </w:p>
    <w:p w14:paraId="2802B79A">
      <w:pPr>
        <w:wordWrap w:val="0"/>
        <w:snapToGrid w:val="0"/>
        <w:spacing w:line="520" w:lineRule="exact"/>
        <w:rPr>
          <w:rFonts w:ascii="仿宋_GB2312" w:hAnsi="仿宋" w:eastAsia="仿宋_GB2312" w:cs="黑体"/>
          <w:b/>
          <w:bCs/>
          <w:color w:val="000000"/>
          <w:sz w:val="32"/>
          <w:szCs w:val="32"/>
        </w:rPr>
      </w:pPr>
    </w:p>
    <w:p w14:paraId="34D1055F">
      <w:pPr>
        <w:wordWrap w:val="0"/>
        <w:snapToGrid w:val="0"/>
        <w:spacing w:line="520" w:lineRule="exact"/>
        <w:rPr>
          <w:rFonts w:ascii="仿宋_GB2312" w:hAnsi="仿宋" w:eastAsia="仿宋_GB2312" w:cs="宋体"/>
          <w:color w:val="000000"/>
          <w:sz w:val="32"/>
          <w:szCs w:val="32"/>
          <w:u w:val="single"/>
        </w:rPr>
      </w:pPr>
      <w:r>
        <w:rPr>
          <w:rFonts w:hint="eastAsia" w:ascii="仿宋_GB2312" w:hAnsi="仿宋" w:eastAsia="仿宋_GB2312" w:cs="黑体"/>
          <w:b/>
          <w:bCs/>
          <w:color w:val="000000"/>
          <w:sz w:val="32"/>
          <w:szCs w:val="32"/>
        </w:rPr>
        <w:t>（市场监督管理部门将依法向社会公示本行政处罚决定信息）</w:t>
      </w:r>
    </w:p>
    <w:p w14:paraId="6399DB90">
      <w:pPr>
        <w:wordWrap w:val="0"/>
        <w:spacing w:line="520" w:lineRule="exact"/>
        <w:rPr>
          <w:rFonts w:ascii="仿宋_GB2312" w:hAnsi="仿宋" w:eastAsia="仿宋_GB2312" w:cs="宋体"/>
          <w:sz w:val="32"/>
          <w:szCs w:val="32"/>
          <w:u w:val="single"/>
        </w:rPr>
      </w:pPr>
      <w:r>
        <w:rPr>
          <w:rFonts w:ascii="仿宋_GB2312" w:hAnsi="仿宋" w:eastAsia="仿宋_GB2312" w:cs="宋体"/>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153035</wp:posOffset>
                </wp:positionH>
                <wp:positionV relativeFrom="paragraph">
                  <wp:posOffset>149860</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2.05pt;margin-top:11.8pt;height:0.05pt;width:437.05pt;z-index:251661312;mso-width-relative:page;mso-height-relative:page;" filled="f" stroked="t" coordsize="21600,21600" o:gfxdata="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uG&#10;HU3YAAAACAEAAA8AAAAAAAAAAQAgAAAAIgAAAGRycy9kb3ducmV2LnhtbFBLAQIUABQAAAAIAIdO&#10;4kDwx6y/6gEAALsDAAAOAAAAAAAAAAEAIAAAACcBAABkcnMvZTJvRG9jLnhtbFBLBQYAAAAABgAG&#10;AFkBAACDBQAAAAA=&#10;">
                <v:fill on="f" focussize="0,0"/>
                <v:stroke weight="1.25pt" color="#000000" joinstyle="round"/>
                <v:imagedata o:title=""/>
                <o:lock v:ext="edit" aspectratio="f"/>
              </v:line>
            </w:pict>
          </mc:Fallback>
        </mc:AlternateContent>
      </w:r>
    </w:p>
    <w:p w14:paraId="012D27B6">
      <w:pPr>
        <w:wordWrap w:val="0"/>
        <w:spacing w:line="520" w:lineRule="exact"/>
        <w:rPr>
          <w:rFonts w:ascii="仿宋_GB2312" w:eastAsia="仿宋_GB2312" w:hAnsiTheme="minorEastAsia" w:cstheme="minorEastAsia"/>
          <w:sz w:val="32"/>
          <w:szCs w:val="32"/>
        </w:rPr>
      </w:pPr>
      <w:r>
        <w:rPr>
          <w:rFonts w:ascii="仿宋_GB2312" w:hAnsi="仿宋" w:eastAsia="仿宋_GB2312" w:cs="宋体"/>
          <w:sz w:val="32"/>
          <w:szCs w:val="32"/>
          <w:u w:val="singl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zkdcAAAAKAQAADwAAAAAAAAABACAAAAAiAAAAZHJzL2Rvd25yZXYueG1sUEsBAhQA&#10;FAAAAAgAh07iQE4ES0TzAQAAxAMAAA4AAAAAAAAAAQAgAAAAJgEAAGRycy9lMm9Eb2MueG1sUEsF&#10;BgAAAAAGAAYAWQEAAIsFAAAAAA==&#10;">
                <v:fill on="f" focussize="0,0"/>
                <v:stroke weight="0.737007874015748pt" color="#000000" joinstyle="round" endcap="square"/>
                <v:imagedata o:title=""/>
                <o:lock v:ext="edit" aspectratio="f"/>
              </v:line>
            </w:pict>
          </mc:Fallback>
        </mc:AlternateContent>
      </w:r>
      <w:r>
        <w:rPr>
          <w:rFonts w:hint="eastAsia" w:ascii="仿宋_GB2312" w:hAnsi="仿宋" w:eastAsia="仿宋_GB2312" w:cs="宋体"/>
          <w:color w:val="000000"/>
          <w:sz w:val="32"/>
          <w:szCs w:val="32"/>
          <w:u w:val="single"/>
        </w:rPr>
        <w:t xml:space="preserve">本文书一式 二 份，   一 份送达，一份归档，            </w:t>
      </w:r>
      <w:r>
        <w:rPr>
          <w:rFonts w:hint="eastAsia" w:ascii="仿宋_GB2312" w:hAnsi="仿宋" w:eastAsia="仿宋_GB2312" w:cstheme="minorEastAsia"/>
          <w:color w:val="000000"/>
          <w:sz w:val="32"/>
          <w:szCs w:val="32"/>
        </w:rPr>
        <w:t>。</w:t>
      </w:r>
    </w:p>
    <w:p w14:paraId="07B55C93">
      <w:pPr>
        <w:rPr>
          <w:rFonts w:ascii="仿宋_GB2312" w:eastAsia="仿宋_GB2312" w:hAnsiTheme="minorEastAsia" w:cstheme="minorEastAsia"/>
          <w:sz w:val="32"/>
          <w:szCs w:val="32"/>
        </w:rPr>
      </w:pPr>
    </w:p>
    <w:sectPr>
      <w:footerReference r:id="rId3" w:type="default"/>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379E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047C1">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0CA047C1">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ZTUzMDIyYWIwYjRmNTQ1YTQ5ZjMxNDE4NjU5YWUifQ=="/>
  </w:docVars>
  <w:rsids>
    <w:rsidRoot w:val="00261B45"/>
    <w:rsid w:val="00020638"/>
    <w:rsid w:val="0003337C"/>
    <w:rsid w:val="00037DD3"/>
    <w:rsid w:val="00081C4C"/>
    <w:rsid w:val="00084F9F"/>
    <w:rsid w:val="000C6E58"/>
    <w:rsid w:val="0017746D"/>
    <w:rsid w:val="00183C5F"/>
    <w:rsid w:val="001A031E"/>
    <w:rsid w:val="001A464C"/>
    <w:rsid w:val="001D64C4"/>
    <w:rsid w:val="00201A3F"/>
    <w:rsid w:val="0023432F"/>
    <w:rsid w:val="00261B45"/>
    <w:rsid w:val="002B07B9"/>
    <w:rsid w:val="002E7683"/>
    <w:rsid w:val="002F507B"/>
    <w:rsid w:val="003861B2"/>
    <w:rsid w:val="003B13B1"/>
    <w:rsid w:val="003D14F3"/>
    <w:rsid w:val="003E59AF"/>
    <w:rsid w:val="004C3D98"/>
    <w:rsid w:val="004E7DED"/>
    <w:rsid w:val="004F2F16"/>
    <w:rsid w:val="00545F90"/>
    <w:rsid w:val="005744AC"/>
    <w:rsid w:val="005812F4"/>
    <w:rsid w:val="00593905"/>
    <w:rsid w:val="005A1325"/>
    <w:rsid w:val="00601471"/>
    <w:rsid w:val="00612EA9"/>
    <w:rsid w:val="00671417"/>
    <w:rsid w:val="006C59EF"/>
    <w:rsid w:val="00771B68"/>
    <w:rsid w:val="00790E16"/>
    <w:rsid w:val="007B50D5"/>
    <w:rsid w:val="007F7427"/>
    <w:rsid w:val="008337AA"/>
    <w:rsid w:val="009139E8"/>
    <w:rsid w:val="00917284"/>
    <w:rsid w:val="00925A9B"/>
    <w:rsid w:val="00934C3A"/>
    <w:rsid w:val="00940A04"/>
    <w:rsid w:val="0097082C"/>
    <w:rsid w:val="00972C31"/>
    <w:rsid w:val="009764D3"/>
    <w:rsid w:val="009C53B7"/>
    <w:rsid w:val="009F19C5"/>
    <w:rsid w:val="009F212A"/>
    <w:rsid w:val="00A06519"/>
    <w:rsid w:val="00A178AB"/>
    <w:rsid w:val="00A60741"/>
    <w:rsid w:val="00A81731"/>
    <w:rsid w:val="00AA511D"/>
    <w:rsid w:val="00AA758F"/>
    <w:rsid w:val="00AF20FA"/>
    <w:rsid w:val="00B21744"/>
    <w:rsid w:val="00B44BED"/>
    <w:rsid w:val="00BD5B48"/>
    <w:rsid w:val="00C039E4"/>
    <w:rsid w:val="00C14840"/>
    <w:rsid w:val="00C573C9"/>
    <w:rsid w:val="00C80EBC"/>
    <w:rsid w:val="00C863EA"/>
    <w:rsid w:val="00CE36D2"/>
    <w:rsid w:val="00CE6A5B"/>
    <w:rsid w:val="00CF60BE"/>
    <w:rsid w:val="00D05347"/>
    <w:rsid w:val="00D1654A"/>
    <w:rsid w:val="00D42D31"/>
    <w:rsid w:val="00DA2065"/>
    <w:rsid w:val="00DA31DF"/>
    <w:rsid w:val="00DB5217"/>
    <w:rsid w:val="00DC61DF"/>
    <w:rsid w:val="00E12E17"/>
    <w:rsid w:val="00E246BC"/>
    <w:rsid w:val="00E40DEB"/>
    <w:rsid w:val="00E5421D"/>
    <w:rsid w:val="00EF02BE"/>
    <w:rsid w:val="00EF0FE7"/>
    <w:rsid w:val="00F96C96"/>
    <w:rsid w:val="00FA0B52"/>
    <w:rsid w:val="00FB229E"/>
    <w:rsid w:val="00FF2AD2"/>
    <w:rsid w:val="039835A1"/>
    <w:rsid w:val="04447486"/>
    <w:rsid w:val="045F5649"/>
    <w:rsid w:val="05ED6429"/>
    <w:rsid w:val="076D410E"/>
    <w:rsid w:val="0869623A"/>
    <w:rsid w:val="08792A0E"/>
    <w:rsid w:val="091D7025"/>
    <w:rsid w:val="09E94680"/>
    <w:rsid w:val="0AAC68B2"/>
    <w:rsid w:val="0ADB60BF"/>
    <w:rsid w:val="0B084B61"/>
    <w:rsid w:val="0B174087"/>
    <w:rsid w:val="0D4B051E"/>
    <w:rsid w:val="0DF53B11"/>
    <w:rsid w:val="0E270D6F"/>
    <w:rsid w:val="0EFE2AE5"/>
    <w:rsid w:val="11360D92"/>
    <w:rsid w:val="11FA6C84"/>
    <w:rsid w:val="12613486"/>
    <w:rsid w:val="13225559"/>
    <w:rsid w:val="1326357C"/>
    <w:rsid w:val="1344643C"/>
    <w:rsid w:val="14F06879"/>
    <w:rsid w:val="16051582"/>
    <w:rsid w:val="166307BE"/>
    <w:rsid w:val="16FE0496"/>
    <w:rsid w:val="17152542"/>
    <w:rsid w:val="17C92852"/>
    <w:rsid w:val="18426433"/>
    <w:rsid w:val="18F14FE3"/>
    <w:rsid w:val="1967313B"/>
    <w:rsid w:val="1A2F4DA7"/>
    <w:rsid w:val="1B8F61F0"/>
    <w:rsid w:val="1CD667D0"/>
    <w:rsid w:val="1E7A05A5"/>
    <w:rsid w:val="1E937BB8"/>
    <w:rsid w:val="1ED000E7"/>
    <w:rsid w:val="202C3087"/>
    <w:rsid w:val="20522F5E"/>
    <w:rsid w:val="230921C6"/>
    <w:rsid w:val="23627A12"/>
    <w:rsid w:val="237635F6"/>
    <w:rsid w:val="28EC508F"/>
    <w:rsid w:val="299C0ED5"/>
    <w:rsid w:val="2B5F1D03"/>
    <w:rsid w:val="2BFB2D73"/>
    <w:rsid w:val="2C2D0B6B"/>
    <w:rsid w:val="2CE02D8A"/>
    <w:rsid w:val="2D172652"/>
    <w:rsid w:val="2E821E28"/>
    <w:rsid w:val="2EBF4557"/>
    <w:rsid w:val="2F3F11F4"/>
    <w:rsid w:val="2FE73117"/>
    <w:rsid w:val="322F2560"/>
    <w:rsid w:val="338024EF"/>
    <w:rsid w:val="34C324BE"/>
    <w:rsid w:val="350C42EE"/>
    <w:rsid w:val="350D5F85"/>
    <w:rsid w:val="359605E4"/>
    <w:rsid w:val="38953C51"/>
    <w:rsid w:val="38A72FFF"/>
    <w:rsid w:val="3A1C272D"/>
    <w:rsid w:val="3E6E464D"/>
    <w:rsid w:val="3F4F2B44"/>
    <w:rsid w:val="41B234F8"/>
    <w:rsid w:val="43070A72"/>
    <w:rsid w:val="43592C00"/>
    <w:rsid w:val="44612D2C"/>
    <w:rsid w:val="45BC42A2"/>
    <w:rsid w:val="45BE380C"/>
    <w:rsid w:val="465D0328"/>
    <w:rsid w:val="4711663E"/>
    <w:rsid w:val="47DB5022"/>
    <w:rsid w:val="481F247C"/>
    <w:rsid w:val="488C1834"/>
    <w:rsid w:val="49634005"/>
    <w:rsid w:val="4AC03640"/>
    <w:rsid w:val="4B117A90"/>
    <w:rsid w:val="4D0E4C96"/>
    <w:rsid w:val="4D306726"/>
    <w:rsid w:val="4E5A5650"/>
    <w:rsid w:val="4E7E71EB"/>
    <w:rsid w:val="4ECE2D81"/>
    <w:rsid w:val="4F856531"/>
    <w:rsid w:val="4FD05093"/>
    <w:rsid w:val="51937451"/>
    <w:rsid w:val="52E22C40"/>
    <w:rsid w:val="54EA5B22"/>
    <w:rsid w:val="54F0768C"/>
    <w:rsid w:val="5529540D"/>
    <w:rsid w:val="558A777C"/>
    <w:rsid w:val="57161A99"/>
    <w:rsid w:val="5B480E52"/>
    <w:rsid w:val="5B9F1975"/>
    <w:rsid w:val="5BBA1CCB"/>
    <w:rsid w:val="5C5869BC"/>
    <w:rsid w:val="5CDB00D7"/>
    <w:rsid w:val="5F9C5F6A"/>
    <w:rsid w:val="60056957"/>
    <w:rsid w:val="601A1E83"/>
    <w:rsid w:val="603110A6"/>
    <w:rsid w:val="62A9217D"/>
    <w:rsid w:val="62C84A71"/>
    <w:rsid w:val="63384043"/>
    <w:rsid w:val="643C1282"/>
    <w:rsid w:val="652E4ACF"/>
    <w:rsid w:val="65F00576"/>
    <w:rsid w:val="661121E2"/>
    <w:rsid w:val="66141CA0"/>
    <w:rsid w:val="66B5531C"/>
    <w:rsid w:val="675853C5"/>
    <w:rsid w:val="69C95843"/>
    <w:rsid w:val="6A7374EE"/>
    <w:rsid w:val="6B0015B4"/>
    <w:rsid w:val="6B642A5C"/>
    <w:rsid w:val="6BE31559"/>
    <w:rsid w:val="6BF55FC2"/>
    <w:rsid w:val="6E72020A"/>
    <w:rsid w:val="6E783501"/>
    <w:rsid w:val="6F01340B"/>
    <w:rsid w:val="6F8D32DA"/>
    <w:rsid w:val="6F9D29EF"/>
    <w:rsid w:val="6FCF30CF"/>
    <w:rsid w:val="70756DA5"/>
    <w:rsid w:val="709D2F56"/>
    <w:rsid w:val="70C00948"/>
    <w:rsid w:val="7173364B"/>
    <w:rsid w:val="71B4761C"/>
    <w:rsid w:val="72B03567"/>
    <w:rsid w:val="73011F50"/>
    <w:rsid w:val="733E6D96"/>
    <w:rsid w:val="74EA5B80"/>
    <w:rsid w:val="775C3217"/>
    <w:rsid w:val="79622896"/>
    <w:rsid w:val="7A020420"/>
    <w:rsid w:val="7A1C4ECC"/>
    <w:rsid w:val="7CCC3693"/>
    <w:rsid w:val="7D0E4C52"/>
    <w:rsid w:val="7D9A64D2"/>
    <w:rsid w:val="7E5F4B53"/>
    <w:rsid w:val="7EB83C04"/>
    <w:rsid w:val="7FB6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customStyle="1" w:styleId="9">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a5c69490-c910-4c06-bee4-4787caa6aa1d</errorID>
      <errorWord>秦皇岛市经济技术开发区</errorWord>
      <group>L1_Word</group>
      <groupName>字词问题</groupName>
      <ability>L2_Typo</ability>
      <abilityName>字词错误</abilityName>
      <candidateList>
        <item>秦皇岛经济技术开发区</item>
      </candidateList>
      <explain/>
      <paraID>3FC50F9F</paraID>
      <start>3</start>
      <end>13</end>
      <status>modified</status>
      <modifiedWord>秦皇岛经济技术开发区</modifiedWord>
      <trackRevisions>false</trackRevisions>
    </reviewItem>
    <reviewItem>
      <errorID>849488b6-65da-4e37-aa47-08d753531463</errorID>
      <errorWord>[2026]第0003号</errorWord>
      <group>L1_Knowledge</group>
      <groupName>知识性问题</groupName>
      <ability>L2_Knowledge</ability>
      <abilityName>其他知识</abilityName>
      <candidateList>
        <item>〔2026〕3号</item>
      </candidateList>
      <explain>发文字号格式错误。</explain>
      <paraID>179ECBC8</paraID>
      <start>71</start>
      <end>79</end>
      <status>modified</status>
      <modifiedWord>〔2026〕3号</modifiedWord>
      <trackRevisions>false</trackRevisions>
    </reviewItem>
    <reviewItem>
      <errorID>d944078a-4857-4b5d-b7da-df9d6d8bd921</errorID>
      <errorWord>秦皇岛市经济技术开发区</errorWord>
      <group>L1_Word</group>
      <groupName>字词问题</groupName>
      <ability>L2_Typo</ability>
      <abilityName>字词错误</abilityName>
      <candidateList>
        <item>秦皇岛经济技术开发区</item>
      </candidateList>
      <explain/>
      <paraID>179ECBC8</paraID>
      <start>286</start>
      <end>296</end>
      <status>modified</status>
      <modifiedWord>秦皇岛经济技术开发区</modifiedWord>
      <trackRevisions>false</trackRevisions>
    </reviewItem>
    <reviewItem>
      <errorID>6416836a-cb5f-4445-8d7d-9865d7088682</errorID>
      <errorWord>,</errorWord>
      <group>L1_Format</group>
      <groupName>格式问题</groupName>
      <ability>L2_HalfPunc</ability>
      <abilityName>全半角检查</abilityName>
      <candidateList>
        <item>，</item>
      </candidateList>
      <explain>文本全半角错误。</explain>
      <paraID>45EF0578</paraID>
      <start>139</start>
      <end>140</end>
      <status>modified</status>
      <modifiedWord>，</modifiedWord>
      <trackRevisions>false</trackRevisions>
    </reviewItem>
    <reviewItem>
      <errorID>62d62a8b-65e6-4d03-91d5-a68310eda8ee</errorID>
      <errorWord>秦皇岛市经济技术开发区</errorWord>
      <group>L1_Word</group>
      <groupName>字词问题</groupName>
      <ability>L2_Typo</ability>
      <abilityName>字词错误</abilityName>
      <candidateList>
        <item>秦皇岛经济技术开发区</item>
      </candidateList>
      <explain/>
      <paraID>45EF0578</paraID>
      <start>227</start>
      <end>237</end>
      <status>modified</status>
      <modifiedWord>秦皇岛经济技术开发区</modifiedWord>
      <trackRevisions>false</trackRevisions>
    </reviewItem>
    <reviewItem>
      <errorID>29995c1a-5fe0-4411-bc24-073af9a2eb89</errorID>
      <errorWord>进行了产品</errorWord>
      <group>L1_Grammar</group>
      <groupName>语法问题</groupName>
      <ability>L2_Order</ability>
      <abilityName>语序不当</abilityName>
      <candidateList>
        <item>产品进行了</item>
      </candidateList>
      <explain>句子可能没有遵循时空、逻辑顺序，或者介词、关联词等位置不当。</explain>
      <paraID>4F08DCD9</paraID>
      <start>63</start>
      <end>68</end>
      <status>modified</status>
      <modifiedWord>产品进行了</modifiedWord>
      <trackRevisions>false</trackRevisions>
    </reviewItem>
    <reviewItem>
      <errorID>f63c72fa-2d42-443b-b0be-1b5e24e2ca19</errorID>
      <errorWord>[2026]第0003号</errorWord>
      <group>L1_Knowledge</group>
      <groupName>知识性问题</groupName>
      <ability>L2_Knowledge</ability>
      <abilityName>其他知识</abilityName>
      <candidateList>
        <item>〔2026〕3号</item>
      </candidateList>
      <explain>发文字号格式错误。</explain>
      <paraID>70F7E9D7</paraID>
      <start>46</start>
      <end>54</end>
      <status>modified</status>
      <modifiedWord>〔2026〕3号</modifiedWord>
      <trackRevisions>false</trackRevisions>
    </reviewItem>
    <reviewItem>
      <errorID>8e429e8d-e54a-42d2-952c-0396f9c3498b</errorID>
      <errorWord>二份</errorWord>
      <group>L1_Word</group>
      <groupName>字词问题</groupName>
      <ability>L2_Typo</ability>
      <abilityName>字词错误</abilityName>
      <candidateList>
        <item>两份</item>
      </candidateList>
      <explain/>
      <paraID>51770E48</paraID>
      <start>24</start>
      <end>26</end>
      <status>modified</status>
      <modifiedWord>两份</modifiedWord>
      <trackRevisions>false</trackRevisions>
    </reviewItem>
    <reviewItem>
      <errorID>192b96b5-3a8a-4328-9f56-ea8ccc02b101</errorID>
      <errorWord>的</errorWord>
      <group>L1_Grammar</group>
      <groupName>语法问题</groupName>
      <ability>L2_Missing</ability>
      <abilityName>成分残缺</abilityName>
      <candidateList>
        <item>根据的</item>
      </candidateList>
      <explain>句子中可能存在主谓宾、修饰语或者必要的词语残缺。</explain>
      <paraID>3AD5D391</paraID>
      <start>127</start>
      <end>128</end>
      <status>ignored</status>
      <modifiedWord/>
      <trackRevisions>false</trackRevisions>
    </reviewItem>
    <reviewItem>
      <errorID>5cbbb2be-b2b3-4c3b-b3c0-456457f21d6f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7102D8D6</paraID>
      <start>169</start>
      <end>171</end>
      <status>modified</status>
      <modifiedWord>”《</modifiedWord>
      <trackRevisions>false</trackRevisions>
    </reviewItem>
    <reviewItem>
      <errorID>ba4b0990-83d4-4cf7-b65a-0c5a73162dae</errorID>
      <errorWord>法律、法规</errorWord>
      <group>L1_Word</group>
      <groupName>字词问题</groupName>
      <ability>L2_Typo</ability>
      <abilityName>字词错误</abilityName>
      <candidateList>
        <item>法律法规</item>
      </candidateList>
      <explain/>
      <paraID>7102D8D6</paraID>
      <start>200</start>
      <end>204</end>
      <status>modified</status>
      <modifiedWord>法律法规</modifiedWord>
      <trackRevisions>false</trackRevisions>
    </reviewItem>
    <reviewItem>
      <errorID>50ae4e9e-4dfc-4f6e-aa53-ac55077d00d5</errorID>
      <errorWord>(</errorWord>
      <group>L1_Format</group>
      <groupName>格式问题</groupName>
      <ability>L2_HalfPunc</ability>
      <abilityName>全半角检查</abilityName>
      <candidateList>
        <item>（</item>
      </candidateList>
      <explain>文本全半角错误。</explain>
      <paraID>717E7A3C</paraID>
      <start>137</start>
      <end>138</end>
      <status>modified</status>
      <modifiedWord>（</modifiedWord>
      <trackRevisions>false</trackRevisions>
    </reviewItem>
    <reviewItem>
      <errorID>b0465e7f-0483-49d3-a3a2-182e9ee1d666</errorID>
      <errorWord>)</errorWord>
      <group>L1_Format</group>
      <groupName>格式问题</groupName>
      <ability>L2_HalfPunc</ability>
      <abilityName>全半角检查</abilityName>
      <candidateList>
        <item>）</item>
      </candidateList>
      <explain>文本全半角错误。</explain>
      <paraID>717E7A3C</paraID>
      <start>153</start>
      <end>154</end>
      <status>modified</status>
      <modifiedWord>）</modifiedWord>
      <trackRevisions>false</trackRevisions>
    </reviewItem>
    <reviewItem>
      <errorID>352a2e9c-5410-4d7e-814a-f5faf1bfdc6c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717E7A3C</paraID>
      <start>214</start>
      <end>216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A2420-9C48-4EF2-BCD9-BE50597C9C2A}">
  <ds:schemaRefs/>
</ds:datastoreItem>
</file>

<file path=customXml/itemProps3.xml><?xml version="1.0" encoding="utf-8"?>
<ds:datastoreItem xmlns:ds="http://schemas.openxmlformats.org/officeDocument/2006/customXml" ds:itemID="{207b3ecc-9393-4ee3-981a-38ed968b7e7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4136</Words>
  <Characters>4571</Characters>
  <Lines>12</Lines>
  <Paragraphs>11</Paragraphs>
  <TotalTime>27</TotalTime>
  <ScaleCrop>false</ScaleCrop>
  <LinksUpToDate>false</LinksUpToDate>
  <CharactersWithSpaces>5582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2025-10-31T00:31:00Z</cp:lastPrinted>
  <dcterms:modified xsi:type="dcterms:W3CDTF">2026-04-22T01:47:02Z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04D9691689C14CB2A1B7D342C908C22F_13</vt:lpwstr>
  </property>
  <property fmtid="{D5CDD505-2E9C-101B-9397-08002B2CF9AE}" pid="4" name="KSOTemplateDocerSaveRecord">
    <vt:lpwstr>eyJoZGlkIjoiMTBmYmEzNmI2YTFjNzA5M2VkODkxNzc0YjEwZGQxMjgiLCJ1c2VySWQiOiIxMDM4ODI1NDIyIn0=</vt:lpwstr>
  </property>
</Properties>
</file>