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78D0">
      <w:pPr>
        <w:spacing w:line="64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lang w:eastAsia="zh-CN"/>
        </w:rPr>
        <w:t>秦皇岛市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市场监督管理局</w:t>
      </w:r>
    </w:p>
    <w:p w14:paraId="215EF315"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 w14:paraId="0E659378">
      <w:pPr>
        <w:spacing w:line="640" w:lineRule="exact"/>
        <w:jc w:val="center"/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 w:cs="仿宋"/>
          <w:color w:val="000000"/>
          <w:sz w:val="32"/>
          <w:szCs w:val="32"/>
        </w:rPr>
        <mc:AlternateContent>
          <mc:Choice Requires="wps">
            <w:drawing>
              <wp:anchor distT="0" distB="0" distL="113030" distR="11303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20801330</wp:posOffset>
                </wp:positionV>
                <wp:extent cx="5761990" cy="1270"/>
                <wp:effectExtent l="9525" t="9525" r="19685" b="12065"/>
                <wp:wrapNone/>
                <wp:docPr id="1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69"/>
                        </a:xfrm>
                        <a:prstGeom prst="straightConnector1">
                          <a:avLst/>
                        </a:prstGeom>
                        <a:noFill/>
                        <a:ln w="19050" cap="sq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32" type="#_x0000_t32" style="position:absolute;left:0pt;margin-left:1.9pt;margin-top:1637.9pt;height:0.1pt;width:453.7pt;z-index:251659264;mso-width-relative:page;mso-height-relative:page;" filled="f" stroked="t" coordsize="21600,21600" o:gfxdata="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TPkzfZAAAACwEAAA8AAAAAAAAAAQAgAAAAIgAAAGRycy9kb3ducmV2LnhtbFBLAQIUABQA&#10;AAAIAIdO4kCr9h7/KAIAADQEAAAOAAAAAAAAAAEAIAAAACgBAABkcnMvZTJvRG9jLnhtbFBLBQYA&#10;AAAABgAGAFkBAADCBQAAAAA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仿宋"/>
          <w:color w:val="000000"/>
          <w:sz w:val="32"/>
          <w:szCs w:val="32"/>
          <w:lang w:eastAsia="zh-CN"/>
        </w:rPr>
        <w:t>秦</w:t>
      </w:r>
      <w:r>
        <w:rPr>
          <w:rFonts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市监处</w:t>
      </w:r>
      <w:r>
        <w:rPr>
          <w:rFonts w:ascii="Times New Roman" w:hAnsi="Times New Roman" w:eastAsia="仿宋_GB2312" w:cs="仿宋"/>
          <w:sz w:val="32"/>
          <w:szCs w:val="32"/>
          <w:u w:val="none"/>
          <w:lang w:eastAsia="zh-CN"/>
        </w:rPr>
        <w:t>罚〔202</w:t>
      </w:r>
      <w:r>
        <w:rPr>
          <w:rFonts w:ascii="Times New Roman" w:hAnsi="Times New Roman" w:eastAsia="仿宋_GB2312" w:cs="仿宋"/>
          <w:sz w:val="32"/>
          <w:szCs w:val="32"/>
          <w:u w:val="none"/>
          <w:lang w:val="en-US" w:eastAsia="zh-CN"/>
        </w:rPr>
        <w:t>6</w:t>
      </w:r>
      <w:r>
        <w:rPr>
          <w:rFonts w:ascii="Times New Roman" w:hAnsi="Times New Roman" w:eastAsia="仿宋_GB2312" w:cs="仿宋"/>
          <w:sz w:val="32"/>
          <w:szCs w:val="32"/>
          <w:u w:val="none"/>
          <w:lang w:eastAsia="zh-CN"/>
        </w:rPr>
        <w:t>〕</w:t>
      </w:r>
      <w:r>
        <w:rPr>
          <w:rFonts w:ascii="Times New Roman" w:hAnsi="Times New Roman" w:eastAsia="仿宋_GB2312" w:cs="仿宋"/>
          <w:sz w:val="32"/>
          <w:szCs w:val="32"/>
          <w:u w:val="none"/>
          <w:lang w:val="en-US" w:eastAsia="zh-CN"/>
        </w:rPr>
        <w:t>4</w:t>
      </w:r>
      <w:r>
        <w:rPr>
          <w:rFonts w:ascii="Times New Roman" w:hAnsi="Times New Roman" w:eastAsia="仿宋_GB2312" w:cs="仿宋"/>
          <w:sz w:val="32"/>
          <w:szCs w:val="32"/>
          <w:u w:val="none"/>
          <w:lang w:eastAsia="zh-CN"/>
        </w:rPr>
        <w:t>号</w:t>
      </w:r>
    </w:p>
    <w:p w14:paraId="54C3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Mongolian Baiti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Mongolian Baiti"/>
          <w:bCs/>
          <w:kern w:val="2"/>
          <w:sz w:val="32"/>
          <w:szCs w:val="32"/>
          <w:lang w:val="en-US" w:eastAsia="zh-CN"/>
        </w:rPr>
        <w:t xml:space="preserve">    </w:t>
      </w:r>
    </w:p>
    <w:p w14:paraId="209D0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当事人：秦皇岛君秀医药科技有限公司</w:t>
      </w:r>
    </w:p>
    <w:p w14:paraId="06598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主体资格证照名称：营业执照</w:t>
      </w:r>
    </w:p>
    <w:p w14:paraId="0D6DF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统一社会信用代码：91130300MA0EP7AGX5</w:t>
      </w:r>
    </w:p>
    <w:p w14:paraId="1EB41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住所（住址）：秦皇岛市海港区环月街16号A座一层</w:t>
      </w:r>
    </w:p>
    <w:p w14:paraId="19B63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法定代表人（负责人、经营者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郝</w:t>
      </w:r>
      <w:r>
        <w:rPr>
          <w:rFonts w:ascii="仿宋" w:hAnsi="Times New Roman" w:eastAsia="仿宋" w:cs="仿宋"/>
          <w:bCs/>
          <w:color w:val="000000"/>
          <w:sz w:val="32"/>
          <w:szCs w:val="32"/>
        </w:rPr>
        <w:t>**</w:t>
      </w:r>
    </w:p>
    <w:p w14:paraId="0F03C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ascii="仿宋" w:hAnsi="Times New Roman" w:eastAsia="仿宋" w:cs="仿宋"/>
          <w:bCs/>
          <w:color w:val="000000"/>
          <w:sz w:val="32"/>
          <w:szCs w:val="32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身份证件号码：</w:t>
      </w:r>
      <w:r>
        <w:rPr>
          <w:rFonts w:ascii="仿宋" w:hAnsi="Times New Roman" w:eastAsia="仿宋" w:cs="仿宋"/>
          <w:bCs/>
          <w:color w:val="000000"/>
          <w:sz w:val="32"/>
          <w:szCs w:val="32"/>
        </w:rPr>
        <w:t>***</w:t>
      </w:r>
    </w:p>
    <w:p w14:paraId="69D42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本案来源于投诉举报。</w:t>
      </w:r>
      <w:bookmarkStart w:id="0" w:name="OLE_LINK2"/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2025年12月3日，</w:t>
      </w:r>
      <w:bookmarkEnd w:id="0"/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我局接到编号为21130300002025120312551568的12315举报工单，举报人反映当事人在秦皇岛市海港区环月街16号A座一层无《医疗器械经营许可证》经营二、三类医疗器械。2025年12月3日，我局组织执法人员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eastAsia="zh-CN"/>
        </w:rPr>
        <w:t>进行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现场核查。未在举报人反映的地址发现当事人，在秦皇岛市海港区环月街16号A座二层发现一房间，门口悬挂秦皇岛君秀医药科技有限公司的牌子，通过询问工作人员得知该公司即为当事人。当事人于2025年11月6日变更《营业执照》、2023年9年11月取得《医疗器械经营许可证》，上述证照均在有效期内。《营业执照》上标注的住所：秦皇岛市海港区环月街16号A座一层；《医疗器械经营许可证》上标注的经营场所：河北省秦皇岛市海港区揽月街37号三楼308，库房地址：河北省秦皇岛市海港区揽月街37号三楼327，均与现场发现的地址秦皇岛市海港区环月街16号A座二层不一致。执法人员在现场发现一次性使用静脉留置针，产品技术要求：国械注准20173140210；一次性使用精密过滤输液器带针，产品技术要求编号：国械注准20163140242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eastAsia="zh-CN"/>
        </w:rPr>
        <w:t>，以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及其他一类、二类医疗器械。本案未采取行政强制措施。</w:t>
      </w:r>
    </w:p>
    <w:p w14:paraId="233AE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  <w:lang w:val="en-US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val="en-US"/>
        </w:rPr>
        <w:t>经调查，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当事人于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val="en-US"/>
        </w:rPr>
        <w:t>2025年11月6日变更营业执照住所后，因营业执照上登记的住所尚未腾出房间，所以搬到秦皇岛市海港区环月街16号A座二层房间暂时办公，检查发现的一类、二类、三类医疗器械是当事人采购后一直在库随库房搬来的。上述医疗器械尚未销售。</w:t>
      </w:r>
    </w:p>
    <w:p w14:paraId="1AE63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ascii="仿宋" w:hAnsi="Times New Roman" w:eastAsia="仿宋" w:cs="仿宋"/>
          <w:bCs/>
          <w:color w:val="000000"/>
          <w:sz w:val="32"/>
          <w:szCs w:val="32"/>
          <w:lang w:val="en-US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val="en-US"/>
        </w:rPr>
        <w:t>执法人员通过国家药品监督管理局网站查询一次性使用静脉留置针，产品技术要求：国械注准20173140210和一次性使用精密过滤输液器带针，产品技术要求编号：国械注准20163140242两种产品均为第三类医疗器械。</w:t>
      </w:r>
    </w:p>
    <w:p w14:paraId="2DB00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-27" w:leftChars="-13" w:right="-14" w:firstLine="640" w:firstLineChars="200"/>
        <w:rPr>
          <w:rFonts w:hint="eastAsia" w:cs="仿宋_GB2312"/>
          <w:color w:val="000000"/>
          <w:szCs w:val="32"/>
          <w:lang w:bidi="ar-SA"/>
        </w:rPr>
      </w:pP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>案件承办人员在调查过程中，提取了当事人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  <w:lang w:val="en-US"/>
        </w:rPr>
        <w:t>擅自变更经营场所、库房地址经营第三类医疗器械</w:t>
      </w:r>
      <w:r>
        <w:rPr>
          <w:rFonts w:hint="eastAsia" w:ascii="仿宋" w:hAnsi="Times New Roman" w:eastAsia="仿宋" w:cs="仿宋"/>
          <w:bCs/>
          <w:color w:val="000000"/>
          <w:sz w:val="32"/>
          <w:szCs w:val="32"/>
        </w:rPr>
        <w:t xml:space="preserve">的物证、书证及当事人的询问笔录。当事人的违法事实清楚，证据确凿，并能形成完整的证据链。   </w:t>
      </w:r>
      <w:r>
        <w:rPr>
          <w:rFonts w:hint="eastAsia" w:ascii="仿宋" w:eastAsia="仿宋" w:cs="仿宋"/>
          <w:bCs/>
          <w:color w:val="000000"/>
          <w:szCs w:val="32"/>
          <w:lang w:bidi="ar-SA"/>
        </w:rPr>
        <w:t xml:space="preserve">     </w:t>
      </w:r>
    </w:p>
    <w:p w14:paraId="58ABF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上述事实，主要有以下证据证明：</w:t>
      </w:r>
    </w:p>
    <w:p w14:paraId="4D3531DD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440" w:lineRule="exact"/>
        <w:ind w:left="0" w:right="-13" w:rightChars="-6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1.当事人的《营业执照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医疗器械经营许可证》复印件一份，证明当事人的主体资质。</w:t>
      </w:r>
    </w:p>
    <w:p w14:paraId="5A7C3334">
      <w:pPr>
        <w:spacing w:beforeAutospacing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2.当事人法定代表人郝</w:t>
      </w:r>
      <w:r>
        <w:rPr>
          <w:rFonts w:ascii="仿宋_GB2312" w:hAnsi="仿宋_GB2312" w:eastAsia="仿宋_GB2312" w:cs="仿宋_GB2312"/>
          <w:bCs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的居民身份证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一份，证明郝计旭所作的陈述和行为为职务行为，具有法律效力。</w:t>
      </w:r>
    </w:p>
    <w:p w14:paraId="6B12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440" w:lineRule="exact"/>
        <w:ind w:right="-13" w:rightChars="-6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3.经法定代表人郝</w:t>
      </w:r>
      <w:r>
        <w:rPr>
          <w:rFonts w:ascii="仿宋_GB2312" w:hAnsi="仿宋_GB2312" w:eastAsia="仿宋_GB2312" w:cs="仿宋_GB2312"/>
          <w:bCs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签字的询问笔录一份，证明当事人擅自经营第三类医疗器械违法事实。</w:t>
      </w:r>
    </w:p>
    <w:p w14:paraId="6F1B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4.现场检查笔录、现场拍摄照片资料，证明执法人员现场检查情况及当事人的违法事实。</w:t>
      </w:r>
    </w:p>
    <w:p w14:paraId="276F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5.通过国家药品监督管理局查询截图两份，证明当事人经营的产品为第三类医疗器械。</w:t>
      </w:r>
    </w:p>
    <w:p w14:paraId="76AF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6.当事人提供的购进记录、销售单、供货商资质等材料，证明上述医疗器械的购进渠道合法、尚未销售。</w:t>
      </w:r>
    </w:p>
    <w:p w14:paraId="41DF4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7" w:leftChars="-13" w:right="-14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7.责令改正通知书、当事人提交的整改报告、现场检查笔录，证明本局责令当事人限期整改及当事人整改的事实。</w:t>
      </w:r>
    </w:p>
    <w:p w14:paraId="61F35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202</w:t>
      </w:r>
      <w:r>
        <w:rPr>
          <w:rFonts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年</w:t>
      </w:r>
      <w:r>
        <w:rPr>
          <w:rFonts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月4日，我局依法向当事人送达了秦市监罚告〔202</w:t>
      </w:r>
      <w:r>
        <w:rPr>
          <w:rFonts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〕</w:t>
      </w:r>
      <w:r>
        <w:rPr>
          <w:rFonts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号行政处罚告知书，告知当事人拟作出行政处罚决定的事实、理由、依据和处罚内容及依法享有的陈述、申辩权，听证权，当事人在法定期限内未向我局提出任何陈述、申辩意见，也未要求举行听证。</w:t>
      </w:r>
    </w:p>
    <w:p w14:paraId="13AE599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60" w:lineRule="exact"/>
        <w:ind w:right="0" w:firstLine="640" w:firstLineChars="200"/>
        <w:outlineLvl w:val="9"/>
        <w:rPr>
          <w:rFonts w:ascii="仿宋" w:hAnsi="仿宋" w:eastAsia="仿宋"/>
          <w:sz w:val="32"/>
          <w:szCs w:val="32"/>
          <w:lang w:bidi="ar-SA"/>
        </w:rPr>
      </w:pPr>
      <w:r>
        <w:rPr>
          <w:rFonts w:hint="eastAsia" w:ascii="仿宋" w:eastAsia="仿宋" w:cs="仿宋_GB2312"/>
          <w:sz w:val="32"/>
          <w:szCs w:val="32"/>
          <w:lang w:val="en-US" w:eastAsia="zh-CN"/>
        </w:rPr>
        <w:t>本局认为：</w:t>
      </w:r>
      <w:r>
        <w:rPr>
          <w:rFonts w:hint="eastAsia" w:ascii="仿宋" w:hAnsi="仿宋" w:eastAsia="仿宋"/>
          <w:sz w:val="32"/>
          <w:szCs w:val="32"/>
          <w:lang w:bidi="ar-SA"/>
        </w:rPr>
        <w:t>当事人变更经营场所、库房地址后，未及时</w:t>
      </w:r>
      <w:r>
        <w:rPr>
          <w:rFonts w:hint="eastAsia" w:ascii="仿宋" w:hAnsi="仿宋" w:eastAsia="仿宋"/>
          <w:bCs/>
          <w:sz w:val="32"/>
          <w:szCs w:val="32"/>
          <w:lang w:bidi="ar-SA"/>
        </w:rPr>
        <w:t>向原发证部门提出医疗器械经营许可证变更申请，属于擅自变更经营场所、库房地址经营第三类医疗器械</w:t>
      </w:r>
      <w:r>
        <w:rPr>
          <w:rFonts w:hint="eastAsia" w:ascii="仿宋" w:hAnsi="仿宋" w:eastAsia="仿宋"/>
          <w:sz w:val="32"/>
          <w:szCs w:val="32"/>
          <w:lang w:bidi="ar-SA"/>
        </w:rPr>
        <w:t>行为。上述行为违反了《医疗器械经营监督管理办法》</w:t>
      </w:r>
      <w:r>
        <w:rPr>
          <w:rFonts w:hint="eastAsia" w:ascii="仿宋" w:hAnsi="仿宋" w:eastAsia="仿宋"/>
          <w:bCs/>
          <w:sz w:val="32"/>
          <w:szCs w:val="32"/>
          <w:lang w:bidi="ar-SA"/>
        </w:rPr>
        <w:t>第十五条第一款“医疗器械经营许可证变更的，应当向原发证部门提出医疗器械经营许可证变更申请，并提交本办法第十条规定中涉及变更内容的有关材料。经营场所、经营方式、经营范围、库房地址变更的，药品监督管理部门自受理之日起20个工作日内作出准予变更或者不予变更的决定。必要时按照医疗器械经营质量管理规范的要求开展现场核查”</w:t>
      </w:r>
      <w:r>
        <w:rPr>
          <w:rFonts w:hint="eastAsia" w:ascii="仿宋" w:hAnsi="仿宋" w:eastAsia="仿宋"/>
          <w:sz w:val="32"/>
          <w:szCs w:val="32"/>
          <w:lang w:bidi="ar-SA"/>
        </w:rPr>
        <w:t>的规定。</w:t>
      </w:r>
    </w:p>
    <w:p w14:paraId="25BE7047">
      <w:pPr>
        <w:keepNext w:val="0"/>
        <w:keepLines w:val="0"/>
        <w:pageBreakBefore w:val="0"/>
        <w:wordWrap/>
        <w:overflowPunct/>
        <w:topLinePunct w:val="0"/>
        <w:spacing w:beforeAutospacing="0" w:afterAutospacing="0" w:line="560" w:lineRule="exact"/>
        <w:ind w:firstLine="640" w:firstLineChars="200"/>
        <w:rPr>
          <w:rFonts w:hint="eastAsia" w:ascii="仿宋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eastAsia="zh-CN" w:bidi="ar-SA"/>
        </w:rPr>
        <w:t>案件办理过程中，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bidi="ar-SA"/>
        </w:rPr>
        <w:t>当事人主动提供证据材料，积极配合我局调查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bidi="ar-SA"/>
        </w:rPr>
        <w:t>如</w:t>
      </w:r>
      <w:r>
        <w:rPr>
          <w:rFonts w:hint="eastAsia" w:ascii="仿宋" w:eastAsia="仿宋" w:cs="仿宋_GB2312"/>
          <w:bCs/>
          <w:color w:val="000000"/>
          <w:sz w:val="32"/>
          <w:szCs w:val="32"/>
          <w:lang w:bidi="ar-SA"/>
        </w:rPr>
        <w:t>实陈述违法事实，</w:t>
      </w:r>
      <w:r>
        <w:rPr>
          <w:rFonts w:hint="eastAsia" w:ascii="仿宋" w:eastAsia="仿宋" w:cs="仿宋_GB2312"/>
          <w:bCs/>
          <w:color w:val="000000"/>
          <w:sz w:val="32"/>
          <w:szCs w:val="32"/>
          <w:lang w:eastAsia="zh-CN" w:bidi="ar-SA"/>
        </w:rPr>
        <w:t>符合</w:t>
      </w:r>
      <w:r>
        <w:rPr>
          <w:rFonts w:hint="eastAsia" w:ascii="仿宋" w:eastAsia="仿宋" w:cs="仿宋_GB2312"/>
          <w:color w:val="000000"/>
          <w:sz w:val="32"/>
          <w:szCs w:val="32"/>
          <w:lang w:bidi="ar-SA"/>
        </w:rPr>
        <w:t>《药品监督管理行政处罚裁量适用规则》第十一条第二</w:t>
      </w:r>
      <w:r>
        <w:rPr>
          <w:rFonts w:hint="eastAsia" w:ascii="仿宋" w:eastAsia="仿宋" w:cs="仿宋_GB2312"/>
          <w:color w:val="000000"/>
          <w:sz w:val="32"/>
          <w:szCs w:val="32"/>
          <w:lang w:eastAsia="zh-CN" w:bidi="ar-SA"/>
        </w:rPr>
        <w:t>项</w:t>
      </w:r>
      <w:r>
        <w:rPr>
          <w:rFonts w:hint="eastAsia" w:ascii="仿宋" w:eastAsia="仿宋" w:cs="仿宋_GB2312"/>
          <w:color w:val="000000"/>
          <w:sz w:val="32"/>
          <w:szCs w:val="32"/>
          <w:lang w:bidi="ar-SA"/>
        </w:rPr>
        <w:t>“</w:t>
      </w:r>
      <w:r>
        <w:rPr>
          <w:rFonts w:hint="eastAsia" w:ascii="仿宋" w:eastAsia="仿宋" w:cs="仿宋_GB2312"/>
          <w:color w:val="000000"/>
          <w:sz w:val="32"/>
          <w:szCs w:val="32"/>
          <w:lang w:eastAsia="zh-CN" w:bidi="ar-SA"/>
        </w:rPr>
        <w:t>当事人有下列情形之一的，可以从轻或者减轻行政处罚：（二）</w:t>
      </w:r>
      <w:r>
        <w:rPr>
          <w:rFonts w:hint="eastAsia" w:ascii="仿宋" w:eastAsia="仿宋" w:cs="仿宋_GB2312"/>
          <w:color w:val="000000"/>
          <w:sz w:val="32"/>
          <w:szCs w:val="32"/>
          <w:lang w:bidi="ar-SA"/>
        </w:rPr>
        <w:t>积极配合药品监督管理部门调查并主动提供证据材料的”</w:t>
      </w:r>
      <w:r>
        <w:rPr>
          <w:rFonts w:hint="eastAsia" w:ascii="仿宋_GB2312" w:hAnsi="仿宋_GB2312" w:eastAsia="仿宋_GB2312" w:cs="仿宋_GB2312"/>
          <w:b w:val="0"/>
          <w:color w:val="000000"/>
          <w:spacing w:val="0"/>
          <w:sz w:val="32"/>
          <w:szCs w:val="32"/>
          <w:u w:val="none"/>
          <w:lang w:eastAsia="zh-CN" w:bidi="ar-SA"/>
        </w:rPr>
        <w:t>规定，建议参照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 w:bidi="ar-SA"/>
        </w:rPr>
        <w:t>《河北省医疗器械行政处罚裁量基准》</w:t>
      </w:r>
      <w:r>
        <w:rPr>
          <w:rFonts w:hint="eastAsia" w:ascii="仿宋" w:eastAsia="仿宋" w:cs="仿宋_GB2312"/>
          <w:sz w:val="32"/>
          <w:szCs w:val="32"/>
          <w:lang w:val="en-US" w:eastAsia="zh-CN" w:bidi="ar-SA"/>
        </w:rPr>
        <w:t>编码“HEBMPA-C-2-020”规定</w:t>
      </w:r>
      <w:r>
        <w:rPr>
          <w:rFonts w:hint="eastAsia" w:ascii="仿宋" w:eastAsia="仿宋" w:cs="仿宋_GB2312"/>
          <w:sz w:val="32"/>
          <w:szCs w:val="32"/>
          <w:lang w:bidi="ar-SA"/>
        </w:rPr>
        <w:t>从轻处罚</w:t>
      </w:r>
      <w:r>
        <w:rPr>
          <w:rFonts w:hint="eastAsia" w:ascii="仿宋" w:eastAsia="仿宋" w:cs="仿宋_GB2312"/>
          <w:sz w:val="32"/>
          <w:szCs w:val="32"/>
          <w:lang w:eastAsia="zh-CN" w:bidi="ar-SA"/>
        </w:rPr>
        <w:t>裁量基准</w:t>
      </w:r>
      <w:r>
        <w:rPr>
          <w:rFonts w:hint="eastAsia" w:ascii="仿宋" w:eastAsia="仿宋" w:cs="仿宋_GB2312"/>
          <w:sz w:val="32"/>
          <w:szCs w:val="32"/>
          <w:lang w:bidi="ar-SA"/>
        </w:rPr>
        <w:t>“</w:t>
      </w:r>
      <w:r>
        <w:rPr>
          <w:rFonts w:hint="eastAsia" w:ascii="仿宋" w:eastAsia="仿宋" w:cs="仿宋_GB2312"/>
          <w:sz w:val="32"/>
          <w:szCs w:val="32"/>
          <w:lang w:eastAsia="zh-CN" w:bidi="ar-SA"/>
        </w:rPr>
        <w:t>处1万元以上2.2万元以下罚款</w:t>
      </w:r>
      <w:r>
        <w:rPr>
          <w:rFonts w:hint="eastAsia" w:ascii="仿宋" w:eastAsia="仿宋" w:cs="仿宋_GB2312"/>
          <w:sz w:val="32"/>
          <w:szCs w:val="32"/>
          <w:lang w:bidi="ar-SA"/>
        </w:rPr>
        <w:t>”</w:t>
      </w:r>
      <w:r>
        <w:rPr>
          <w:rFonts w:hint="eastAsia" w:ascii="仿宋" w:eastAsia="仿宋" w:cs="仿宋_GB2312"/>
          <w:sz w:val="32"/>
          <w:szCs w:val="32"/>
          <w:lang w:eastAsia="zh-CN" w:bidi="ar-SA"/>
        </w:rPr>
        <w:t>对当事人进行处罚</w:t>
      </w:r>
      <w:r>
        <w:rPr>
          <w:rFonts w:hint="eastAsia" w:ascii="仿宋" w:eastAsia="仿宋" w:cs="仿宋_GB2312"/>
          <w:sz w:val="32"/>
          <w:szCs w:val="32"/>
          <w:lang w:bidi="ar-SA"/>
        </w:rPr>
        <w:t>。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依据《医疗器械经营监督管理办法》</w:t>
      </w:r>
      <w:r>
        <w:rPr>
          <w:rFonts w:hint="eastAsia" w:ascii="仿宋" w:hAnsi="仿宋" w:eastAsia="仿宋"/>
          <w:bCs/>
          <w:sz w:val="32"/>
          <w:szCs w:val="32"/>
        </w:rPr>
        <w:t>第六十六条第一款第一项“有下列情形之一的，责令限期改正，并处1万元以上5万元以下罚款；情节严重的，处5万元以上10万元以下罚款；造成危害后果的，处10万元以上20万元以下罚款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</w:rPr>
        <w:br w:type="textWrapping"/>
      </w:r>
      <w:r>
        <w:rPr>
          <w:rFonts w:hint="eastAsia" w:ascii="仿宋" w:hAnsi="仿宋" w:eastAsia="仿宋"/>
          <w:bCs/>
          <w:sz w:val="32"/>
          <w:szCs w:val="32"/>
        </w:rPr>
        <w:t>　（一）第三类医疗器械经营企业擅自变更经营场所、经营范围、经营方式、库房地址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”的规定，已责令当事人限期改正，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参照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《河北省医疗器械行政处罚裁量基准》编码HEBMPA-C-2-020，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给予当事人如下行政处罚：</w:t>
      </w:r>
    </w:p>
    <w:p w14:paraId="215C2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440" w:lineRule="exact"/>
        <w:ind w:left="0" w:right="-13" w:rightChars="-6" w:firstLine="640" w:firstLineChars="200"/>
        <w:rPr>
          <w:rFonts w:hint="eastAsia" w:ascii="仿宋" w:eastAsia="仿宋" w:cs="仿宋_GB2312"/>
          <w:sz w:val="32"/>
          <w:szCs w:val="32"/>
          <w:lang w:bidi="ar-SA"/>
        </w:rPr>
      </w:pPr>
      <w:r>
        <w:rPr>
          <w:rFonts w:hint="eastAsia" w:ascii="仿宋" w:eastAsia="仿宋" w:cs="仿宋_GB2312"/>
          <w:sz w:val="32"/>
          <w:szCs w:val="32"/>
          <w:lang w:val="en-US" w:eastAsia="zh-CN" w:bidi="ar-SA"/>
        </w:rPr>
        <w:t>处16000元罚款（大写壹万陆仟元整）。</w:t>
      </w:r>
    </w:p>
    <w:p w14:paraId="0434E1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当事人</w:t>
      </w:r>
      <w:bookmarkStart w:id="1" w:name="_GoBack"/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应在</w:t>
      </w:r>
      <w:bookmarkEnd w:id="1"/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接到本处罚决定书之日起15日内，到秦行金财支行（账户名称：秦皇岛市财政局）缴纳罚款；罚没许可证副本编号：07000005-1，正本编号：07000005，逾期不缴纳，本局可以每日按罚款数额的百分之三加处罚款。</w:t>
      </w:r>
    </w:p>
    <w:p w14:paraId="527171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outlineLvl w:val="9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当事人如对本处罚决定不服，可在接到本处罚决定书之日起六十日内，向秦皇岛市人民政府申请复议，也可以在6个月内依法向海港区人民法院提起诉讼。申请行政复议或者提起行政诉讼期间，行政处罚不停止执行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</w:t>
      </w:r>
    </w:p>
    <w:p w14:paraId="7D8573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outlineLvl w:val="9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 w14:paraId="7A35B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outlineLvl w:val="9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            </w:t>
      </w:r>
    </w:p>
    <w:p w14:paraId="24F17D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right="640" w:firstLine="601"/>
        <w:jc w:val="center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/>
        </w:rPr>
        <w:t>秦皇岛市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场监督管理局                     </w:t>
      </w:r>
    </w:p>
    <w:p w14:paraId="101EA4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right="640" w:firstLine="601"/>
        <w:jc w:val="center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（印 章）           </w:t>
      </w:r>
    </w:p>
    <w:p w14:paraId="3C74C4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spacing w:line="500" w:lineRule="exac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202</w:t>
      </w:r>
      <w:r>
        <w:rPr>
          <w:rFonts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eastAsia="仿宋_GB2312" w:cs="仿宋_GB2312"/>
          <w:color w:val="auto"/>
          <w:sz w:val="32"/>
          <w:szCs w:val="32"/>
        </w:rPr>
        <w:t>13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 w14:paraId="509DE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spacing w:line="500" w:lineRule="exact"/>
        <w:rPr>
          <w:rFonts w:hint="eastAsia" w:ascii="仿宋_GB2312" w:eastAsia="仿宋_GB2312" w:cs="仿宋_GB2312"/>
          <w:color w:val="auto"/>
          <w:sz w:val="32"/>
          <w:szCs w:val="32"/>
        </w:rPr>
      </w:pPr>
    </w:p>
    <w:p w14:paraId="4EE56FF4">
      <w:pPr>
        <w:wordWrap w:val="0"/>
        <w:snapToGrid w:val="0"/>
        <w:spacing w:line="520" w:lineRule="exact"/>
        <w:rPr>
          <w:rFonts w:ascii="Times New Roman" w:hAnsi="Times New Roman" w:eastAsia="仿宋_GB2312" w:cs="仿宋"/>
          <w:color w:val="000000"/>
          <w:sz w:val="30"/>
          <w:szCs w:val="30"/>
        </w:rPr>
      </w:pPr>
      <w:r>
        <w:rPr>
          <w:rFonts w:hint="eastAsia" w:ascii="黑体" w:eastAsia="黑体" w:cs="黑体"/>
          <w:b/>
          <w:bCs/>
          <w:color w:val="000000"/>
          <w:sz w:val="30"/>
          <w:szCs w:val="30"/>
        </w:rPr>
        <w:t>（市场监督管理部门将依法向社会公示本行政处罚决定信息）</w:t>
      </w:r>
    </w:p>
    <w:p w14:paraId="3AA3882E">
      <w:pPr>
        <w:wordWrap w:val="0"/>
        <w:spacing w:line="520" w:lineRule="exact"/>
        <w:rPr>
          <w:rFonts w:ascii="Times New Roman" w:hAnsi="Times New Roman" w:eastAsia="仿宋_GB2312" w:cs="仿宋"/>
          <w:bCs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3030" distR="11303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7620" r="12065" b="14605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949"/>
                        </a:xfrm>
                        <a:prstGeom prst="line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.25pt;margin-top:13.55pt;height:0.05pt;width:437.05pt;z-index:251659264;mso-width-relative:page;mso-height-relative:page;" filled="f" stroked="t" coordsize="21600,21600" o:gfxdata="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Tu3l1QAAAAcBAAAPAAAAAAAA&#10;AAEAIAAAACIAAABkcnMvZG93bnJldi54bWxQSwECFAAUAAAACACHTuJAFeh9lxUCAAAhBAAADgAA&#10;AAAAAAABACAAAAAkAQAAZHJzL2Uyb0RvYy54bWxQSwUGAAAAAAYABgBZAQAAq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C4B5877">
      <w:pPr>
        <w:wordWrap w:val="0"/>
        <w:spacing w:line="520" w:lineRule="exact"/>
        <w:rPr>
          <w:rFonts w:hint="eastAsia"/>
          <w:sz w:val="28"/>
          <w:szCs w:val="28"/>
        </w:rPr>
      </w:pPr>
      <w:r>
        <mc:AlternateContent>
          <mc:Choice Requires="wps">
            <w:drawing>
              <wp:anchor distT="0" distB="0" distL="113030" distR="11303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69"/>
                        </a:xfrm>
                        <a:prstGeom prst="line">
                          <a:avLst/>
                        </a:prstGeom>
                        <a:noFill/>
                        <a:ln w="9360" cap="sq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+/zkdcAAAAKAQAADwAAAAAA&#10;AAABACAAAAAiAAAAZHJzL2Rvd25yZXYueG1sUEsBAhQAFAAAAAgAh07iQEufcxQUAgAAHwQAAA4A&#10;AAAAAAAAAQAgAAAAJgEAAGRycy9lMm9Eb2MueG1sUEsFBgAAAAAGAAYAWQEAAKw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  <w:u w:val="single"/>
        </w:rPr>
        <w:t>四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  <w:u w:val="single"/>
        </w:rPr>
        <w:t>一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>份送达，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  <w:u w:val="single"/>
        </w:rPr>
        <w:t>一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>份归档，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  <w:u w:val="single"/>
        </w:rPr>
        <w:t>一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>份办公室，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  <w:u w:val="single"/>
        </w:rPr>
        <w:t>一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>份财务科。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TgzNDQ0ZjFhYjQ5NzM3MThiMmQ4YzdjNjlmMmZhYzQifQ=="/>
    <w:docVar w:name="KSO_WPS_MARK_KEY" w:val="da31ad3b-6832-48df-927d-0a9df2f851a8"/>
  </w:docVars>
  <w:rsids>
    <w:rsidRoot w:val="00000000"/>
    <w:rsid w:val="0CE43C9A"/>
    <w:rsid w:val="448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customStyle="1" w:styleId="8">
    <w:name w:val="heading 1 Char"/>
    <w:basedOn w:val="7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26650 1 1 1 1 1"/>
    <sectPr/>
  </customProps>
</customData>
</file>

<file path=customXml/item3.xml><?xml version="1.0" encoding="utf-8"?>
<contractReview xmlns="http://schemas.wps.cn/vas-ai-hub/contract-review">
  <reviewItems>
    <reviewItem>
      <errorID>9587fdfc-5743-468f-bb0c-1b168fb2d722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19B63F68</paraID>
      <start>13</start>
      <end>14</end>
      <status>modified</status>
      <modifiedWord>）</modifiedWord>
      <trackRevisions>false</trackRevisions>
    </reviewItem>
    <reviewItem>
      <errorID>05b89a6f-a6b8-450a-bec9-d7246145e00f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19B63F68</paraID>
      <start>15</start>
      <end>16</end>
      <status>modified</status>
      <modifiedWord>：</modifiedWord>
      <trackRevisions>false</trackRevisions>
    </reviewItem>
    <reviewItem>
      <errorID>cc900041-283c-4098-a7d9-83a562a614e2</errorID>
      <errorWord>进</errorWord>
      <group>L1_Word</group>
      <groupName>字词问题</groupName>
      <ability>L2_Typo</ability>
      <abilityName>字词错误</abilityName>
      <candidateList>
        <item>进行</item>
      </candidateList>
      <explain>〈动〉❶从事（某种活动）：～讨论｜～工作｜～教育和批评｜会议正在～。注意“进行”总是用在持续性的和正式、严肃的行为，短暂性的和日常生活中的行为不用“进行”，例如不说“进行午睡”，“进行叫喊”。❷前进：～曲。</explain>
      <paraID>69D426E9</paraID>
      <start>133</start>
      <end>135</end>
      <status>modified</status>
      <modifiedWord>进行</modifiedWord>
      <trackRevisions>false</trackRevisions>
    </reviewItem>
    <reviewItem>
      <errorID>7fb523fd-bde9-4840-9323-492b4e91f6cf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69D426E9</paraID>
      <start>490</start>
      <end>492</end>
      <status>modified</status>
      <modifiedWord>，以</modifiedWord>
      <trackRevisions>false</trackRevisions>
    </reviewItem>
    <reviewItem>
      <errorID>159d7256-07bc-43b5-9093-20ac6ca7f99f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4D3531DD</paraID>
      <start>11</start>
      <end>13</end>
      <status>modified</status>
      <modifiedWord>》《</modifiedWord>
      <trackRevisions>false</trackRevisions>
    </reviewItem>
    <reviewItem>
      <errorID>fccb8174-d850-4b56-89c0-e8f84936bc1a</errorID>
      <errorWord>复议件</errorWord>
      <group>L1_Word</group>
      <groupName>字词问题</groupName>
      <ability>L2_Typo</ability>
      <abilityName>字词错误</abilityName>
      <candidateList>
        <item>复印件</item>
      </candidateList>
      <explain/>
      <paraID>5A7C3334</paraID>
      <start>19</start>
      <end>22</end>
      <status>modified</status>
      <modifiedWord>复印件</modifiedWord>
      <trackRevisions>false</trackRevisions>
    </reviewItem>
    <reviewItem>
      <errorID>4a1446da-6f1a-418a-93c8-afc3ec8c7989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25BE7047</paraID>
      <start>28</start>
      <end>29</end>
      <status>modified</status>
      <modifiedWord>，</modifiedWord>
      <trackRevisions>false</trackRevisions>
    </reviewItem>
    <reviewItem>
      <errorID>9e1161b6-6bce-496c-bd82-5879baf223f9</errorID>
      <errorWord>应</errorWord>
      <group>L1_Word</group>
      <groupName>字词问题</groupName>
      <ability>L2_Typo</ability>
      <abilityName>字词错误</abilityName>
      <candidateList>
        <item>应在</item>
      </candidateList>
      <explain/>
      <paraID> 434E15C</paraID>
      <start>3</start>
      <end>5</end>
      <status>modified</status>
      <modifiedWord>应在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5A9BE-48BB-4031-8EC1-918458229F0C}">
  <ds:schemaRefs/>
</ds:datastoreItem>
</file>

<file path=customXml/itemProps3.xml><?xml version="1.0" encoding="utf-8"?>
<ds:datastoreItem xmlns:ds="http://schemas.openxmlformats.org/officeDocument/2006/customXml" ds:itemID="{d4c43844-74da-4790-89e0-d47762919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2178</Words>
  <Characters>2374</Characters>
  <Lines>0</Lines>
  <Paragraphs>37</Paragraphs>
  <TotalTime>12</TotalTime>
  <ScaleCrop>false</ScaleCrop>
  <LinksUpToDate>false</LinksUpToDate>
  <CharactersWithSpaces>2516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2019-10-15T07:50:00Z</dcterms:created>
  <dc:creator>df</dc:creator>
  <cp:lastModifiedBy>D调的华丽</cp:lastModifiedBy>
  <cp:lastPrinted>2025-01-22T05:53:00Z</cp:lastPrinted>
  <dcterms:modified xsi:type="dcterms:W3CDTF">2026-04-01T08:04:50Z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545D66F7ADAB4E2F81B70F8EDE126864_13</vt:lpwstr>
  </property>
  <property fmtid="{D5CDD505-2E9C-101B-9397-08002B2CF9AE}" pid="4" name="KSOTemplateDocerSaveRecord">
    <vt:lpwstr>eyJoZGlkIjoiMTBmYmEzNmI2YTFjNzA5M2VkODkxNzc0YjEwZGQxMjgiLCJ1c2VySWQiOiIxMDM4ODI1NDIyIn0=</vt:lpwstr>
  </property>
</Properties>
</file>