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461E3">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5EED5484">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2F6A1748">
      <w:pPr>
        <w:wordWrap w:val="0"/>
        <w:snapToGrid w:val="0"/>
        <w:spacing w:before="312" w:beforeLines="100" w:after="312" w:afterLines="100" w:line="520" w:lineRule="exact"/>
        <w:jc w:val="center"/>
        <w:rPr>
          <w:rFonts w:ascii="仿宋_GB2312" w:hAnsi="仿宋" w:eastAsia="仿宋_GB2312" w:cs="仿宋"/>
          <w:color w:val="FF0000"/>
          <w:sz w:val="32"/>
          <w:szCs w:val="32"/>
        </w:rPr>
      </w:pPr>
      <w:r>
        <w:rPr>
          <w:rFonts w:ascii="仿宋" w:hAnsi="仿宋" w:eastAsia="仿宋" w:cs="Times New Roman"/>
          <w:szCs w:val="24"/>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19050" t="19050" r="29210" b="36830"/>
                <wp:wrapNone/>
                <wp:docPr id="4"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cap="sq">
                          <a:solidFill>
                            <a:srgbClr val="000000"/>
                          </a:solidFill>
                          <a:round/>
                        </a:ln>
                      </wps:spPr>
                      <wps:bodyPr/>
                    </wps:wsp>
                  </a:graphicData>
                </a:graphic>
              </wp:anchor>
            </w:drawing>
          </mc:Choice>
          <mc:Fallback>
            <w:pict>
              <v:shape id="直接箭头连接符 3"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I97/2/wEAAMsDAAAOAAAAZHJzL2Uyb0RvYy54bWyt&#10;U81y0zAQvjPDO2h0J44DbYknTg/JlEuBzrQ8gCLLtgZZK7RKnLwEL8AMJ+gJOPXO00B5DFbKD6Vc&#10;esAHjaTVft9+364np+vOsJXyqMGWPB8MOVNWQqVtU/I3V2dPnnOGQdhKGLCq5BuF/HT6+NGkd4Ua&#10;QQumUp4RiMWidyVvQ3BFlqFsVSdwAE5ZCtbgOxHo6Jus8qIn9M5ko+HwOOvBV86DVIh0O98G+Q7R&#10;PwQQ6lpLNQe57JQNW1SvjAgkCVvtkE9TtXWtZHhd16gCMyUnpSGtREL7RVyz6UQUjReu1XJXgnhI&#10;Cfc0dUJbIj1AzUUQbOn1P1Cdlh4Q6jCQ0GVbIckRUpEP73lz2QqnkhayGt3BdPx/sPLV6sIzXZX8&#10;GWdWdNTw2w83P99/vv329cenm1/fP8b9l2v2NFrVOywoY2YvfBQr1/bSnYN8i8zCrBW2Uankq40j&#10;nDxmZH+lxAM6Ilz0L6GiN2IZIPm2rn0XIckRtk7t2Rzao9aBSbo8OjnOx2PqnKRYPjpJ3ctEsc91&#10;HsMLBR2Lm5Jj8EI3bZiBtTQH4PPEJFbnGGJlotgnRGILZ9qYNA7Gsp4IxsOjyCVoxvFdSkUwuorP&#10;YgL6ZjEznq1EHK30JcEUufvMw9JWWzpjd35EC7ZmLqDaXPi9T9TjVNduHuMQ3T2n7D//4PQ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Ej3v/b/AQAAywMAAA4AAAAAAAAAAQAgAAAAKQEAAGRy&#10;cy9lMm9Eb2MueG1sUEsFBgAAAAAGAAYAWQEAAJoFAAAAAA==&#10;">
                <v:fill on="f" focussize="0,0"/>
                <v:stroke weight="1.5pt" color="#000000" joinstyle="round" endcap="square"/>
                <v:imagedata o:title=""/>
                <o:lock v:ext="edit" aspectratio="f"/>
              </v:shape>
            </w:pict>
          </mc:Fallback>
        </mc:AlternateContent>
      </w:r>
      <w:r>
        <w:rPr>
          <w:rFonts w:ascii="仿宋" w:hAnsi="仿宋" w:eastAsia="仿宋" w:cs="仿宋"/>
          <w:color w:val="000000"/>
          <w:sz w:val="32"/>
          <w:szCs w:val="32"/>
        </w:rPr>
        <w:t xml:space="preserve"> </w:t>
      </w:r>
      <w:r>
        <w:rPr>
          <w:rFonts w:ascii="仿宋" w:hAnsi="仿宋" w:eastAsia="仿宋" w:cs="仿宋"/>
          <w:color w:val="FF0000"/>
          <w:sz w:val="32"/>
          <w:szCs w:val="32"/>
        </w:rPr>
        <w:t xml:space="preserve"> </w:t>
      </w:r>
      <w:r>
        <w:rPr>
          <w:rFonts w:hint="eastAsia" w:ascii="仿宋_GB2312" w:hAnsi="仿宋" w:eastAsia="仿宋_GB2312" w:cs="仿宋"/>
          <w:sz w:val="32"/>
          <w:szCs w:val="32"/>
        </w:rPr>
        <w:t>秦市监处罚〔2026〕27号</w:t>
      </w:r>
    </w:p>
    <w:p w14:paraId="301029A7">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当事人：</w:t>
      </w:r>
      <w:bookmarkStart w:id="0" w:name="OLE_LINK5"/>
      <w:bookmarkStart w:id="1" w:name="OLE_LINK6"/>
      <w:r>
        <w:rPr>
          <w:rFonts w:hint="eastAsia" w:ascii="仿宋_GB2312" w:hAnsi="仿宋" w:eastAsia="仿宋_GB2312" w:cs="仿宋"/>
          <w:sz w:val="32"/>
          <w:szCs w:val="32"/>
        </w:rPr>
        <w:t>海湾安全技术有限公司</w:t>
      </w:r>
      <w:bookmarkEnd w:id="0"/>
      <w:bookmarkEnd w:id="1"/>
      <w:r>
        <w:rPr>
          <w:rFonts w:hint="eastAsia" w:ascii="仿宋_GB2312" w:hAnsi="仿宋" w:eastAsia="仿宋_GB2312" w:cs="仿宋"/>
          <w:sz w:val="32"/>
          <w:szCs w:val="32"/>
        </w:rPr>
        <w:t>；</w:t>
      </w:r>
    </w:p>
    <w:p w14:paraId="400B9221">
      <w:pPr>
        <w:spacing w:line="560" w:lineRule="exact"/>
        <w:ind w:left="140" w:hanging="140"/>
        <w:rPr>
          <w:rFonts w:ascii="仿宋_GB2312" w:hAnsi="仿宋" w:eastAsia="仿宋_GB2312" w:cs="Mongolian Baiti"/>
          <w:sz w:val="32"/>
          <w:szCs w:val="32"/>
        </w:rPr>
      </w:pPr>
      <w:r>
        <w:rPr>
          <w:rFonts w:hint="eastAsia" w:ascii="仿宋_GB2312" w:hAnsi="仿宋" w:eastAsia="仿宋_GB2312" w:cs="宋体"/>
          <w:kern w:val="1"/>
          <w:sz w:val="32"/>
          <w:szCs w:val="32"/>
        </w:rPr>
        <w:t>主体资格证照名称：</w:t>
      </w:r>
      <w:r>
        <w:rPr>
          <w:rFonts w:hint="eastAsia" w:ascii="仿宋_GB2312" w:hAnsi="仿宋" w:eastAsia="仿宋_GB2312" w:cs="??_GB2312"/>
          <w:sz w:val="32"/>
          <w:szCs w:val="32"/>
        </w:rPr>
        <w:t>营业执照；</w:t>
      </w:r>
      <w:r>
        <w:rPr>
          <w:rFonts w:hint="eastAsia" w:ascii="仿宋_GB2312" w:hAnsi="仿宋" w:eastAsia="仿宋_GB2312" w:cs="Mongolian Baiti"/>
          <w:kern w:val="1"/>
          <w:sz w:val="32"/>
          <w:szCs w:val="32"/>
        </w:rPr>
        <w:t xml:space="preserve">                                </w:t>
      </w:r>
    </w:p>
    <w:p w14:paraId="5AD2C2C0">
      <w:pPr>
        <w:spacing w:line="560" w:lineRule="exact"/>
        <w:ind w:left="140" w:hanging="140"/>
        <w:rPr>
          <w:rFonts w:ascii="仿宋_GB2312" w:hAnsi="仿宋" w:eastAsia="仿宋_GB2312" w:cs="Mongolian Baiti"/>
          <w:kern w:val="1"/>
          <w:sz w:val="32"/>
          <w:szCs w:val="32"/>
        </w:rPr>
      </w:pPr>
      <w:r>
        <w:rPr>
          <w:rFonts w:hint="eastAsia" w:ascii="仿宋_GB2312" w:hAnsi="仿宋" w:eastAsia="仿宋_GB2312" w:cs="??_GB2312"/>
          <w:sz w:val="32"/>
          <w:szCs w:val="32"/>
        </w:rPr>
        <w:t>统一社会信用代码：</w:t>
      </w:r>
      <w:bookmarkStart w:id="2" w:name="OLE_LINK9"/>
      <w:bookmarkStart w:id="3" w:name="OLE_LINK8"/>
      <w:r>
        <w:rPr>
          <w:rFonts w:hint="eastAsia" w:ascii="仿宋_GB2312" w:hAnsi="仿宋" w:eastAsia="仿宋_GB2312" w:cs="仿宋"/>
          <w:sz w:val="32"/>
          <w:szCs w:val="32"/>
        </w:rPr>
        <w:t>911303001053734526</w:t>
      </w:r>
      <w:bookmarkEnd w:id="2"/>
      <w:bookmarkEnd w:id="3"/>
      <w:r>
        <w:rPr>
          <w:rFonts w:hint="eastAsia" w:ascii="仿宋_GB2312" w:hAnsi="仿宋" w:eastAsia="仿宋_GB2312" w:cs="仿宋"/>
          <w:sz w:val="32"/>
          <w:szCs w:val="32"/>
        </w:rPr>
        <w:t xml:space="preserve">；   </w:t>
      </w:r>
      <w:r>
        <w:rPr>
          <w:rFonts w:hint="eastAsia" w:ascii="仿宋_GB2312" w:hAnsi="仿宋" w:eastAsia="仿宋_GB2312" w:cs="Mongolian Baiti"/>
          <w:kern w:val="1"/>
          <w:sz w:val="32"/>
          <w:szCs w:val="32"/>
        </w:rPr>
        <w:t xml:space="preserve">                               </w:t>
      </w:r>
    </w:p>
    <w:p w14:paraId="1D63A2E9">
      <w:pPr>
        <w:spacing w:line="560" w:lineRule="exact"/>
        <w:rPr>
          <w:rFonts w:ascii="仿宋_GB2312" w:hAnsi="仿宋" w:eastAsia="仿宋_GB2312" w:cs="Mongolian Baiti"/>
          <w:kern w:val="1"/>
          <w:sz w:val="32"/>
          <w:szCs w:val="32"/>
        </w:rPr>
      </w:pPr>
      <w:r>
        <w:rPr>
          <w:rFonts w:hint="eastAsia" w:ascii="仿宋_GB2312" w:hAnsi="仿宋" w:eastAsia="仿宋_GB2312" w:cs="??_GB2312"/>
          <w:sz w:val="32"/>
          <w:szCs w:val="32"/>
        </w:rPr>
        <w:t>住所（住址）：</w:t>
      </w:r>
      <w:r>
        <w:rPr>
          <w:rFonts w:hint="eastAsia" w:ascii="仿宋_GB2312" w:hAnsi="仿宋" w:eastAsia="仿宋_GB2312" w:cs="仿宋"/>
          <w:sz w:val="32"/>
          <w:szCs w:val="32"/>
        </w:rPr>
        <w:t>河北省秦皇岛开发区长江东道80号；</w:t>
      </w:r>
      <w:r>
        <w:rPr>
          <w:rFonts w:hint="eastAsia" w:ascii="仿宋_GB2312" w:hAnsi="仿宋" w:eastAsia="仿宋_GB2312" w:cs="Mongolian Baiti"/>
          <w:bCs/>
          <w:kern w:val="1"/>
          <w:sz w:val="32"/>
          <w:szCs w:val="32"/>
        </w:rPr>
        <w:t xml:space="preserve">                                               </w:t>
      </w:r>
    </w:p>
    <w:p w14:paraId="2EA31704">
      <w:pPr>
        <w:spacing w:line="560" w:lineRule="exact"/>
        <w:rPr>
          <w:rFonts w:ascii="仿宋_GB2312" w:hAnsi="仿宋" w:eastAsia="仿宋_GB2312" w:cs="Mongolian Baiti"/>
          <w:kern w:val="1"/>
          <w:sz w:val="32"/>
          <w:szCs w:val="32"/>
        </w:rPr>
      </w:pPr>
      <w:bookmarkStart w:id="4" w:name="OLE_LINK163"/>
      <w:bookmarkStart w:id="5" w:name="OLE_LINK162"/>
      <w:r>
        <w:rPr>
          <w:rFonts w:hint="eastAsia" w:ascii="仿宋_GB2312" w:hAnsi="仿宋" w:eastAsia="仿宋_GB2312" w:cs="??_GB2312"/>
          <w:sz w:val="32"/>
          <w:szCs w:val="32"/>
        </w:rPr>
        <w:t>法定代表人</w:t>
      </w:r>
      <w:bookmarkEnd w:id="4"/>
      <w:bookmarkEnd w:id="5"/>
      <w:r>
        <w:rPr>
          <w:rFonts w:hint="eastAsia" w:ascii="仿宋_GB2312" w:hAnsi="仿宋" w:eastAsia="仿宋_GB2312" w:cs="??_GB2312"/>
          <w:sz w:val="32"/>
          <w:szCs w:val="32"/>
        </w:rPr>
        <w:t>（负责人、经营者）：</w:t>
      </w:r>
      <w:r>
        <w:rPr>
          <w:rFonts w:hint="eastAsia" w:ascii="仿宋_GB2312" w:hAnsi="仿宋" w:eastAsia="仿宋_GB2312" w:cs="仿宋"/>
          <w:sz w:val="32"/>
          <w:szCs w:val="32"/>
        </w:rPr>
        <w:t>武海峰；</w:t>
      </w:r>
      <w:r>
        <w:rPr>
          <w:rFonts w:hint="eastAsia" w:ascii="仿宋_GB2312" w:hAnsi="仿宋" w:eastAsia="仿宋_GB2312" w:cs="Mongolian Baiti"/>
          <w:kern w:val="1"/>
          <w:sz w:val="32"/>
          <w:szCs w:val="32"/>
        </w:rPr>
        <w:t xml:space="preserve">                                        </w:t>
      </w:r>
    </w:p>
    <w:p w14:paraId="07532190">
      <w:pPr>
        <w:spacing w:line="560" w:lineRule="exact"/>
        <w:ind w:left="140" w:hanging="140"/>
        <w:rPr>
          <w:rFonts w:ascii="仿宋_GB2312" w:hAnsi="仿宋" w:eastAsia="仿宋_GB2312" w:cs="Mongolian Baiti"/>
          <w:sz w:val="32"/>
          <w:szCs w:val="32"/>
        </w:rPr>
      </w:pPr>
      <w:r>
        <w:rPr>
          <w:rFonts w:hint="eastAsia" w:ascii="仿宋_GB2312" w:hAnsi="仿宋" w:eastAsia="仿宋_GB2312" w:cs="仿宋"/>
          <w:sz w:val="32"/>
          <w:szCs w:val="32"/>
        </w:rPr>
        <w:t xml:space="preserve">身份证号码：12010619**********。 </w:t>
      </w:r>
      <w:r>
        <w:rPr>
          <w:rFonts w:hint="eastAsia" w:ascii="仿宋_GB2312" w:hAnsi="仿宋" w:eastAsia="仿宋_GB2312" w:cs="Mongolian Baiti"/>
          <w:kern w:val="1"/>
          <w:sz w:val="32"/>
          <w:szCs w:val="32"/>
        </w:rPr>
        <w:t xml:space="preserve">                                                                               </w:t>
      </w:r>
    </w:p>
    <w:p w14:paraId="372B29ED">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本案来源于消费者投诉举报以及部门移送。2025年8月21日，本局执法人员依据消费者的《投诉单》《举报单》、洛阳市涧西区市场监督管理局《案件移送函》及相关的证据资料对当事人的住所秦皇岛开发区长江东道80号进行了现场检查。经现场核对，当事人对上述证据资料所登记内容的真实性予以认可，无异议。经查，当事人在2025年5月6日至2025年8月14日期间，依据执行标准：GB4715-2005在该处生产“JTY-GD-G3X点型光电感烟火灾探测器”（工作电压：总线24V，监视电流≤0.3mA，报警电流≤1.0mA，软件版本号：V1.0，执行标准：GB4715-2005，产品编号：10106650，产地：河北省秦皇岛开发区长江东道80号），并销售该款产品。当事人所生产、销售的该款产品标识所标注的</w:t>
      </w:r>
      <w:bookmarkStart w:id="6" w:name="OLE_LINK3"/>
      <w:bookmarkStart w:id="7" w:name="OLE_LINK4"/>
      <w:r>
        <w:rPr>
          <w:rFonts w:hint="eastAsia" w:ascii="仿宋_GB2312" w:hAnsi="仿宋" w:eastAsia="仿宋_GB2312" w:cs="仿宋"/>
          <w:sz w:val="32"/>
          <w:szCs w:val="32"/>
        </w:rPr>
        <w:t>执行标准：</w:t>
      </w:r>
      <w:bookmarkEnd w:id="6"/>
      <w:bookmarkEnd w:id="7"/>
      <w:r>
        <w:rPr>
          <w:rFonts w:hint="eastAsia" w:ascii="仿宋_GB2312" w:hAnsi="仿宋" w:eastAsia="仿宋_GB2312" w:cs="仿宋"/>
          <w:sz w:val="32"/>
          <w:szCs w:val="32"/>
        </w:rPr>
        <w:t>GB4715-2005已经于2025年5月1日废止，并由执行标准：GB4715-2024替代，该款产品不符合GB4715-2024点型感烟火灾探测器的规定。当事人所生产的该款产品已全部售出，无库存。当日，本局依法向当事人下达了《责令改正通知书》（秦市监责改〔2025〕综39号），责令当事人立即予以改正。为进一步调查案情，经分局部门负责人批准，本局于2025年8月21日予以立案调查。</w:t>
      </w:r>
    </w:p>
    <w:p w14:paraId="6B3ED22D">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经查，在2025年5月6日至8月14日期间，当事人按照执行标准：GB4715-2005分别于：1、2025年5月6日依据订单号：XPSZ25040321生产“JTY-GD-G3X点型光电感烟火灾探测器”（产品编号：10106650）数量：2400个；2、2025年5月16日依据订单号：670517</w:t>
      </w:r>
      <w:r>
        <w:rPr>
          <w:rFonts w:hint="eastAsia" w:ascii="仿宋_GB2312" w:hAnsi="仿宋" w:eastAsia="仿宋_GB2312" w:cs="仿宋"/>
          <w:sz w:val="32"/>
          <w:szCs w:val="32"/>
        </w:rPr>
        <w:tab/>
      </w:r>
      <w:r>
        <w:rPr>
          <w:rFonts w:hint="eastAsia" w:ascii="仿宋_GB2312" w:hAnsi="仿宋" w:eastAsia="仿宋_GB2312" w:cs="仿宋"/>
          <w:sz w:val="32"/>
          <w:szCs w:val="32"/>
        </w:rPr>
        <w:t>生产“JTY-GD-G3X点型光电感烟火灾探测器”（产品编号：10106650）数量：5024个；3、2025年6月2日依据订单号：673130生产“JTY-GD-G3X点型光电感烟火灾探测器”（产品编号：10106650）数量：7672个；4、2025年6月6日依据订单号：676034生产“JTY-GD-G3X点型光电感烟火灾探测器”（产品编号：10106650）数量：160个；5、2025年7月1日依据订单号：682222生产“JTY-GD-G3X点型光电感烟火灾探测器”（产品编号：10106650）数量：160个；6、2025年7月16日依据订单号：687297生产“JTY-GD-G3X点型光电感烟火灾探测器”（产品编号：10106650）数量：5973个；7、2025年8月2日依据订单号：689911生产“JTY-GD-G3X点型光电感烟火灾探测器”（产品编号：10106650）数量：160个；生产该款产品数量合计：21549个。</w:t>
      </w:r>
    </w:p>
    <w:p w14:paraId="3211AC71">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在2025年5月6日至8月14日期间，当事人依据与客户签订的订单销售该款产品数量合计：21665个，销售价格在16-23元/个之间价格不等。截至2025年8月21日被查，当事人在上述期间内，按照已经废止的执行标准：GB4715-2005生产该款“JTY-GD-G3X点型光电感烟火灾探测器”的数量21549个，销售数量21665个，差额数量116个为当事人于2025年4月份生产该款产品的部分库存。当事人所生产的该款产品已经全部售出，无库存。经计算，当事人违法生产、销售该款产品的货值金额：419761元，违法所得：117533.2元。2025年10月28日，当事人对其已售出的该款“JTY-GD-G3X点型光电感烟火灾探测器”（执行标准：GB4715-2005）开展了产品召回工作。2026年1月20日，本局向当事人下达了《实施行政强制措施决定书》（秦市监强制〔2026〕4号），对当事人召回的30个该款产品实施扣押的行政强制措施，行政强制措施期限为三十日。2026年2月13日，本局向当事人下达了《延长行政强制措施期限决定书》（秦市监延强〔2026〕2号），将扣押当事人上述产品的行政强制措施期限延长三十日。当事人未能全部追回已售出的该款产品。</w:t>
      </w:r>
    </w:p>
    <w:p w14:paraId="58F47483">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2025年12月16日，本局对当事人开展经营活动中存在的上述问题进行了复查。当事人已停止了按照执行标准：GB4715-2005生产、销售“JTY-GD-G3X点型光电感烟火灾探测器”的行为，该款产品已处于停产状态。当事人目前生产、销售的产品为：“JTY-GD-G7T</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主型）点型光电感烟火灾探测器”（执行标准：GB4715-2024）、“JTY-GD-G7X</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主型）点型光电感烟火灾探测器”（执行标准：GB4715-2024），并分别于2025年4月22日、2025年7月3日取得了上述两款产品的《中国国家强制性产品认证证书》（证书编号：2025081801001304、证书编号：2025081801002664）。当事人对开展经营活动中存在的上述问题，在规定的期限内进行了改正。当事人提供了该款产品的生产记录、销售记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 xml:space="preserve">销售合同、收货回执单等相关证明资料。      </w:t>
      </w:r>
    </w:p>
    <w:p w14:paraId="5157552B">
      <w:pPr>
        <w:spacing w:line="560" w:lineRule="exact"/>
        <w:rPr>
          <w:rFonts w:ascii="仿宋_GB2312" w:hAnsi="仿宋" w:eastAsia="仿宋_GB2312" w:cs="宋体"/>
          <w:b/>
          <w:bCs/>
          <w:color w:val="000000"/>
          <w:sz w:val="32"/>
          <w:szCs w:val="32"/>
        </w:rPr>
      </w:pPr>
      <w:r>
        <w:rPr>
          <w:rFonts w:hint="eastAsia" w:ascii="仿宋_GB2312" w:hAnsi="仿宋" w:eastAsia="仿宋_GB2312" w:cs="宋体"/>
          <w:b/>
          <w:bCs/>
          <w:color w:val="000000"/>
          <w:sz w:val="32"/>
          <w:szCs w:val="32"/>
        </w:rPr>
        <w:t>上述事实，主要有以下证据证明：</w:t>
      </w:r>
    </w:p>
    <w:p w14:paraId="748956CF">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1.当事人营业执照、原法定代表人及现法定代表人身份证复印件、当事人登记信息变更记录打印件各一份，证明了当事人的基本信息以及法定代表人身份信息等相关事项。</w:t>
      </w:r>
    </w:p>
    <w:p w14:paraId="0252A1B5">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2.当事人为被委托人出具的授权委托书二份、被委托人身份证复印件一份，证明了受托人身份信息以及当事人授权委托的真实性以及委托权限等相关事项。</w:t>
      </w:r>
    </w:p>
    <w:p w14:paraId="1C3E52CD">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3.消费者《投诉单》（编号：21130300002025071111239824）、《举报单》（编号：21130300002025071111239867）、洛阳市涧西区市场监督管理局《案件移送函》（洛涧市监案移</w:t>
      </w:r>
      <w:r>
        <w:rPr>
          <w:rFonts w:hint="eastAsia" w:ascii="仿宋_GB2312" w:hAnsi="仿宋" w:eastAsia="仿宋_GB2312" w:cs="仿宋"/>
          <w:sz w:val="32"/>
          <w:szCs w:val="32"/>
          <w:lang w:eastAsia="zh-CN"/>
        </w:rPr>
        <w:t>〔2025〕15号</w:t>
      </w:r>
      <w:r>
        <w:rPr>
          <w:rFonts w:hint="eastAsia" w:ascii="仿宋_GB2312" w:hAnsi="仿宋" w:eastAsia="仿宋_GB2312" w:cs="仿宋"/>
          <w:sz w:val="32"/>
          <w:szCs w:val="32"/>
        </w:rPr>
        <w:t>）打印件各一份，证明了案件线索来源等相关事项。</w:t>
      </w:r>
    </w:p>
    <w:p w14:paraId="5493C3A4">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4.国家标准全文公开系统查询结果截图打印件二份，证明了涉案产品所执行的国家标准：GB4715-2005已经于2025年5月1日废止，并由GB4715-2024替代的相关事项。</w:t>
      </w:r>
    </w:p>
    <w:p w14:paraId="1B9B936A">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5.对当事人现场检查笔录二份、现场检查照片打印件六份、对当事人被委托人</w:t>
      </w:r>
      <w:r>
        <w:rPr>
          <w:rFonts w:hint="eastAsia" w:ascii="仿宋_GB2312" w:hAnsi="仿宋" w:eastAsia="仿宋_GB2312" w:cs="仿宋"/>
          <w:sz w:val="32"/>
          <w:szCs w:val="32"/>
          <w:lang w:eastAsia="zh-CN"/>
        </w:rPr>
        <w:t>作</w:t>
      </w:r>
      <w:r>
        <w:rPr>
          <w:rFonts w:hint="eastAsia" w:ascii="仿宋_GB2312" w:hAnsi="仿宋" w:eastAsia="仿宋_GB2312" w:cs="仿宋"/>
          <w:sz w:val="32"/>
          <w:szCs w:val="32"/>
        </w:rPr>
        <w:t>询问笔录三份、当事人提供的供货者营业执照、生产和销售说明及附页、生产记录、销售记录、购销售合同、收货回执单各一份，证明了当事人生产、销售不符合保障人体健康和人身、财产安全的国家标准的产品的违法行为以及货值金额、违法所得等相关事项。</w:t>
      </w:r>
    </w:p>
    <w:p w14:paraId="3A858FAE">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6.当事人提供的产品召回通知一份、产品召回现场图片打印件三份，证明了当事人对已售出的涉案产品实施召回的相关事项。</w:t>
      </w:r>
    </w:p>
    <w:p w14:paraId="6481F774">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7.对当事人下达的《实施行政强制措施决定书》《延长行政强制措施期限决定书》以及财务清单各一份，证明了本局对当事人召回的涉案产品实施扣押行政强制措施期限等相关事项。  </w:t>
      </w:r>
    </w:p>
    <w:p w14:paraId="00F59CE5">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8.对</w:t>
      </w:r>
      <w:r>
        <w:rPr>
          <w:rFonts w:hint="eastAsia" w:ascii="仿宋_GB2312" w:hAnsi="仿宋" w:eastAsia="仿宋_GB2312" w:cs="仿宋"/>
          <w:sz w:val="32"/>
          <w:szCs w:val="32"/>
          <w:lang w:eastAsia="zh-CN"/>
        </w:rPr>
        <w:t>当事人</w:t>
      </w:r>
      <w:r>
        <w:rPr>
          <w:rFonts w:hint="eastAsia" w:ascii="仿宋_GB2312" w:hAnsi="仿宋" w:eastAsia="仿宋_GB2312" w:cs="仿宋"/>
          <w:sz w:val="32"/>
          <w:szCs w:val="32"/>
        </w:rPr>
        <w:t>下达的《责令改正通知书》、复查笔录、责令改正复查意见报告各一份，当事人整改报告一份，车间订单、型式试验检验报告、在线检验报告、中国国家强制性产品认证证书复印件各</w:t>
      </w:r>
      <w:r>
        <w:rPr>
          <w:rFonts w:hint="eastAsia" w:ascii="仿宋_GB2312" w:hAnsi="仿宋" w:eastAsia="仿宋_GB2312" w:cs="仿宋"/>
          <w:sz w:val="32"/>
          <w:szCs w:val="32"/>
          <w:lang w:eastAsia="zh-CN"/>
        </w:rPr>
        <w:t>两份</w:t>
      </w:r>
      <w:r>
        <w:rPr>
          <w:rFonts w:hint="eastAsia" w:ascii="仿宋_GB2312" w:hAnsi="仿宋" w:eastAsia="仿宋_GB2312" w:cs="仿宋"/>
          <w:sz w:val="32"/>
          <w:szCs w:val="32"/>
        </w:rPr>
        <w:t>，证明了本局对当事人生产、销售不符合保障人体健康和人身、财产安全的国家标准的产品的违法行为进行责令改正以及当事人进行改正的相关事项。</w:t>
      </w:r>
    </w:p>
    <w:p w14:paraId="13049D28">
      <w:pPr>
        <w:spacing w:line="560" w:lineRule="exact"/>
        <w:ind w:right="233" w:rightChars="111" w:firstLine="640" w:firstLineChars="200"/>
        <w:jc w:val="left"/>
        <w:rPr>
          <w:rFonts w:ascii="仿宋_GB2312" w:hAnsi="??_GB2312" w:eastAsia="仿宋_GB2312" w:cs="??_GB2312"/>
          <w:sz w:val="32"/>
          <w:szCs w:val="32"/>
        </w:rPr>
      </w:pPr>
      <w:r>
        <w:rPr>
          <w:rFonts w:hint="eastAsia" w:ascii="仿宋_GB2312" w:hAnsi="仿宋" w:eastAsia="仿宋_GB2312" w:cs="仿宋"/>
          <w:sz w:val="32"/>
          <w:szCs w:val="32"/>
        </w:rPr>
        <w:t>9.当事人提交的《关于请求</w:t>
      </w:r>
      <w:r>
        <w:rPr>
          <w:rFonts w:hint="eastAsia" w:ascii="仿宋_GB2312" w:hAnsi="仿宋" w:eastAsia="仿宋_GB2312" w:cs="仿宋"/>
          <w:sz w:val="32"/>
          <w:szCs w:val="32"/>
          <w:lang w:eastAsia="zh-CN"/>
        </w:rPr>
        <w:t>免予</w:t>
      </w:r>
      <w:r>
        <w:rPr>
          <w:rFonts w:hint="eastAsia" w:ascii="仿宋_GB2312" w:hAnsi="仿宋" w:eastAsia="仿宋_GB2312" w:cs="仿宋"/>
          <w:sz w:val="32"/>
          <w:szCs w:val="32"/>
        </w:rPr>
        <w:t xml:space="preserve">处罚的函》一份，证明了当事人针对其违法行为进行陈述申辩的相关事项。                                     </w:t>
      </w:r>
      <w:r>
        <w:rPr>
          <w:rFonts w:hint="eastAsia" w:ascii="仿宋_GB2312" w:hAnsi="Times New Roman" w:eastAsia="仿宋_GB2312" w:cs="??_GB2312"/>
          <w:sz w:val="32"/>
          <w:szCs w:val="32"/>
        </w:rPr>
        <w:t xml:space="preserve">                    </w:t>
      </w:r>
    </w:p>
    <w:p w14:paraId="3EC74CEB">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2026年2月26日，本局向当事人送达了《行政处罚告知书》（秦市监罚告〔2026〕16号），告知了本局拟作出行政处罚的内容及事实、理由、依据，当事人自收到该告知书之日起五个工作日内未行使陈述、申辩权，未要求听证。</w:t>
      </w:r>
    </w:p>
    <w:p w14:paraId="243866DB">
      <w:pPr>
        <w:spacing w:line="560" w:lineRule="exact"/>
        <w:ind w:firstLine="640" w:firstLineChars="200"/>
        <w:rPr>
          <w:rFonts w:ascii="仿宋_GB2312" w:hAnsi="仿宋" w:eastAsia="仿宋_GB2312" w:cs="楷体_GB2312"/>
          <w:bCs/>
          <w:color w:val="000000"/>
          <w:kern w:val="0"/>
          <w:sz w:val="32"/>
          <w:szCs w:val="32"/>
          <w:lang w:bidi="ar"/>
        </w:rPr>
      </w:pPr>
      <w:r>
        <w:rPr>
          <w:rFonts w:hint="eastAsia" w:ascii="仿宋_GB2312" w:hAnsi="仿宋" w:eastAsia="仿宋_GB2312" w:cs="楷体_GB2312"/>
          <w:bCs/>
          <w:color w:val="000000"/>
          <w:kern w:val="0"/>
          <w:sz w:val="32"/>
          <w:szCs w:val="32"/>
          <w:lang w:bidi="ar"/>
        </w:rPr>
        <w:t>本局认为，当事人</w:t>
      </w:r>
      <w:bookmarkStart w:id="8" w:name="OLE_LINK7"/>
      <w:r>
        <w:rPr>
          <w:rFonts w:hint="eastAsia" w:ascii="仿宋_GB2312" w:hAnsi="仿宋" w:eastAsia="仿宋_GB2312" w:cs="楷体_GB2312"/>
          <w:bCs/>
          <w:color w:val="000000"/>
          <w:kern w:val="0"/>
          <w:sz w:val="32"/>
          <w:szCs w:val="32"/>
          <w:lang w:bidi="ar"/>
        </w:rPr>
        <w:t>生产、销售不符合保障人体健康和人身、财产安全的国家标准的产品</w:t>
      </w:r>
      <w:bookmarkEnd w:id="8"/>
      <w:r>
        <w:rPr>
          <w:rFonts w:hint="eastAsia" w:ascii="仿宋_GB2312" w:hAnsi="仿宋" w:eastAsia="仿宋_GB2312" w:cs="楷体_GB2312"/>
          <w:bCs/>
          <w:color w:val="000000"/>
          <w:kern w:val="0"/>
          <w:sz w:val="32"/>
          <w:szCs w:val="32"/>
          <w:lang w:bidi="ar"/>
        </w:rPr>
        <w:t>的违法行为，</w:t>
      </w:r>
      <w:bookmarkStart w:id="9" w:name="OLE_LINK10"/>
      <w:bookmarkStart w:id="10" w:name="OLE_LINK11"/>
      <w:r>
        <w:rPr>
          <w:rFonts w:hint="eastAsia" w:ascii="仿宋_GB2312" w:hAnsi="仿宋" w:eastAsia="仿宋_GB2312" w:cs="楷体_GB2312"/>
          <w:bCs/>
          <w:color w:val="000000"/>
          <w:kern w:val="0"/>
          <w:sz w:val="32"/>
          <w:szCs w:val="32"/>
          <w:lang w:bidi="ar"/>
        </w:rPr>
        <w:t>违反了《中华人民共和国产品质量法》第十三条第一款</w:t>
      </w:r>
      <w:bookmarkEnd w:id="9"/>
      <w:bookmarkEnd w:id="10"/>
      <w:r>
        <w:rPr>
          <w:rFonts w:hint="eastAsia" w:ascii="仿宋_GB2312" w:hAnsi="仿宋" w:eastAsia="仿宋_GB2312" w:cs="楷体_GB2312"/>
          <w:bCs/>
          <w:color w:val="000000"/>
          <w:kern w:val="0"/>
          <w:sz w:val="32"/>
          <w:szCs w:val="32"/>
          <w:lang w:bidi="ar"/>
        </w:rPr>
        <w:t xml:space="preserve">：“可能危及人体健康和人身、财产安全的工业产品，必须符合保障人体健康和人身、财产安全的国家标准、行业标准；未制定国家标准、行业标准的，必须符合保障人体健康和人身、财产安全的要求。”的规定。                                                                   </w:t>
      </w:r>
    </w:p>
    <w:p w14:paraId="1AB3425C">
      <w:pPr>
        <w:pStyle w:val="5"/>
        <w:widowControl/>
        <w:spacing w:beforeAutospacing="0" w:afterAutospacing="0" w:line="560" w:lineRule="exact"/>
        <w:ind w:firstLine="640" w:firstLineChars="200"/>
        <w:rPr>
          <w:rFonts w:ascii="仿宋_GB2312" w:hAnsi="仿宋" w:eastAsia="仿宋_GB2312" w:cs="楷体_GB2312"/>
          <w:bCs/>
          <w:color w:val="000000"/>
          <w:sz w:val="32"/>
          <w:szCs w:val="32"/>
          <w:lang w:bidi="ar"/>
        </w:rPr>
      </w:pPr>
      <w:r>
        <w:rPr>
          <w:rFonts w:hint="eastAsia" w:ascii="仿宋_GB2312" w:hAnsi="仿宋" w:eastAsia="仿宋_GB2312" w:cs="楷体_GB2312"/>
          <w:bCs/>
          <w:color w:val="000000"/>
          <w:sz w:val="32"/>
          <w:szCs w:val="32"/>
          <w:lang w:bidi="ar"/>
        </w:rPr>
        <w:t>鉴于当事人事后积极配合市场监督管理部门调查，如实陈述违法事实，并主动提供证据材料；依据《河北省市场监督管理系统行政处罚裁量权适用规则》第十五条第（二）项：“当事人有下列情形之一，可以依法从轻或者减轻行政处罚：（二）积极配合市场监督管理机关调查，如实陈述违法事实并主动提供证据材料的；”的规定，对当事人可以依法从轻行政处罚。</w:t>
      </w:r>
    </w:p>
    <w:p w14:paraId="2AB49658">
      <w:pPr>
        <w:pStyle w:val="5"/>
        <w:widowControl/>
        <w:spacing w:beforeAutospacing="0" w:afterAutospacing="0" w:line="560" w:lineRule="exact"/>
        <w:ind w:firstLine="640" w:firstLineChars="200"/>
        <w:rPr>
          <w:rFonts w:ascii="仿宋_GB2312" w:hAnsi="仿宋" w:eastAsia="仿宋_GB2312" w:cs="楷体_GB2312"/>
          <w:bCs/>
          <w:color w:val="000000"/>
          <w:sz w:val="32"/>
          <w:szCs w:val="32"/>
          <w:lang w:bidi="ar"/>
        </w:rPr>
      </w:pPr>
      <w:r>
        <w:rPr>
          <w:rFonts w:hint="eastAsia" w:ascii="仿宋_GB2312" w:hAnsi="仿宋" w:eastAsia="仿宋_GB2312" w:cs="楷体_GB2312"/>
          <w:bCs/>
          <w:color w:val="000000"/>
          <w:sz w:val="32"/>
          <w:szCs w:val="32"/>
          <w:lang w:bidi="ar"/>
        </w:rPr>
        <w:t>当事人在2025年5月6日至8月14日期间，按照已经废止的执行标准：GB4715-2005生产、销售该款“JTY-GD-G3X点型光电感烟火灾探测器”，并已经全部售出。当事人虽对已售出的该款不符合国家标准的产品进行了召回，但召回数量仅为30个，未能全部追回已售出的该款产品。依据《河北省市场监督管理系统行政裁量权基准（2025年版）》35、《中华人民共和国产品质量法》序号1：“裁量幅度：一般；适用条件标准：2.涉案产品已出售，未能全部追回的；裁量基准：责令停止生产、销售，没收违法生产、销售的产品，并处违法生产、销售产品货值金额一点六倍以上二点四倍以下的罚款；有违法所得的，并处没收违法所得。”的规定，结合案件实际情况，经综合考量，给予当事人一般行政处罚。</w:t>
      </w:r>
    </w:p>
    <w:p w14:paraId="53B50B75">
      <w:pPr>
        <w:pStyle w:val="5"/>
        <w:widowControl/>
        <w:spacing w:beforeAutospacing="0" w:afterAutospacing="0" w:line="560" w:lineRule="exact"/>
        <w:ind w:firstLine="640" w:firstLineChars="200"/>
        <w:rPr>
          <w:rFonts w:ascii="仿宋_GB2312" w:hAnsi="仿宋" w:eastAsia="仿宋_GB2312" w:cs="楷体_GB2312"/>
          <w:color w:val="000000"/>
          <w:sz w:val="32"/>
          <w:szCs w:val="32"/>
        </w:rPr>
      </w:pPr>
      <w:r>
        <w:rPr>
          <w:rFonts w:hint="eastAsia" w:ascii="仿宋_GB2312" w:hAnsi="仿宋" w:eastAsia="仿宋_GB2312" w:cs="楷体_GB2312"/>
          <w:bCs/>
          <w:color w:val="000000"/>
          <w:sz w:val="32"/>
          <w:szCs w:val="32"/>
          <w:lang w:bidi="ar"/>
        </w:rPr>
        <w:t>在案件调查过程中，当事人于2025年11月28日向本局提交了《关于请求</w:t>
      </w:r>
      <w:r>
        <w:rPr>
          <w:rFonts w:hint="eastAsia" w:ascii="仿宋_GB2312" w:hAnsi="仿宋" w:eastAsia="仿宋_GB2312" w:cs="楷体_GB2312"/>
          <w:bCs/>
          <w:color w:val="000000"/>
          <w:sz w:val="32"/>
          <w:szCs w:val="32"/>
          <w:lang w:eastAsia="zh-CN" w:bidi="ar"/>
        </w:rPr>
        <w:t>免予</w:t>
      </w:r>
      <w:r>
        <w:rPr>
          <w:rFonts w:hint="eastAsia" w:ascii="仿宋_GB2312" w:hAnsi="仿宋" w:eastAsia="仿宋_GB2312" w:cs="楷体_GB2312"/>
          <w:bCs/>
          <w:color w:val="000000"/>
          <w:sz w:val="32"/>
          <w:szCs w:val="32"/>
          <w:lang w:bidi="ar"/>
        </w:rPr>
        <w:t>处罚的函》，陈述了其一直密切关注与产品有关的法规及标准，并成为取得新国家标准：GB4715-2024产品认证证书的极少数企业之一。上述事实足以说明当事人在清楚其生产、销售的该款“JTY-GD-G3X点型光电感烟火灾探测器”所执行的新国家标准：GB4715-2024已于2024年4月29日发布，并于2025年5月1日执行的情况下，仍在2025年5月6日至8月14日期间，按照已经废止的国家标准：GB4715-2005生产、销售该款产品的主观故意；当事人的上述行为与其陈述的无违法违规的主观故意相矛盾。鉴于上述事实，本局对当事人申请</w:t>
      </w:r>
      <w:r>
        <w:rPr>
          <w:rFonts w:hint="eastAsia" w:ascii="仿宋_GB2312" w:hAnsi="仿宋" w:eastAsia="仿宋_GB2312" w:cs="楷体_GB2312"/>
          <w:bCs/>
          <w:color w:val="000000"/>
          <w:sz w:val="32"/>
          <w:szCs w:val="32"/>
          <w:lang w:eastAsia="zh-CN" w:bidi="ar"/>
        </w:rPr>
        <w:t>免予</w:t>
      </w:r>
      <w:r>
        <w:rPr>
          <w:rFonts w:hint="eastAsia" w:ascii="仿宋_GB2312" w:hAnsi="仿宋" w:eastAsia="仿宋_GB2312" w:cs="楷体_GB2312"/>
          <w:bCs/>
          <w:color w:val="000000"/>
          <w:sz w:val="32"/>
          <w:szCs w:val="32"/>
          <w:lang w:bidi="ar"/>
        </w:rPr>
        <w:t xml:space="preserve">处罚的陈述意见不予采纳。       </w:t>
      </w:r>
      <w:r>
        <w:rPr>
          <w:rFonts w:hint="eastAsia" w:ascii="仿宋_GB2312" w:hAnsi="仿宋" w:eastAsia="仿宋_GB2312" w:cs="楷体_GB2312"/>
          <w:bCs/>
          <w:color w:val="000000"/>
          <w:sz w:val="32"/>
          <w:szCs w:val="32"/>
          <w:lang w:bidi="ar"/>
        </w:rPr>
        <w:cr/>
      </w:r>
      <w:r>
        <w:rPr>
          <w:rFonts w:hint="eastAsia" w:ascii="仿宋_GB2312" w:hAnsi="仿宋" w:eastAsia="仿宋_GB2312" w:cs="楷体_GB2312"/>
          <w:bCs/>
          <w:color w:val="000000"/>
          <w:sz w:val="32"/>
          <w:szCs w:val="32"/>
          <w:lang w:bidi="ar"/>
        </w:rPr>
        <w:t xml:space="preserve">    </w:t>
      </w:r>
      <w:r>
        <w:rPr>
          <w:rFonts w:hint="eastAsia" w:ascii="仿宋_GB2312" w:hAnsi="仿宋" w:eastAsia="仿宋_GB2312" w:cs="楷体_GB2312"/>
          <w:color w:val="000000"/>
          <w:sz w:val="32"/>
          <w:szCs w:val="32"/>
        </w:rPr>
        <w:t>综上，对当事人生产、销售不符合保障人体健康和人身、财产安全的国家标准的产品的违法行为，</w:t>
      </w:r>
      <w:bookmarkStart w:id="11" w:name="OLE_LINK13"/>
      <w:bookmarkStart w:id="12" w:name="OLE_LINK12"/>
      <w:r>
        <w:rPr>
          <w:rFonts w:hint="eastAsia" w:ascii="仿宋_GB2312" w:hAnsi="仿宋" w:eastAsia="仿宋_GB2312" w:cs="楷体_GB2312"/>
          <w:color w:val="000000"/>
          <w:sz w:val="32"/>
          <w:szCs w:val="32"/>
        </w:rPr>
        <w:t>依据《中华人民共和国产品质量法》第四十九条</w:t>
      </w:r>
      <w:bookmarkEnd w:id="11"/>
      <w:bookmarkEnd w:id="12"/>
      <w:r>
        <w:rPr>
          <w:rFonts w:hint="eastAsia" w:ascii="仿宋_GB2312" w:hAnsi="仿宋" w:eastAsia="仿宋_GB2312" w:cs="楷体_GB2312"/>
          <w:color w:val="000000"/>
          <w:sz w:val="32"/>
          <w:szCs w:val="32"/>
        </w:rPr>
        <w:t>：“生产、销售不符合保障人体健康和人身、财产安全的国家标准、行业标准的产品的，责令停止生产、销售，没收违法生产、销售的产品，并处违法生产、销售产品</w:t>
      </w:r>
      <w:r>
        <w:rPr>
          <w:rFonts w:hint="eastAsia" w:ascii="仿宋_GB2312" w:hAnsi="仿宋" w:eastAsia="仿宋_GB2312" w:cs="楷体_GB2312"/>
          <w:color w:val="000000"/>
          <w:sz w:val="32"/>
          <w:szCs w:val="32"/>
          <w:lang w:eastAsia="zh-CN"/>
        </w:rPr>
        <w:t>（</w:t>
      </w:r>
      <w:r>
        <w:rPr>
          <w:rFonts w:hint="eastAsia" w:ascii="仿宋_GB2312" w:hAnsi="仿宋" w:eastAsia="仿宋_GB2312" w:cs="楷体_GB2312"/>
          <w:color w:val="000000"/>
          <w:sz w:val="32"/>
          <w:szCs w:val="32"/>
        </w:rPr>
        <w:t>包括已售出和未售出的产品，下同</w:t>
      </w:r>
      <w:bookmarkStart w:id="19" w:name="_GoBack"/>
      <w:r>
        <w:rPr>
          <w:rFonts w:hint="eastAsia" w:ascii="仿宋_GB2312" w:hAnsi="仿宋" w:eastAsia="仿宋_GB2312" w:cs="楷体_GB2312"/>
          <w:color w:val="000000"/>
          <w:sz w:val="32"/>
          <w:szCs w:val="32"/>
          <w:lang w:eastAsia="zh-CN"/>
        </w:rPr>
        <w:t>）</w:t>
      </w:r>
      <w:bookmarkEnd w:id="19"/>
      <w:r>
        <w:rPr>
          <w:rFonts w:hint="eastAsia" w:ascii="仿宋_GB2312" w:hAnsi="仿宋" w:eastAsia="仿宋_GB2312" w:cs="楷体_GB2312"/>
          <w:color w:val="000000"/>
          <w:sz w:val="32"/>
          <w:szCs w:val="32"/>
        </w:rPr>
        <w:t>货值金额等值以上三倍以下的罚款；有违法所得的，并处没收违法所得；情节严重的，吊销营业执照；构成犯罪的，依法追究刑事责任。”</w:t>
      </w:r>
      <w:bookmarkStart w:id="13" w:name="OLE_LINK14"/>
      <w:bookmarkStart w:id="14" w:name="OLE_LINK15"/>
      <w:r>
        <w:rPr>
          <w:rFonts w:hint="eastAsia" w:ascii="仿宋_GB2312" w:hAnsi="仿宋" w:eastAsia="仿宋_GB2312" w:cs="楷体_GB2312"/>
          <w:color w:val="000000"/>
          <w:sz w:val="32"/>
          <w:szCs w:val="32"/>
        </w:rPr>
        <w:t>的规定，参照《河北省市场监督管理系统行政处罚裁量权适用规则》第十五条第（二）项和《河北省市场监督管理系统行政裁量权基准（2025年版）》35、《中华人民共和国产品质量法》序号1的规定</w:t>
      </w:r>
      <w:bookmarkEnd w:id="13"/>
      <w:bookmarkEnd w:id="14"/>
      <w:r>
        <w:rPr>
          <w:rFonts w:hint="eastAsia" w:ascii="仿宋_GB2312" w:hAnsi="仿宋" w:eastAsia="仿宋_GB2312" w:cs="楷体_GB2312"/>
          <w:color w:val="000000"/>
          <w:sz w:val="32"/>
          <w:szCs w:val="32"/>
        </w:rPr>
        <w:t>，责令当事人停止上述违法行为</w:t>
      </w:r>
      <w:r>
        <w:rPr>
          <w:rFonts w:hint="eastAsia" w:ascii="仿宋_GB2312" w:hAnsi="仿宋" w:eastAsia="仿宋_GB2312" w:cs="楷体_GB2312"/>
          <w:bCs/>
          <w:color w:val="000000"/>
          <w:sz w:val="32"/>
          <w:szCs w:val="32"/>
        </w:rPr>
        <w:t>，并决定处罚如下</w:t>
      </w:r>
      <w:r>
        <w:rPr>
          <w:rFonts w:hint="eastAsia" w:ascii="仿宋_GB2312" w:hAnsi="仿宋" w:eastAsia="仿宋_GB2312" w:cs="楷体_GB2312"/>
          <w:color w:val="000000"/>
          <w:sz w:val="32"/>
          <w:szCs w:val="32"/>
        </w:rPr>
        <w:t xml:space="preserve">：                                                           </w:t>
      </w:r>
      <w:bookmarkStart w:id="15" w:name="OLE_LINK184"/>
      <w:r>
        <w:rPr>
          <w:rFonts w:hint="eastAsia" w:ascii="仿宋_GB2312" w:hAnsi="仿宋" w:eastAsia="仿宋_GB2312" w:cs="楷体_GB2312"/>
          <w:color w:val="000000"/>
          <w:sz w:val="32"/>
          <w:szCs w:val="32"/>
        </w:rPr>
        <w:t xml:space="preserve"> </w:t>
      </w:r>
    </w:p>
    <w:bookmarkEnd w:id="15"/>
    <w:p w14:paraId="0CB9B3AE">
      <w:pPr>
        <w:pStyle w:val="5"/>
        <w:widowControl/>
        <w:spacing w:beforeAutospacing="0" w:afterAutospacing="0" w:line="560" w:lineRule="exact"/>
        <w:ind w:firstLine="640" w:firstLineChars="200"/>
        <w:rPr>
          <w:rFonts w:ascii="仿宋_GB2312" w:hAnsi="仿宋" w:eastAsia="仿宋_GB2312" w:cs="楷体_GB2312"/>
          <w:color w:val="000000"/>
          <w:sz w:val="32"/>
          <w:szCs w:val="32"/>
        </w:rPr>
      </w:pPr>
      <w:bookmarkStart w:id="16" w:name="OLE_LINK16"/>
      <w:r>
        <w:rPr>
          <w:rFonts w:hint="eastAsia" w:ascii="仿宋_GB2312" w:hAnsi="仿宋" w:eastAsia="仿宋_GB2312" w:cs="楷体_GB2312"/>
          <w:color w:val="000000"/>
          <w:sz w:val="32"/>
          <w:szCs w:val="32"/>
        </w:rPr>
        <w:t>1.没收不符合国家标准的产品：30个“JTY-GD-G3X点型光电感烟火灾探测器”（执行标准：GB4715-2005）；</w:t>
      </w:r>
    </w:p>
    <w:p w14:paraId="30264CFF">
      <w:pPr>
        <w:pStyle w:val="5"/>
        <w:widowControl/>
        <w:spacing w:beforeAutospacing="0" w:afterAutospacing="0" w:line="560" w:lineRule="exact"/>
        <w:ind w:firstLine="640" w:firstLineChars="200"/>
        <w:rPr>
          <w:rFonts w:ascii="仿宋_GB2312" w:hAnsi="仿宋" w:eastAsia="仿宋_GB2312" w:cs="楷体_GB2312"/>
          <w:color w:val="000000"/>
          <w:sz w:val="32"/>
          <w:szCs w:val="32"/>
        </w:rPr>
      </w:pPr>
      <w:r>
        <w:rPr>
          <w:rFonts w:hint="eastAsia" w:ascii="仿宋_GB2312" w:hAnsi="仿宋" w:eastAsia="仿宋_GB2312" w:cs="楷体_GB2312"/>
          <w:color w:val="000000"/>
          <w:sz w:val="32"/>
          <w:szCs w:val="32"/>
        </w:rPr>
        <w:t>2.没收违法所得人民币壹拾壹万柒仟伍佰叁拾叁元贰角（117533.2元）；</w:t>
      </w:r>
    </w:p>
    <w:p w14:paraId="02B8CD42">
      <w:pPr>
        <w:pStyle w:val="5"/>
        <w:widowControl/>
        <w:spacing w:beforeAutospacing="0" w:afterAutospacing="0" w:line="560" w:lineRule="exact"/>
        <w:ind w:firstLine="640" w:firstLineChars="200"/>
        <w:rPr>
          <w:rFonts w:ascii="仿宋_GB2312" w:hAnsi="仿宋" w:eastAsia="仿宋_GB2312" w:cs="楷体_GB2312"/>
          <w:color w:val="000000"/>
          <w:sz w:val="32"/>
          <w:szCs w:val="32"/>
        </w:rPr>
      </w:pPr>
      <w:r>
        <w:rPr>
          <w:rFonts w:hint="eastAsia" w:ascii="仿宋_GB2312" w:hAnsi="仿宋" w:eastAsia="仿宋_GB2312" w:cs="楷体_GB2312"/>
          <w:color w:val="000000"/>
          <w:sz w:val="32"/>
          <w:szCs w:val="32"/>
        </w:rPr>
        <w:t>3.罚款人民币捌拾肆万元整（840000元）；</w:t>
      </w:r>
    </w:p>
    <w:p w14:paraId="5FF2A0D6">
      <w:pPr>
        <w:pStyle w:val="5"/>
        <w:widowControl/>
        <w:spacing w:beforeAutospacing="0" w:afterAutospacing="0" w:line="560" w:lineRule="exact"/>
        <w:ind w:firstLine="640" w:firstLineChars="200"/>
        <w:rPr>
          <w:rFonts w:ascii="仿宋_GB2312" w:hAnsi="仿宋" w:eastAsia="仿宋_GB2312" w:cs="楷体_GB2312"/>
          <w:bCs/>
          <w:sz w:val="32"/>
          <w:szCs w:val="32"/>
        </w:rPr>
      </w:pPr>
      <w:r>
        <w:rPr>
          <w:rFonts w:hint="eastAsia" w:ascii="仿宋_GB2312" w:hAnsi="仿宋" w:eastAsia="仿宋_GB2312" w:cs="楷体_GB2312"/>
          <w:color w:val="000000"/>
          <w:sz w:val="32"/>
          <w:szCs w:val="32"/>
        </w:rPr>
        <w:t>上述罚没款合计：人民币玖拾伍万柒仟伍佰叁拾叁元贰角（957533.2元）。</w:t>
      </w:r>
      <w:r>
        <w:rPr>
          <w:rFonts w:hint="eastAsia" w:ascii="仿宋_GB2312" w:hAnsi="仿宋" w:eastAsia="仿宋_GB2312" w:cs="宋体"/>
          <w:bCs/>
          <w:sz w:val="32"/>
          <w:szCs w:val="32"/>
        </w:rPr>
        <w:t xml:space="preserve">                                       </w:t>
      </w:r>
      <w:r>
        <w:rPr>
          <w:rFonts w:hint="eastAsia" w:ascii="仿宋_GB2312" w:hAnsi="仿宋" w:eastAsia="仿宋_GB2312" w:cs="楷体_GB2312"/>
          <w:sz w:val="32"/>
          <w:szCs w:val="32"/>
        </w:rPr>
        <w:t xml:space="preserve">  </w:t>
      </w:r>
      <w:bookmarkEnd w:id="16"/>
      <w:r>
        <w:rPr>
          <w:rFonts w:hint="eastAsia" w:ascii="仿宋_GB2312" w:hAnsi="仿宋" w:eastAsia="仿宋_GB2312" w:cs="楷体_GB2312"/>
          <w:sz w:val="32"/>
          <w:szCs w:val="32"/>
        </w:rPr>
        <w:t xml:space="preserve">                                                                           </w:t>
      </w:r>
    </w:p>
    <w:p w14:paraId="64966EDF">
      <w:pPr>
        <w:autoSpaceDE w:val="0"/>
        <w:autoSpaceDN w:val="0"/>
        <w:adjustRightInd w:val="0"/>
        <w:spacing w:after="20" w:line="560" w:lineRule="exact"/>
        <w:ind w:firstLine="640" w:firstLineChars="200"/>
        <w:jc w:val="left"/>
        <w:rPr>
          <w:rFonts w:ascii="仿宋_GB2312" w:hAnsi="仿宋" w:eastAsia="仿宋_GB2312" w:cs="宋体"/>
          <w:sz w:val="32"/>
          <w:szCs w:val="32"/>
        </w:rPr>
      </w:pPr>
      <w:bookmarkStart w:id="17" w:name="OLE_LINK2"/>
      <w:bookmarkStart w:id="18" w:name="OLE_LINK1"/>
      <w:r>
        <w:rPr>
          <w:rFonts w:hint="eastAsia" w:ascii="仿宋_GB2312" w:hAnsi="仿宋" w:eastAsia="仿宋_GB2312" w:cs="宋体"/>
          <w:sz w:val="32"/>
          <w:szCs w:val="32"/>
        </w:rPr>
        <w:t>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w:t>
      </w:r>
      <w:bookmarkEnd w:id="17"/>
      <w:bookmarkEnd w:id="18"/>
      <w:r>
        <w:rPr>
          <w:rFonts w:hint="eastAsia" w:ascii="仿宋_GB2312" w:hAnsi="仿宋" w:eastAsia="仿宋_GB2312" w:cs="宋体"/>
          <w:sz w:val="32"/>
          <w:szCs w:val="32"/>
        </w:rPr>
        <w:t xml:space="preserve">                                                                                                                                                          </w:t>
      </w:r>
    </w:p>
    <w:p w14:paraId="67E9DCCF">
      <w:pPr>
        <w:autoSpaceDE w:val="0"/>
        <w:autoSpaceDN w:val="0"/>
        <w:adjustRightInd w:val="0"/>
        <w:spacing w:after="20" w:line="560" w:lineRule="exac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14:paraId="04313741">
      <w:pPr>
        <w:autoSpaceDE w:val="0"/>
        <w:autoSpaceDN w:val="0"/>
        <w:adjustRightInd w:val="0"/>
        <w:spacing w:after="20" w:line="56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sz w:val="32"/>
          <w:szCs w:val="32"/>
        </w:rPr>
        <w:t xml:space="preserve">本局将依法向社会公示本行政处罚决定信息。             </w:t>
      </w:r>
      <w:r>
        <w:rPr>
          <w:rFonts w:hint="eastAsia" w:ascii="仿宋_GB2312" w:hAnsi="仿宋" w:eastAsia="仿宋_GB2312" w:cs="宋体"/>
          <w:color w:val="000000"/>
          <w:sz w:val="32"/>
          <w:szCs w:val="32"/>
        </w:rPr>
        <w:t xml:space="preserve"> </w:t>
      </w:r>
    </w:p>
    <w:p w14:paraId="1A4A63B4">
      <w:pPr>
        <w:adjustRightInd w:val="0"/>
        <w:snapToGrid w:val="0"/>
        <w:spacing w:line="560" w:lineRule="exact"/>
        <w:ind w:right="640" w:firstLine="4480" w:firstLineChars="1400"/>
        <w:textAlignment w:val="baseline"/>
        <w:rPr>
          <w:rFonts w:ascii="仿宋_GB2312" w:hAnsi="仿宋" w:eastAsia="仿宋_GB2312" w:cs="宋体"/>
          <w:color w:val="000000"/>
          <w:sz w:val="32"/>
          <w:szCs w:val="32"/>
        </w:rPr>
      </w:pPr>
    </w:p>
    <w:p w14:paraId="20F74419">
      <w:pPr>
        <w:adjustRightInd w:val="0"/>
        <w:snapToGrid w:val="0"/>
        <w:spacing w:line="560" w:lineRule="exact"/>
        <w:ind w:right="640" w:firstLine="4480" w:firstLineChars="1400"/>
        <w:textAlignment w:val="baseline"/>
        <w:rPr>
          <w:rFonts w:ascii="仿宋_GB2312" w:hAnsi="仿宋" w:eastAsia="仿宋_GB2312" w:cs="宋体"/>
          <w:color w:val="000000"/>
          <w:sz w:val="32"/>
          <w:szCs w:val="32"/>
        </w:rPr>
      </w:pPr>
    </w:p>
    <w:p w14:paraId="17CCB4A9">
      <w:pPr>
        <w:adjustRightInd w:val="0"/>
        <w:snapToGrid w:val="0"/>
        <w:spacing w:line="560" w:lineRule="exact"/>
        <w:ind w:right="640" w:firstLine="4480" w:firstLineChars="1400"/>
        <w:textAlignment w:val="baseline"/>
        <w:rPr>
          <w:rFonts w:ascii="仿宋_GB2312" w:hAnsi="仿宋" w:eastAsia="仿宋_GB2312" w:cs="宋体"/>
          <w:color w:val="000000"/>
          <w:sz w:val="32"/>
          <w:szCs w:val="32"/>
        </w:rPr>
      </w:pPr>
    </w:p>
    <w:p w14:paraId="5BF04338">
      <w:pPr>
        <w:adjustRightInd w:val="0"/>
        <w:snapToGrid w:val="0"/>
        <w:spacing w:line="460" w:lineRule="exact"/>
        <w:ind w:right="640" w:firstLine="4480" w:firstLineChars="1400"/>
        <w:textAlignment w:val="baseline"/>
        <w:rPr>
          <w:rFonts w:ascii="仿宋_GB2312" w:hAnsi="仿宋" w:eastAsia="仿宋_GB2312" w:cs="宋体"/>
          <w:color w:val="000000"/>
          <w:sz w:val="32"/>
          <w:szCs w:val="32"/>
        </w:rPr>
      </w:pPr>
      <w:r>
        <w:rPr>
          <w:rFonts w:hint="eastAsia" w:ascii="仿宋_GB2312" w:hAnsi="仿宋" w:eastAsia="仿宋_GB2312" w:cs="宋体"/>
          <w:color w:val="000000"/>
          <w:sz w:val="32"/>
          <w:szCs w:val="32"/>
        </w:rPr>
        <w:t>秦皇岛市市场监督管理局</w:t>
      </w:r>
    </w:p>
    <w:p w14:paraId="5F6F32C0">
      <w:pPr>
        <w:adjustRightInd w:val="0"/>
        <w:snapToGrid w:val="0"/>
        <w:spacing w:line="460" w:lineRule="exact"/>
        <w:ind w:right="640" w:firstLine="4480" w:firstLineChars="1400"/>
        <w:textAlignment w:val="baseline"/>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（印章）                                                 </w:t>
      </w:r>
    </w:p>
    <w:p w14:paraId="407F7EF8">
      <w:pPr>
        <w:spacing w:line="460" w:lineRule="exact"/>
        <w:ind w:right="640" w:firstLine="601"/>
        <w:jc w:val="center"/>
        <w:rPr>
          <w:rFonts w:ascii="仿宋_GB2312" w:hAnsi="仿宋" w:eastAsia="仿宋_GB2312" w:cs="黑体"/>
          <w:b/>
          <w:bCs/>
          <w:color w:val="0000FF"/>
          <w:sz w:val="32"/>
          <w:szCs w:val="32"/>
        </w:rPr>
      </w:pPr>
      <w:r>
        <w:rPr>
          <w:rFonts w:hint="eastAsia" w:ascii="仿宋_GB2312" w:hAnsi="仿宋" w:eastAsia="仿宋_GB2312" w:cs="宋体"/>
          <w:color w:val="000000"/>
          <w:sz w:val="32"/>
          <w:szCs w:val="32"/>
        </w:rPr>
        <w:t xml:space="preserve">                         </w:t>
      </w:r>
      <w:r>
        <w:rPr>
          <w:rFonts w:hint="eastAsia" w:ascii="仿宋_GB2312" w:hAnsi="仿宋" w:eastAsia="仿宋_GB2312" w:cs="宋体"/>
          <w:sz w:val="32"/>
          <w:szCs w:val="32"/>
        </w:rPr>
        <w:t xml:space="preserve"> 2026年4月1日</w:t>
      </w:r>
    </w:p>
    <w:p w14:paraId="4F9E4A6F">
      <w:pPr>
        <w:wordWrap w:val="0"/>
        <w:snapToGrid w:val="0"/>
        <w:spacing w:line="520" w:lineRule="exact"/>
        <w:rPr>
          <w:rFonts w:ascii="仿宋_GB2312" w:hAnsi="仿宋" w:eastAsia="仿宋_GB2312" w:cs="黑体"/>
          <w:b/>
          <w:bCs/>
          <w:color w:val="000000"/>
          <w:sz w:val="32"/>
          <w:szCs w:val="32"/>
        </w:rPr>
      </w:pPr>
    </w:p>
    <w:p w14:paraId="49A2CCA6">
      <w:pPr>
        <w:wordWrap w:val="0"/>
        <w:snapToGrid w:val="0"/>
        <w:spacing w:line="520" w:lineRule="exact"/>
        <w:rPr>
          <w:rFonts w:ascii="仿宋_GB2312" w:hAnsi="仿宋" w:eastAsia="仿宋_GB2312" w:cs="黑体"/>
          <w:b/>
          <w:bCs/>
          <w:color w:val="000000"/>
          <w:sz w:val="32"/>
          <w:szCs w:val="32"/>
        </w:rPr>
      </w:pPr>
    </w:p>
    <w:p w14:paraId="411C9C7F">
      <w:pPr>
        <w:wordWrap w:val="0"/>
        <w:snapToGrid w:val="0"/>
        <w:spacing w:line="520" w:lineRule="exact"/>
        <w:rPr>
          <w:rFonts w:ascii="仿宋_GB2312" w:hAnsi="仿宋" w:eastAsia="仿宋_GB2312" w:cs="黑体"/>
          <w:b/>
          <w:bCs/>
          <w:color w:val="000000"/>
          <w:sz w:val="32"/>
          <w:szCs w:val="32"/>
        </w:rPr>
      </w:pPr>
    </w:p>
    <w:p w14:paraId="5B7322EC">
      <w:pPr>
        <w:wordWrap w:val="0"/>
        <w:snapToGrid w:val="0"/>
        <w:spacing w:line="520" w:lineRule="exact"/>
        <w:rPr>
          <w:rFonts w:ascii="仿宋_GB2312" w:hAnsi="仿宋" w:eastAsia="仿宋_GB2312" w:cs="黑体"/>
          <w:b/>
          <w:bCs/>
          <w:color w:val="000000"/>
          <w:sz w:val="32"/>
          <w:szCs w:val="32"/>
        </w:rPr>
      </w:pPr>
    </w:p>
    <w:p w14:paraId="1605B8D0">
      <w:pPr>
        <w:wordWrap w:val="0"/>
        <w:snapToGrid w:val="0"/>
        <w:spacing w:line="520" w:lineRule="exact"/>
        <w:rPr>
          <w:rFonts w:ascii="仿宋_GB2312" w:hAnsi="仿宋" w:eastAsia="仿宋_GB2312" w:cs="黑体"/>
          <w:b/>
          <w:bCs/>
          <w:color w:val="000000"/>
          <w:sz w:val="32"/>
          <w:szCs w:val="32"/>
        </w:rPr>
      </w:pPr>
    </w:p>
    <w:p w14:paraId="18FA7F7E">
      <w:pPr>
        <w:wordWrap w:val="0"/>
        <w:snapToGrid w:val="0"/>
        <w:spacing w:line="520" w:lineRule="exact"/>
        <w:rPr>
          <w:rFonts w:ascii="仿宋_GB2312" w:hAnsi="仿宋" w:eastAsia="仿宋_GB2312" w:cs="黑体"/>
          <w:b/>
          <w:bCs/>
          <w:color w:val="000000"/>
          <w:sz w:val="32"/>
          <w:szCs w:val="32"/>
        </w:rPr>
      </w:pPr>
    </w:p>
    <w:p w14:paraId="322B8326">
      <w:pPr>
        <w:wordWrap w:val="0"/>
        <w:snapToGrid w:val="0"/>
        <w:spacing w:line="520" w:lineRule="exact"/>
        <w:rPr>
          <w:rFonts w:ascii="仿宋_GB2312" w:hAnsi="仿宋" w:eastAsia="仿宋_GB2312" w:cs="黑体"/>
          <w:b/>
          <w:bCs/>
          <w:color w:val="000000"/>
          <w:sz w:val="32"/>
          <w:szCs w:val="32"/>
        </w:rPr>
      </w:pPr>
    </w:p>
    <w:p w14:paraId="72D20B92">
      <w:pPr>
        <w:wordWrap w:val="0"/>
        <w:snapToGrid w:val="0"/>
        <w:spacing w:line="520" w:lineRule="exact"/>
        <w:rPr>
          <w:rFonts w:ascii="仿宋_GB2312" w:hAnsi="仿宋" w:eastAsia="仿宋_GB2312" w:cs="黑体"/>
          <w:b/>
          <w:bCs/>
          <w:color w:val="000000"/>
          <w:sz w:val="32"/>
          <w:szCs w:val="32"/>
        </w:rPr>
      </w:pPr>
    </w:p>
    <w:p w14:paraId="43BD7A31">
      <w:pPr>
        <w:wordWrap w:val="0"/>
        <w:snapToGrid w:val="0"/>
        <w:spacing w:line="520" w:lineRule="exact"/>
        <w:rPr>
          <w:rFonts w:ascii="仿宋_GB2312" w:hAnsi="仿宋" w:eastAsia="仿宋_GB2312" w:cs="黑体"/>
          <w:b/>
          <w:bCs/>
          <w:color w:val="000000"/>
          <w:sz w:val="32"/>
          <w:szCs w:val="32"/>
        </w:rPr>
      </w:pPr>
    </w:p>
    <w:p w14:paraId="286F6343">
      <w:pPr>
        <w:wordWrap w:val="0"/>
        <w:snapToGrid w:val="0"/>
        <w:spacing w:line="520" w:lineRule="exact"/>
        <w:rPr>
          <w:rFonts w:ascii="仿宋_GB2312" w:hAnsi="仿宋" w:eastAsia="仿宋_GB2312" w:cs="黑体"/>
          <w:b/>
          <w:bCs/>
          <w:color w:val="000000"/>
          <w:sz w:val="32"/>
          <w:szCs w:val="32"/>
        </w:rPr>
      </w:pPr>
    </w:p>
    <w:p w14:paraId="53F342B8">
      <w:pPr>
        <w:wordWrap w:val="0"/>
        <w:snapToGrid w:val="0"/>
        <w:spacing w:line="520" w:lineRule="exact"/>
        <w:rPr>
          <w:rFonts w:ascii="仿宋_GB2312" w:hAnsi="仿宋" w:eastAsia="仿宋_GB2312" w:cs="宋体"/>
          <w:color w:val="000000"/>
          <w:sz w:val="32"/>
          <w:szCs w:val="32"/>
          <w:u w:val="single"/>
        </w:rPr>
      </w:pPr>
      <w:r>
        <w:rPr>
          <w:rFonts w:hint="eastAsia" w:ascii="仿宋_GB2312" w:hAnsi="仿宋" w:eastAsia="仿宋_GB2312" w:cs="黑体"/>
          <w:b/>
          <w:bCs/>
          <w:color w:val="000000"/>
          <w:sz w:val="32"/>
          <w:szCs w:val="32"/>
        </w:rPr>
        <w:t>（市场监督管理部门将依法向社会公示本行政处罚决定信息）</w:t>
      </w:r>
    </w:p>
    <w:p w14:paraId="0AFD2F88">
      <w:pPr>
        <w:wordWrap w:val="0"/>
        <w:spacing w:line="520" w:lineRule="exact"/>
        <w:rPr>
          <w:rFonts w:ascii="仿宋_GB2312" w:hAnsi="仿宋" w:eastAsia="仿宋_GB2312" w:cs="宋体"/>
          <w:color w:val="000000"/>
          <w:sz w:val="32"/>
          <w:szCs w:val="32"/>
          <w:u w:val="single"/>
        </w:rPr>
      </w:pPr>
      <w:r>
        <w:rPr>
          <w:rFonts w:ascii="仿宋_GB2312" w:hAnsi="仿宋" w:eastAsia="仿宋_GB2312" w:cs="宋体"/>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153035</wp:posOffset>
                </wp:positionH>
                <wp:positionV relativeFrom="paragraph">
                  <wp:posOffset>149860</wp:posOffset>
                </wp:positionV>
                <wp:extent cx="5550535" cy="635"/>
                <wp:effectExtent l="0" t="0" r="12065" b="37465"/>
                <wp:wrapNone/>
                <wp:docPr id="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left:12.05pt;margin-top:11.8pt;height:0.05pt;width:437.05pt;z-index:251661312;mso-width-relative:page;mso-height-relative:page;" filled="f" stroked="t" coordsize="21600,21600" o:gfxdata="UEsDBAoAAAAAAIdO4kAAAAAAAAAAAAAAAAAEAAAAZHJzL1BLAwQUAAAACACHTuJAC4YdTdgAAAAI&#10;AQAADwAAAGRycy9kb3ducmV2LnhtbE2PzWrDMBCE74W+g9hCbo1sN8SuazmUQCGXpuTnARRrY5ta&#10;K2MpP87Td3NqTsvuDLPfFIur7cQZB986UhBPIxBIlTMt1Qr2u6/XDIQPmozuHKGCET0syuenQufG&#10;XWiD522oBYeQz7WCJoQ+l9JXDVrtp65HYu3oBqsDr0MtzaAvHG47mUTRXFrdEn9odI/LBqvf7ckq&#10;2CzdOv3sZz+rdfg+prfbiFU9KjV5iaMPEAGv4d8Md3xGh5KZDu5ExotOQTKL2cnzbQ6C9ew9S0Ac&#10;7ocUZFnIxwLlH1BLAwQUAAAACACHTuJAUY0/NOYBAACtAwAADgAAAGRycy9lMm9Eb2MueG1srVPN&#10;bhMxEL4j8Q6W72STVFuqVTY9JCqXApFaHmDi9WYtbI9lO9nkJXgBJG5w4sidt2l5DMbeNNBy6YE9&#10;WJ6/b+b7xju73BvNdtIHhbbmk9GYM2kFNspuav7h9urVBWchgm1Ao5U1P8jAL+cvX8x6V8kpdqgb&#10;6RmB2FD1ruZdjK4qiiA6aSCM0ElLwRa9gUim3xSNh57QjS6m4/F50aNvnEchQyDvcgjyI6J/DiC2&#10;rRJyiWJrpI0DqpcaIlEKnXKBz/O0bStFfN+2QUama05MYz6pCd3X6SzmM6g2HlynxHEEeM4ITzgZ&#10;UJaanqCWEIFtvfoHyijhMWAbRwJNMRDJihCLyfiJNjcdOJm5kNTBnUQP/w9WvNutPFNNzc84s2Bo&#10;4feff9x9+vrr5xc6779/Y9MkUu9CRbkLu/KJptjbG3eN4mNgFhcd2I3Mw94eHCFMUkXxqCQZwVGr&#10;df8WG8qBbcSs2L71JkGSFmyfF3M4LUbuIxPkLMtyXJ6VnAmKndMl4UP1UOp8iG8kGpYuNdfKJtWg&#10;gt11iEPqQ0pyW7xSWpMfKm1ZT/OWF6/LXBFQqyZFUzD4zXqhPdtBejz5OzZ+lOZxa5uhi7ZH3onq&#10;INoam8PKp3CSgLaYJz++uPRM/rZz1p+/b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4YdTdgA&#10;AAAIAQAADwAAAAAAAAABACAAAAAiAAAAZHJzL2Rvd25yZXYueG1sUEsBAhQAFAAAAAgAh07iQFGN&#10;PzTmAQAArQMAAA4AAAAAAAAAAQAgAAAAJwEAAGRycy9lMm9Eb2MueG1sUEsFBgAAAAAGAAYAWQEA&#10;AH8FAAAAAA==&#10;">
                <v:fill on="f" focussize="0,0"/>
                <v:stroke weight="1.25pt" color="#000000" joinstyle="round"/>
                <v:imagedata o:title=""/>
                <o:lock v:ext="edit" aspectratio="f"/>
              </v:line>
            </w:pict>
          </mc:Fallback>
        </mc:AlternateContent>
      </w:r>
    </w:p>
    <w:p w14:paraId="45B0890C">
      <w:pPr>
        <w:wordWrap w:val="0"/>
        <w:spacing w:line="520" w:lineRule="exact"/>
        <w:rPr>
          <w:rFonts w:ascii="仿宋_GB2312" w:eastAsia="仿宋_GB2312" w:hAnsiTheme="minorEastAsia" w:cstheme="minorEastAsia"/>
          <w:sz w:val="32"/>
          <w:szCs w:val="32"/>
        </w:rPr>
      </w:pPr>
      <w:r>
        <w:rPr>
          <w:rFonts w:ascii="仿宋_GB2312" w:hAnsi="仿宋" w:eastAsia="仿宋_GB2312" w:cs="宋体"/>
          <w:sz w:val="32"/>
          <w:szCs w:val="32"/>
          <w:u w:val="singl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19050" t="19050" r="28575" b="36830"/>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3xqhS7gEAALYDAAAOAAAAZHJzL2Uyb0RvYy54bWytU81u&#10;EzEQviPxDpbvZJNFTWGVTQ+JyqVApJYHcLzerIXtMR4nm7wEL4DEDU4cufM2lMfo2PkpLZce2INl&#10;z3z+PN83s5OLrTVsowJqcDUfDYacKSeh0W5V8w83ly9ecYZRuEYYcKrmO4X8Yvr82aT3lSqhA9Oo&#10;wIjEYdX7mncx+qooUHbKChyAV46SLQQrIh3DqmiC6IndmqIcDsdFD6HxAaRCpOh8n+QHxvAUQmhb&#10;LdUc5NoqF/esQRkRSRJ22iOf5mrbVsn4vm1RRWZqTkpjXukR2i/TWkwnoloF4TstDyWIp5TwSJMV&#10;2tGjJ6q5iIKtg/6HymoZAKGNAwm22AvJjpCK0fCRN9ed8CprIavRn0zH/0cr320Wgemm5iVnTlhq&#10;+O2Xn78/f/vz6yuttz++s1EyqfdYEXbmFiHJlFt37a9AfkTmYNYJt1K52JudJ4Z8o3hwJR3Q01PL&#10;/i00hBHrCNmxbRtsoiQv2DY3ZndqjNpGJil4dj4ux+UZZ5Jyo/I8960Q1fGuDxjfKLAsbWputEu2&#10;iUpsrjBS9QQ9QlLYwaU2JrfeONbX/PXLMQ2EFDTO+CnfRDC6SaiEx7BazkxgG5GmKH/JE2J9AAuw&#10;ds0+bhylj5r37i2h2S1CSqc4tTMTHEYvzcvf54y6/92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vv85HXAAAACgEAAA8AAAAAAAAAAQAgAAAAIgAAAGRycy9kb3ducmV2LnhtbFBLAQIUABQAAAAI&#10;AIdO4kB3xqhS7gEAALYDAAAOAAAAAAAAAAEAIAAAACYBAABkcnMvZTJvRG9jLnhtbFBLBQYAAAAA&#10;BgAGAFkBAACGBQAAAAA=&#10;">
                <v:fill on="f" focussize="0,0"/>
                <v:stroke weight="0.737007874015748pt" color="#000000" joinstyle="round" endcap="square"/>
                <v:imagedata o:title=""/>
                <o:lock v:ext="edit" aspectratio="f"/>
              </v:line>
            </w:pict>
          </mc:Fallback>
        </mc:AlternateContent>
      </w:r>
      <w:r>
        <w:rPr>
          <w:rFonts w:hint="eastAsia" w:ascii="仿宋_GB2312" w:hAnsi="仿宋" w:eastAsia="仿宋_GB2312" w:cs="宋体"/>
          <w:color w:val="000000"/>
          <w:sz w:val="32"/>
          <w:szCs w:val="32"/>
          <w:u w:val="single"/>
        </w:rPr>
        <w:t xml:space="preserve">本文书一式 二 份，   一 份送达，一份归档，            </w:t>
      </w:r>
      <w:r>
        <w:rPr>
          <w:rFonts w:hint="eastAsia" w:ascii="仿宋_GB2312" w:hAnsi="仿宋" w:eastAsia="仿宋_GB2312" w:cstheme="minorEastAsia"/>
          <w:color w:val="000000"/>
          <w:sz w:val="32"/>
          <w:szCs w:val="32"/>
        </w:rPr>
        <w:t>。</w:t>
      </w:r>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60F1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2678AB6C">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14:paraId="2678AB6C">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TUzMDIyYWIwYjRmNTQ1YTQ5ZjMxNDE4NjU5YWUifQ=="/>
  </w:docVars>
  <w:rsids>
    <w:rsidRoot w:val="00261B45"/>
    <w:rsid w:val="00020638"/>
    <w:rsid w:val="0003337C"/>
    <w:rsid w:val="00080052"/>
    <w:rsid w:val="00081C4C"/>
    <w:rsid w:val="00085233"/>
    <w:rsid w:val="001354F4"/>
    <w:rsid w:val="00144672"/>
    <w:rsid w:val="0017746D"/>
    <w:rsid w:val="001D64C4"/>
    <w:rsid w:val="00201DF2"/>
    <w:rsid w:val="00261B45"/>
    <w:rsid w:val="002B07B9"/>
    <w:rsid w:val="002D33C4"/>
    <w:rsid w:val="00313DA3"/>
    <w:rsid w:val="003861B2"/>
    <w:rsid w:val="0039402F"/>
    <w:rsid w:val="003969CF"/>
    <w:rsid w:val="003D14F3"/>
    <w:rsid w:val="003E59AF"/>
    <w:rsid w:val="00417219"/>
    <w:rsid w:val="00423C0A"/>
    <w:rsid w:val="00434C1F"/>
    <w:rsid w:val="00472EDD"/>
    <w:rsid w:val="004F2F16"/>
    <w:rsid w:val="00545F90"/>
    <w:rsid w:val="005812F4"/>
    <w:rsid w:val="005A1325"/>
    <w:rsid w:val="00601471"/>
    <w:rsid w:val="00612EA9"/>
    <w:rsid w:val="006B73DA"/>
    <w:rsid w:val="00796FF8"/>
    <w:rsid w:val="007A179D"/>
    <w:rsid w:val="007C76DA"/>
    <w:rsid w:val="007F7427"/>
    <w:rsid w:val="008337AA"/>
    <w:rsid w:val="00841692"/>
    <w:rsid w:val="0087605C"/>
    <w:rsid w:val="00925A9B"/>
    <w:rsid w:val="00934C3A"/>
    <w:rsid w:val="00940A04"/>
    <w:rsid w:val="0097082C"/>
    <w:rsid w:val="009D1F21"/>
    <w:rsid w:val="009F19C5"/>
    <w:rsid w:val="009F212A"/>
    <w:rsid w:val="00A06519"/>
    <w:rsid w:val="00A160AE"/>
    <w:rsid w:val="00A178AB"/>
    <w:rsid w:val="00B44BED"/>
    <w:rsid w:val="00BD5B48"/>
    <w:rsid w:val="00C14840"/>
    <w:rsid w:val="00C46CBD"/>
    <w:rsid w:val="00C573C9"/>
    <w:rsid w:val="00C80EBC"/>
    <w:rsid w:val="00CE36D2"/>
    <w:rsid w:val="00CE6A5B"/>
    <w:rsid w:val="00D7455A"/>
    <w:rsid w:val="00DB5217"/>
    <w:rsid w:val="00DC3DE2"/>
    <w:rsid w:val="00E12E17"/>
    <w:rsid w:val="00E246BC"/>
    <w:rsid w:val="00E40DEB"/>
    <w:rsid w:val="00EF02BE"/>
    <w:rsid w:val="00F06120"/>
    <w:rsid w:val="00F063B6"/>
    <w:rsid w:val="00F15D22"/>
    <w:rsid w:val="00F335BB"/>
    <w:rsid w:val="00FB229E"/>
    <w:rsid w:val="00FB7890"/>
    <w:rsid w:val="00FE346D"/>
    <w:rsid w:val="00FF2AD2"/>
    <w:rsid w:val="01A93FA3"/>
    <w:rsid w:val="026223A4"/>
    <w:rsid w:val="042713C4"/>
    <w:rsid w:val="061848B6"/>
    <w:rsid w:val="07B65961"/>
    <w:rsid w:val="094B6716"/>
    <w:rsid w:val="09E94680"/>
    <w:rsid w:val="0B084B61"/>
    <w:rsid w:val="0B4C75B6"/>
    <w:rsid w:val="0CF34325"/>
    <w:rsid w:val="0D4B051E"/>
    <w:rsid w:val="0EFE2AE5"/>
    <w:rsid w:val="0F95761B"/>
    <w:rsid w:val="0F9E45F2"/>
    <w:rsid w:val="10064749"/>
    <w:rsid w:val="10782503"/>
    <w:rsid w:val="10C304B2"/>
    <w:rsid w:val="127759F8"/>
    <w:rsid w:val="1326357C"/>
    <w:rsid w:val="13CC244C"/>
    <w:rsid w:val="16051582"/>
    <w:rsid w:val="170C2552"/>
    <w:rsid w:val="17152542"/>
    <w:rsid w:val="17334211"/>
    <w:rsid w:val="18F14FE3"/>
    <w:rsid w:val="19200545"/>
    <w:rsid w:val="194118C7"/>
    <w:rsid w:val="1967313B"/>
    <w:rsid w:val="1A073B05"/>
    <w:rsid w:val="1C7A3D0A"/>
    <w:rsid w:val="1CD667D0"/>
    <w:rsid w:val="1D255A10"/>
    <w:rsid w:val="1E937BB8"/>
    <w:rsid w:val="1F1456ED"/>
    <w:rsid w:val="1FA24A0E"/>
    <w:rsid w:val="20522F5E"/>
    <w:rsid w:val="22214E52"/>
    <w:rsid w:val="22222BAE"/>
    <w:rsid w:val="224705F5"/>
    <w:rsid w:val="225D7F73"/>
    <w:rsid w:val="22724814"/>
    <w:rsid w:val="23627A12"/>
    <w:rsid w:val="237635F6"/>
    <w:rsid w:val="25186BC6"/>
    <w:rsid w:val="26FC22A6"/>
    <w:rsid w:val="27802801"/>
    <w:rsid w:val="28465A37"/>
    <w:rsid w:val="288905E5"/>
    <w:rsid w:val="2AB5050B"/>
    <w:rsid w:val="2B5F1D03"/>
    <w:rsid w:val="2CA141C1"/>
    <w:rsid w:val="2CE02D8A"/>
    <w:rsid w:val="2CED6129"/>
    <w:rsid w:val="2D6F4A9D"/>
    <w:rsid w:val="2DD83397"/>
    <w:rsid w:val="2FC0496B"/>
    <w:rsid w:val="317C04DD"/>
    <w:rsid w:val="320C17CA"/>
    <w:rsid w:val="322F2560"/>
    <w:rsid w:val="3293788C"/>
    <w:rsid w:val="330D0BCD"/>
    <w:rsid w:val="338024EF"/>
    <w:rsid w:val="33CB12A8"/>
    <w:rsid w:val="33CE2438"/>
    <w:rsid w:val="34930017"/>
    <w:rsid w:val="34C324BE"/>
    <w:rsid w:val="350C42EE"/>
    <w:rsid w:val="352553B4"/>
    <w:rsid w:val="353678DB"/>
    <w:rsid w:val="354237EC"/>
    <w:rsid w:val="359605E4"/>
    <w:rsid w:val="360D7E33"/>
    <w:rsid w:val="36943D17"/>
    <w:rsid w:val="37294A8A"/>
    <w:rsid w:val="373830F8"/>
    <w:rsid w:val="377F71AE"/>
    <w:rsid w:val="37A12812"/>
    <w:rsid w:val="38830E0B"/>
    <w:rsid w:val="38A72FFF"/>
    <w:rsid w:val="39A46823"/>
    <w:rsid w:val="3A1C272D"/>
    <w:rsid w:val="3AC52EF5"/>
    <w:rsid w:val="3B086DB2"/>
    <w:rsid w:val="3BC059D3"/>
    <w:rsid w:val="3D0A3D8A"/>
    <w:rsid w:val="3F8A20F7"/>
    <w:rsid w:val="41B234F8"/>
    <w:rsid w:val="423A41C8"/>
    <w:rsid w:val="43592C00"/>
    <w:rsid w:val="44612D2C"/>
    <w:rsid w:val="447119F7"/>
    <w:rsid w:val="45BC42A2"/>
    <w:rsid w:val="45DE4E6B"/>
    <w:rsid w:val="4711663E"/>
    <w:rsid w:val="472B5FDC"/>
    <w:rsid w:val="47B02837"/>
    <w:rsid w:val="47DB5022"/>
    <w:rsid w:val="48105DF6"/>
    <w:rsid w:val="4941408E"/>
    <w:rsid w:val="49525F76"/>
    <w:rsid w:val="4A857FAB"/>
    <w:rsid w:val="4AC14E81"/>
    <w:rsid w:val="4D0E4C96"/>
    <w:rsid w:val="4D930C30"/>
    <w:rsid w:val="4E5A5650"/>
    <w:rsid w:val="4FA113E3"/>
    <w:rsid w:val="51843D8A"/>
    <w:rsid w:val="52E22C40"/>
    <w:rsid w:val="544C3832"/>
    <w:rsid w:val="556E7FB9"/>
    <w:rsid w:val="558A777C"/>
    <w:rsid w:val="56BF4844"/>
    <w:rsid w:val="578D6226"/>
    <w:rsid w:val="57F54A12"/>
    <w:rsid w:val="58747438"/>
    <w:rsid w:val="58ED5352"/>
    <w:rsid w:val="59BF6F6E"/>
    <w:rsid w:val="5A7B0A82"/>
    <w:rsid w:val="5B124E70"/>
    <w:rsid w:val="5B480E52"/>
    <w:rsid w:val="5C5869BC"/>
    <w:rsid w:val="5C902F0B"/>
    <w:rsid w:val="5CCE3A33"/>
    <w:rsid w:val="5CCE57E1"/>
    <w:rsid w:val="5CDA7BA2"/>
    <w:rsid w:val="5E364898"/>
    <w:rsid w:val="5E6C3504"/>
    <w:rsid w:val="5EB772E6"/>
    <w:rsid w:val="5F9C5F6A"/>
    <w:rsid w:val="60056957"/>
    <w:rsid w:val="600B1489"/>
    <w:rsid w:val="60B31084"/>
    <w:rsid w:val="62C84A71"/>
    <w:rsid w:val="63384043"/>
    <w:rsid w:val="64E654CB"/>
    <w:rsid w:val="65013FCF"/>
    <w:rsid w:val="652E4ACF"/>
    <w:rsid w:val="65845E17"/>
    <w:rsid w:val="659E7FEC"/>
    <w:rsid w:val="66A0294B"/>
    <w:rsid w:val="675853C5"/>
    <w:rsid w:val="676E5BF7"/>
    <w:rsid w:val="680415E3"/>
    <w:rsid w:val="698B4B07"/>
    <w:rsid w:val="69C95843"/>
    <w:rsid w:val="6BF55FC2"/>
    <w:rsid w:val="6C9360FF"/>
    <w:rsid w:val="6D626C4C"/>
    <w:rsid w:val="6D761CA9"/>
    <w:rsid w:val="6DFF1C9E"/>
    <w:rsid w:val="6E6A5169"/>
    <w:rsid w:val="6E783501"/>
    <w:rsid w:val="6FB77178"/>
    <w:rsid w:val="6FCF30CF"/>
    <w:rsid w:val="706B361B"/>
    <w:rsid w:val="709D2F56"/>
    <w:rsid w:val="71B4761C"/>
    <w:rsid w:val="71D86C2E"/>
    <w:rsid w:val="722872EA"/>
    <w:rsid w:val="729700AC"/>
    <w:rsid w:val="73011F50"/>
    <w:rsid w:val="74EA5B80"/>
    <w:rsid w:val="773265F5"/>
    <w:rsid w:val="77723E99"/>
    <w:rsid w:val="79361F87"/>
    <w:rsid w:val="79D42231"/>
    <w:rsid w:val="7A1C4ECC"/>
    <w:rsid w:val="7C12462D"/>
    <w:rsid w:val="7CA53337"/>
    <w:rsid w:val="7CE04465"/>
    <w:rsid w:val="7D761851"/>
    <w:rsid w:val="7D9A64D2"/>
    <w:rsid w:val="7E5F4B53"/>
    <w:rsid w:val="7E61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84b86033-cfc5-4116-90b8-7b289af09df1</errorID>
      <errorWord>(</errorWord>
      <group>L1_Format</group>
      <groupName>格式问题</groupName>
      <ability>L2_HalfPunc</ability>
      <abilityName>全半角检查</abilityName>
      <candidateList>
        <item>（</item>
      </candidateList>
      <explain>文本全半角错误。</explain>
      <paraID>58F47483</paraID>
      <start>133</start>
      <end>134</end>
      <status>modified</status>
      <modifiedWord>（</modifiedWord>
      <trackRevisions>false</trackRevisions>
    </reviewItem>
    <reviewItem>
      <errorID>2cc1a937-658b-4f39-9123-b288e0cd703b</errorID>
      <errorWord>(</errorWord>
      <group>L1_Format</group>
      <groupName>格式问题</groupName>
      <ability>L2_HalfPunc</ability>
      <abilityName>全半角检查</abilityName>
      <candidateList>
        <item>（</item>
      </candidateList>
      <explain>文本全半角错误。</explain>
      <paraID>58F47483</paraID>
      <start>179</start>
      <end>180</end>
      <status>modified</status>
      <modifiedWord>（</modifiedWord>
      <trackRevisions>false</trackRevisions>
    </reviewItem>
    <reviewItem>
      <errorID>c5e531da-52f9-4900-b482-e64ae76efa94</errorID>
      <errorWord>、购</errorWord>
      <group>L1_Word</group>
      <groupName>字词问题</groupName>
      <ability>L2_Typo</ability>
      <abilityName>字词错误</abilityName>
      <candidateList>
        <item>、</item>
      </candidateList>
      <explain/>
      <paraID>58F47483</paraID>
      <start>361</start>
      <end>362</end>
      <status>modified</status>
      <modifiedWord>、</modifiedWord>
      <trackRevisions>false</trackRevisions>
    </reviewItem>
    <reviewItem>
      <errorID>2f3b9dfb-5592-4183-9b29-f8d129c86c38</errorID>
      <errorWord>【2025】15号</errorWord>
      <group>L1_Knowledge</group>
      <groupName>知识性问题</groupName>
      <ability>L2_Knowledge</ability>
      <abilityName>其他知识</abilityName>
      <candidateList>
        <item>〔2025〕15号</item>
      </candidateList>
      <explain>发文字号格式错误。</explain>
      <paraID>1C3E52CD</paraID>
      <start>106</start>
      <end>115</end>
      <status>modified</status>
      <modifiedWord>〔2025〕15号</modifiedWord>
      <trackRevisions>false</trackRevisions>
    </reviewItem>
    <reviewItem>
      <errorID>9ddb33ca-9535-4317-8759-41de5b68dcd8</errorID>
      <errorWord>做</errorWord>
      <group>L1_Word</group>
      <groupName>字词问题</groupName>
      <ability>L2_Typo</ability>
      <abilityName>字词错误</abilityName>
      <candidateList>
        <item>作</item>
      </candidateList>
      <explain>存在发音相同字词的误用。</explain>
      <paraID>1B9B936A</paraID>
      <start>35</start>
      <end>36</end>
      <status>modified</status>
      <modifiedWord>作</modifiedWord>
      <trackRevisions>false</trackRevisions>
    </reviewItem>
    <reviewItem>
      <errorID>26981b62-4d6d-455d-9518-c703e7c98a4c</errorID>
      <errorWord>当事人的</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  F59CE5</paraID>
      <start>3</start>
      <end>6</end>
      <status>modified</status>
      <modifiedWord>当事人</modifiedWord>
      <trackRevisions>false</trackRevisions>
    </reviewItem>
    <reviewItem>
      <errorID>9b976d09-6160-4e67-9b16-f6a7eaefe502</errorID>
      <errorWord>二份</errorWord>
      <group>L1_Word</group>
      <groupName>字词问题</groupName>
      <ability>L2_Typo</ability>
      <abilityName>字词错误</abilityName>
      <candidateList>
        <item>两份</item>
      </candidateList>
      <explain/>
      <paraID>  F59CE5</paraID>
      <start>86</start>
      <end>88</end>
      <status>modified</status>
      <modifiedWord>两份</modifiedWord>
      <trackRevisions>false</trackRevisions>
    </reviewItem>
    <reviewItem>
      <errorID>185d314e-452f-493e-b627-f8c918839401</errorID>
      <errorWord>免于</errorWord>
      <group>L1_Word</group>
      <groupName>字词问题</groupName>
      <ability>L2_Typo</ability>
      <abilityName>字词错误</abilityName>
      <candidateList>
        <item>免予</item>
      </candidateList>
      <explain/>
      <paraID>13049D28</paraID>
      <start>13</start>
      <end>15</end>
      <status>modified</status>
      <modifiedWord>免予</modifiedWord>
      <trackRevisions>false</trackRevisions>
    </reviewItem>
    <reviewItem>
      <errorID>6ab15727-c364-43da-adeb-cb9d9878111c</errorID>
      <errorWord>免于</errorWord>
      <group>L1_Word</group>
      <groupName>字词问题</groupName>
      <ability>L2_Typo</ability>
      <abilityName>字词错误</abilityName>
      <candidateList>
        <item>免予</item>
      </candidateList>
      <explain/>
      <paraID>53B50B75</paraID>
      <start>35</start>
      <end>37</end>
      <status>modified</status>
      <modifiedWord>免予</modifiedWord>
      <trackRevisions>false</trackRevisions>
    </reviewItem>
    <reviewItem>
      <errorID>3596fd8c-f61a-49f5-91bc-a6e42b08e561</errorID>
      <errorWord>免于</errorWord>
      <group>L1_Word</group>
      <groupName>字词问题</groupName>
      <ability>L2_Typo</ability>
      <abilityName>字词错误</abilityName>
      <candidateList>
        <item>免予</item>
      </candidateList>
      <explain/>
      <paraID>53B50B75</paraID>
      <start>302</start>
      <end>304</end>
      <status>modified</status>
      <modifiedWord>免予</modifiedWord>
      <trackRevisions>false</trackRevisions>
    </reviewItem>
    <reviewItem>
      <errorID>86833466-6b2f-4222-921c-65bb7dd69356</errorID>
      <errorWord>(</errorWord>
      <group>L1_Format</group>
      <groupName>格式问题</groupName>
      <ability>L2_HalfPunc</ability>
      <abilityName>全半角检查</abilityName>
      <candidateList>
        <item>（</item>
      </candidateList>
      <explain>文本全半角错误。</explain>
      <paraID>53B50B75</paraID>
      <start>465</start>
      <end>466</end>
      <status>modified</status>
      <modifiedWord>（</modifiedWord>
      <trackRevisions>false</trackRevisions>
    </reviewItem>
    <reviewItem>
      <errorID>6a551477-c732-4bbb-9741-0bb570305dc0</errorID>
      <errorWord>)</errorWord>
      <group>L1_Format</group>
      <groupName>格式问题</groupName>
      <ability>L2_HalfPunc</ability>
      <abilityName>全半角检查</abilityName>
      <candidateList>
        <item>）</item>
      </candidateList>
      <explain>文本全半角错误。</explain>
      <paraID>53B50B75</paraID>
      <start>481</start>
      <end>482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80AAC-20D1-4972-95D7-77B14BBE44B5}">
  <ds:schemaRefs/>
</ds:datastoreItem>
</file>

<file path=customXml/itemProps3.xml><?xml version="1.0" encoding="utf-8"?>
<ds:datastoreItem xmlns:ds="http://schemas.openxmlformats.org/officeDocument/2006/customXml" ds:itemID="{fe4f8727-98af-44e2-aa14-4967a0b128d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4174</Words>
  <Characters>4988</Characters>
  <Lines>14</Lines>
  <Paragraphs>11</Paragraphs>
  <TotalTime>34</TotalTime>
  <ScaleCrop>false</ScaleCrop>
  <LinksUpToDate>false</LinksUpToDate>
  <CharactersWithSpaces>5840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2026-03-06T01:54:00Z</dcterms:created>
  <dc:creator>lianxiang</dc:creator>
  <cp:lastModifiedBy>D调的华丽</cp:lastModifiedBy>
  <cp:lastPrinted>2025-03-25T06:43:00Z</cp:lastPrinted>
  <dcterms:modified xsi:type="dcterms:W3CDTF">2026-04-01T07:16:15Z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