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772C">
      <w:pPr>
        <w:spacing w:line="640" w:lineRule="exact"/>
        <w:jc w:val="center"/>
        <w:rPr>
          <w:rFonts w:ascii="Times New Roman" w:hAnsi="Times New Roman" w:eastAsia="方正小标宋简体" w:cs="方正小标宋简体"/>
          <w:sz w:val="44"/>
          <w:szCs w:val="44"/>
        </w:rPr>
      </w:pPr>
      <w:r>
        <w:rPr>
          <w:rFonts w:ascii="方正小标宋简体" w:eastAsia="方正小标宋简体" w:cs="方正小标宋简体"/>
          <w:bCs/>
          <w:sz w:val="28"/>
          <w:szCs w:val="28"/>
        </w:rPr>
        <w:t xml:space="preserve"> </w:t>
      </w: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019C1F36">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234AC738">
      <w:pPr>
        <w:wordWrap w:val="0"/>
        <w:snapToGrid w:val="0"/>
        <w:spacing w:before="312" w:beforeLines="100" w:after="312" w:afterLines="100" w:line="520" w:lineRule="exact"/>
        <w:jc w:val="center"/>
        <w:rPr>
          <w:rFonts w:hint="eastAsia" w:ascii="仿宋" w:eastAsia="仿宋_GB2312" w:cs="仿宋_GB2312"/>
          <w:sz w:val="32"/>
          <w:szCs w:val="32"/>
          <w:u w:val="none"/>
        </w:rPr>
      </w:pPr>
      <w:r>
        <w:rPr>
          <w:rFonts w:hint="eastAsia" w:ascii="仿宋" w:eastAsia="仿宋_GB2312" w:cs="仿宋_GB2312"/>
          <w:sz w:val="32"/>
          <w:u w:val="none"/>
        </w:rPr>
        <mc:AlternateContent>
          <mc:Choice Requires="wps">
            <w:drawing>
              <wp:anchor distT="0" distB="0" distL="90805" distR="90805" simplePos="0" relativeHeight="251659264" behindDoc="0" locked="0" layoutInCell="1" allowOverlap="1">
                <wp:simplePos x="0" y="0"/>
                <wp:positionH relativeFrom="column">
                  <wp:posOffset>24130</wp:posOffset>
                </wp:positionH>
                <wp:positionV relativeFrom="paragraph">
                  <wp:posOffset>20800695</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958200" y="22946290"/>
                          <a:ext cx="5761989" cy="1270"/>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1.9pt;margin-top:1637.85pt;height:0.1pt;width:453.7pt;z-index:251659264;mso-width-relative:page;mso-height-relative:page;" filled="f" stroked="t" coordsize="21600,21600" o:gfxdata="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Ia4q2wAAAAsBAAAPAAAAAAAAAAEAIAAAACIAAABkcnMvZG93bnJldi54bWxQSwECFAAUAAAACACH&#10;TuJAN3eY4SECAAA9BAAADgAAAAAAAAABACAAAAAqAQAAZHJzL2Uyb0RvYy54bWxQSwUGAAAAAAYA&#10;BgBZAQAAvQUAAAAA&#10;">
                <v:fill on="f" focussize="0,0"/>
                <v:stroke weight="1.5pt" color="#000000" joinstyle="miter" endcap="square"/>
                <v:imagedata o:title=""/>
                <o:lock v:ext="edit" aspectratio="f"/>
              </v:shape>
            </w:pict>
          </mc:Fallback>
        </mc:AlternateContent>
      </w:r>
      <w:r>
        <w:rPr>
          <w:rFonts w:hint="eastAsia" w:ascii="仿宋" w:eastAsia="仿宋_GB2312" w:cs="仿宋_GB2312"/>
          <w:sz w:val="32"/>
          <w:szCs w:val="32"/>
          <w:u w:val="none"/>
        </w:rPr>
        <w:t xml:space="preserve"> </w:t>
      </w:r>
      <w:r>
        <w:rPr>
          <w:rFonts w:hint="eastAsia" w:ascii="仿宋" w:eastAsia="仿宋_GB2312" w:cs="仿宋_GB2312"/>
          <w:sz w:val="32"/>
          <w:szCs w:val="32"/>
          <w:u w:val="none"/>
          <w:lang w:eastAsia="zh-CN"/>
        </w:rPr>
        <w:t>秦</w:t>
      </w:r>
      <w:r>
        <w:rPr>
          <w:rFonts w:hint="eastAsia" w:ascii="仿宋" w:eastAsia="仿宋_GB2312" w:cs="仿宋_GB2312"/>
          <w:sz w:val="32"/>
          <w:szCs w:val="32"/>
          <w:u w:val="none"/>
        </w:rPr>
        <w:t>市监</w:t>
      </w:r>
      <w:r>
        <w:rPr>
          <w:rFonts w:ascii="仿宋" w:eastAsia="仿宋_GB2312" w:cs="仿宋_GB2312"/>
          <w:sz w:val="32"/>
          <w:szCs w:val="32"/>
          <w:u w:val="none"/>
        </w:rPr>
        <w:t>处</w:t>
      </w:r>
      <w:r>
        <w:rPr>
          <w:rFonts w:hint="eastAsia" w:ascii="仿宋" w:eastAsia="仿宋_GB2312" w:cs="仿宋_GB2312"/>
          <w:sz w:val="32"/>
          <w:szCs w:val="32"/>
          <w:u w:val="none"/>
          <w:lang w:eastAsia="zh-CN"/>
        </w:rPr>
        <w:t>罚</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2026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15</w:t>
      </w:r>
      <w:r>
        <w:rPr>
          <w:rFonts w:hint="eastAsia" w:ascii="仿宋" w:eastAsia="仿宋_GB2312" w:cs="仿宋_GB2312"/>
          <w:sz w:val="32"/>
          <w:szCs w:val="32"/>
          <w:u w:val="none"/>
        </w:rPr>
        <w:t>号</w:t>
      </w:r>
    </w:p>
    <w:p w14:paraId="7AA442BE">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当事人：</w:t>
      </w:r>
      <w:r>
        <w:rPr>
          <w:rFonts w:hint="eastAsia" w:ascii="CESI仿宋-GB18030" w:eastAsia="仿宋_GB2312" w:cs="仿宋_GB2312"/>
          <w:bCs w:val="0"/>
          <w:spacing w:val="0"/>
          <w:kern w:val="2"/>
          <w:sz w:val="32"/>
          <w:szCs w:val="32"/>
          <w:u w:val="none"/>
          <w:lang w:eastAsia="zh-CN"/>
        </w:rPr>
        <w:t>河北醉合酒业有限公司</w:t>
      </w:r>
      <w:r>
        <w:rPr>
          <w:rFonts w:hint="eastAsia" w:ascii="CESI仿宋-GB18030" w:eastAsia="仿宋_GB2312" w:cs="仿宋_GB2312"/>
          <w:bCs w:val="0"/>
          <w:spacing w:val="0"/>
          <w:kern w:val="2"/>
          <w:sz w:val="32"/>
          <w:szCs w:val="32"/>
          <w:u w:val="none"/>
        </w:rPr>
        <w:t xml:space="preserve">                                                                                            </w:t>
      </w:r>
    </w:p>
    <w:p w14:paraId="026B6358">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kern w:val="2"/>
          <w:sz w:val="32"/>
          <w:szCs w:val="32"/>
          <w:u w:val="none"/>
        </w:rPr>
        <w:t>主体资格证照名称：</w:t>
      </w:r>
      <w:r>
        <w:rPr>
          <w:rFonts w:hint="eastAsia" w:ascii="CESI仿宋-GB18030" w:eastAsia="仿宋_GB2312" w:cs="仿宋_GB2312"/>
          <w:bCs w:val="0"/>
          <w:spacing w:val="0"/>
          <w:sz w:val="32"/>
          <w:szCs w:val="32"/>
          <w:u w:val="none"/>
        </w:rPr>
        <w:t>营业执照</w:t>
      </w:r>
      <w:r>
        <w:rPr>
          <w:rFonts w:hint="eastAsia" w:ascii="CESI仿宋-GB18030" w:eastAsia="仿宋_GB2312" w:cs="仿宋_GB2312"/>
          <w:bCs w:val="0"/>
          <w:spacing w:val="0"/>
          <w:kern w:val="2"/>
          <w:sz w:val="32"/>
          <w:szCs w:val="32"/>
          <w:u w:val="none"/>
        </w:rPr>
        <w:t xml:space="preserve">                                           </w:t>
      </w:r>
    </w:p>
    <w:p w14:paraId="4029A9BE">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统一社会信用代码（注册证号）：</w:t>
      </w:r>
      <w:r>
        <w:rPr>
          <w:rFonts w:hint="eastAsia" w:ascii="仿宋_GB2312" w:hAnsi="仿宋_GB2312" w:eastAsia="仿宋_GB2312" w:cs="仿宋_GB2312"/>
          <w:sz w:val="32"/>
          <w:szCs w:val="32"/>
          <w:u w:val="none"/>
          <w:lang w:val="en-US" w:eastAsia="zh-CN"/>
        </w:rPr>
        <w:t>91130322MA0G8J6K90</w:t>
      </w:r>
      <w:r>
        <w:rPr>
          <w:rFonts w:hint="eastAsia" w:ascii="CESI仿宋-GB18030" w:eastAsia="仿宋_GB2312" w:cs="仿宋_GB2312"/>
          <w:bCs w:val="0"/>
          <w:color w:val="000000"/>
          <w:spacing w:val="0"/>
          <w:sz w:val="32"/>
          <w:szCs w:val="32"/>
          <w:u w:val="none"/>
        </w:rPr>
        <w:t xml:space="preserve"> </w:t>
      </w:r>
      <w:r>
        <w:rPr>
          <w:rFonts w:hint="eastAsia" w:ascii="CESI仿宋-GB18030" w:eastAsia="仿宋_GB2312" w:cs="仿宋_GB2312"/>
          <w:bCs w:val="0"/>
          <w:spacing w:val="0"/>
          <w:kern w:val="2"/>
          <w:sz w:val="32"/>
          <w:szCs w:val="32"/>
          <w:u w:val="none"/>
        </w:rPr>
        <w:t xml:space="preserve">                   </w:t>
      </w:r>
    </w:p>
    <w:p w14:paraId="68E136E3">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color w:val="000000"/>
          <w:spacing w:val="0"/>
          <w:sz w:val="32"/>
          <w:szCs w:val="32"/>
          <w:u w:val="none"/>
        </w:rPr>
        <w:t>住所（住址）</w:t>
      </w:r>
      <w:r>
        <w:rPr>
          <w:rFonts w:hint="eastAsia" w:ascii="CESI仿宋-GB18030" w:eastAsia="仿宋_GB2312" w:cs="仿宋_GB2312"/>
          <w:bCs w:val="0"/>
          <w:color w:val="000000"/>
          <w:spacing w:val="0"/>
          <w:sz w:val="32"/>
          <w:szCs w:val="32"/>
          <w:u w:val="none"/>
          <w:lang w:eastAsia="zh-CN"/>
        </w:rPr>
        <w:t>：昌黎工业园区新开口大街北侧、笔锋山路西侧</w:t>
      </w:r>
      <w:r>
        <w:rPr>
          <w:rFonts w:hint="eastAsia" w:ascii="CESI仿宋-GB18030" w:eastAsia="仿宋_GB2312" w:cs="仿宋_GB2312"/>
          <w:bCs w:val="0"/>
          <w:spacing w:val="0"/>
          <w:kern w:val="2"/>
          <w:sz w:val="32"/>
          <w:szCs w:val="32"/>
          <w:u w:val="none"/>
        </w:rPr>
        <w:t xml:space="preserve">                                  </w:t>
      </w:r>
    </w:p>
    <w:p w14:paraId="2E0C8E1C">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法定代表人（负责人、经营者）：</w:t>
      </w:r>
      <w:r>
        <w:rPr>
          <w:rFonts w:hint="eastAsia" w:ascii="仿宋_GB2312" w:hAnsi="仿宋_GB2312" w:eastAsia="仿宋_GB2312" w:cs="仿宋_GB2312"/>
          <w:sz w:val="32"/>
          <w:szCs w:val="32"/>
          <w:u w:val="none"/>
          <w:lang w:eastAsia="zh-CN"/>
        </w:rPr>
        <w:t>苏宁</w:t>
      </w:r>
      <w:r>
        <w:rPr>
          <w:rFonts w:hint="eastAsia" w:ascii="CESI仿宋-GB18030" w:eastAsia="仿宋_GB2312" w:cs="仿宋_GB2312"/>
          <w:bCs w:val="0"/>
          <w:spacing w:val="0"/>
          <w:kern w:val="2"/>
          <w:sz w:val="32"/>
          <w:szCs w:val="32"/>
          <w:u w:val="none"/>
        </w:rPr>
        <w:t xml:space="preserve">                        </w:t>
      </w:r>
    </w:p>
    <w:p w14:paraId="3ED85458">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kern w:val="2"/>
          <w:sz w:val="32"/>
          <w:szCs w:val="32"/>
          <w:u w:val="none"/>
        </w:rPr>
      </w:pPr>
      <w:r>
        <w:rPr>
          <w:rFonts w:hint="eastAsia" w:ascii="CESI仿宋-GB18030" w:eastAsia="仿宋_GB2312" w:cs="仿宋_GB2312"/>
          <w:bCs w:val="0"/>
          <w:spacing w:val="0"/>
          <w:kern w:val="2"/>
          <w:sz w:val="32"/>
          <w:szCs w:val="32"/>
          <w:u w:val="none"/>
        </w:rPr>
        <w:t>身份证（其他有效证件）号码：</w:t>
      </w:r>
      <w:r>
        <w:rPr>
          <w:rFonts w:hint="eastAsia" w:ascii="仿宋_GB2312" w:hAnsi="仿宋_GB2312" w:eastAsia="仿宋_GB2312" w:cs="仿宋_GB2312"/>
          <w:bCs w:val="0"/>
          <w:spacing w:val="0"/>
          <w:sz w:val="32"/>
          <w:szCs w:val="32"/>
          <w:u w:val="none"/>
          <w:lang w:val="en-US" w:eastAsia="zh-CN"/>
        </w:rPr>
        <w:t>230****************</w:t>
      </w:r>
      <w:r>
        <w:rPr>
          <w:rFonts w:hint="eastAsia" w:ascii="CESI仿宋-GB18030" w:eastAsia="仿宋_GB2312" w:cs="仿宋_GB2312"/>
          <w:bCs w:val="0"/>
          <w:spacing w:val="0"/>
          <w:kern w:val="2"/>
          <w:sz w:val="32"/>
          <w:szCs w:val="32"/>
          <w:u w:val="none"/>
        </w:rPr>
        <w:t xml:space="preserve">    </w:t>
      </w:r>
    </w:p>
    <w:p w14:paraId="2087B9A1">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联系电话：</w:t>
      </w:r>
      <w:r>
        <w:rPr>
          <w:rFonts w:hint="eastAsia" w:ascii="仿宋_GB2312" w:hAnsi="仿宋_GB2312" w:eastAsia="仿宋_GB2312" w:cs="仿宋_GB2312"/>
          <w:bCs w:val="0"/>
          <w:spacing w:val="0"/>
          <w:sz w:val="32"/>
          <w:szCs w:val="32"/>
          <w:u w:val="none"/>
          <w:lang w:val="en-US" w:eastAsia="zh-CN" w:bidi="ar-SA"/>
        </w:rPr>
        <w:t>131********</w:t>
      </w:r>
      <w:r>
        <w:rPr>
          <w:rFonts w:hint="eastAsia" w:ascii="仿宋_GB2312" w:hAnsi="仿宋_GB2312" w:eastAsia="仿宋_GB2312" w:cs="仿宋_GB2312"/>
          <w:bCs w:val="0"/>
          <w:spacing w:val="0"/>
          <w:sz w:val="32"/>
          <w:szCs w:val="32"/>
          <w:u w:val="none"/>
        </w:rPr>
        <w:t xml:space="preserve"> </w:t>
      </w:r>
      <w:r>
        <w:rPr>
          <w:rFonts w:hint="eastAsia" w:ascii="CESI仿宋-GB18030" w:eastAsia="仿宋_GB2312" w:cs="仿宋_GB2312"/>
          <w:bCs w:val="0"/>
          <w:spacing w:val="0"/>
          <w:sz w:val="32"/>
          <w:szCs w:val="32"/>
          <w:u w:val="none"/>
        </w:rPr>
        <w:t xml:space="preserve">其他联系方式：无            </w:t>
      </w:r>
    </w:p>
    <w:p w14:paraId="7F4E2FA7">
      <w:pPr>
        <w:keepNext w:val="0"/>
        <w:keepLines w:val="0"/>
        <w:pageBreakBefore w:val="0"/>
        <w:widowControl w:val="0"/>
        <w:kinsoku/>
        <w:wordWrap/>
        <w:overflowPunct/>
        <w:topLinePunct w:val="0"/>
        <w:autoSpaceDE/>
        <w:autoSpaceDN/>
        <w:bidi w:val="0"/>
        <w:adjustRightInd/>
        <w:snapToGrid/>
        <w:spacing w:line="560" w:lineRule="exact"/>
        <w:ind w:left="0" w:hanging="1"/>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color w:val="000000"/>
          <w:spacing w:val="0"/>
          <w:sz w:val="32"/>
          <w:szCs w:val="32"/>
          <w:u w:val="none"/>
        </w:rPr>
        <w:t>联系地址：</w:t>
      </w:r>
      <w:r>
        <w:rPr>
          <w:rFonts w:hint="eastAsia" w:ascii="CESI仿宋-GB18030" w:eastAsia="仿宋_GB2312" w:cs="仿宋_GB2312"/>
          <w:bCs w:val="0"/>
          <w:color w:val="000000"/>
          <w:spacing w:val="0"/>
          <w:sz w:val="32"/>
          <w:szCs w:val="32"/>
          <w:u w:val="none"/>
          <w:lang w:eastAsia="zh-CN"/>
        </w:rPr>
        <w:t>昌黎工业园区新开口大街北侧、笔锋山路西侧</w:t>
      </w:r>
      <w:r>
        <w:rPr>
          <w:rFonts w:hint="eastAsia" w:ascii="CESI仿宋-GB18030" w:eastAsia="仿宋_GB2312" w:cs="仿宋_GB2312"/>
          <w:bCs w:val="0"/>
          <w:color w:val="000000"/>
          <w:spacing w:val="0"/>
          <w:sz w:val="32"/>
          <w:szCs w:val="32"/>
          <w:u w:val="none"/>
        </w:rPr>
        <w:t xml:space="preserve"> </w:t>
      </w:r>
      <w:r>
        <w:rPr>
          <w:rFonts w:hint="eastAsia" w:ascii="CESI仿宋-GB18030" w:eastAsia="仿宋_GB2312" w:cs="仿宋_GB2312"/>
          <w:bCs w:val="0"/>
          <w:spacing w:val="0"/>
          <w:kern w:val="2"/>
          <w:sz w:val="32"/>
          <w:szCs w:val="32"/>
          <w:u w:val="none"/>
        </w:rPr>
        <w:t xml:space="preserve">           </w:t>
      </w:r>
      <w:r>
        <w:rPr>
          <w:rFonts w:hint="eastAsia" w:ascii="CESI仿宋-GB18030" w:eastAsia="仿宋_GB2312" w:cs="仿宋_GB2312"/>
          <w:bCs w:val="0"/>
          <w:spacing w:val="0"/>
          <w:sz w:val="32"/>
          <w:szCs w:val="32"/>
          <w:u w:val="none"/>
        </w:rPr>
        <w:t xml:space="preserve">                                </w:t>
      </w:r>
    </w:p>
    <w:p w14:paraId="51AC59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CESI仿宋-GB18030" w:eastAsia="仿宋_GB2312" w:cs="仿宋_GB2312"/>
          <w:bCs w:val="0"/>
          <w:spacing w:val="0"/>
          <w:sz w:val="32"/>
          <w:szCs w:val="32"/>
          <w:u w:val="none"/>
          <w:lang w:bidi="ar-SA"/>
        </w:rPr>
        <w:t>本案来源于</w:t>
      </w:r>
      <w:r>
        <w:rPr>
          <w:rFonts w:hint="eastAsia" w:ascii="CESI仿宋-GB18030" w:eastAsia="仿宋_GB2312" w:cs="仿宋_GB2312"/>
          <w:bCs w:val="0"/>
          <w:spacing w:val="0"/>
          <w:sz w:val="32"/>
          <w:szCs w:val="32"/>
          <w:u w:val="none"/>
          <w:lang w:eastAsia="zh-CN" w:bidi="ar-SA"/>
        </w:rPr>
        <w:t>监督抽检</w:t>
      </w:r>
      <w:r>
        <w:rPr>
          <w:rFonts w:hint="eastAsia" w:ascii="CESI仿宋-GB18030" w:eastAsia="仿宋_GB2312" w:cs="仿宋_GB2312"/>
          <w:bCs w:val="0"/>
          <w:spacing w:val="0"/>
          <w:sz w:val="32"/>
          <w:szCs w:val="32"/>
          <w:u w:val="none"/>
          <w:lang w:bidi="ar-SA"/>
        </w:rPr>
        <w:t>。</w:t>
      </w:r>
      <w:r>
        <w:rPr>
          <w:rFonts w:hint="eastAsia" w:ascii="仿宋_GB2312" w:hAnsi="仿宋_GB2312" w:eastAsia="仿宋_GB2312" w:cs="仿宋_GB2312"/>
          <w:sz w:val="32"/>
          <w:szCs w:val="32"/>
          <w:u w:val="none"/>
          <w:lang w:eastAsia="zh-CN"/>
        </w:rPr>
        <w:t>根据安徽省食品药品检验研究院出具的食品安全监督抽检检验报告</w:t>
      </w:r>
      <w:r>
        <w:rPr>
          <w:rFonts w:hint="eastAsia" w:ascii="仿宋_GB2312" w:hAnsi="仿宋_GB2312" w:eastAsia="仿宋_GB2312" w:cs="仿宋_GB2312"/>
          <w:sz w:val="32"/>
          <w:szCs w:val="32"/>
          <w:u w:val="none"/>
          <w:lang w:val="en-US" w:eastAsia="zh-CN"/>
        </w:rPr>
        <w:t>NO：AH2025-GZJ-06691，报告显示</w:t>
      </w:r>
      <w:r>
        <w:rPr>
          <w:rFonts w:hint="eastAsia" w:ascii="仿宋_GB2312" w:hAnsi="仿宋_GB2312" w:eastAsia="仿宋_GB2312" w:cs="仿宋_GB2312"/>
          <w:sz w:val="32"/>
          <w:szCs w:val="32"/>
          <w:u w:val="none"/>
          <w:lang w:eastAsia="zh-CN"/>
        </w:rPr>
        <w:t>河北醉合酒业有限公司生产的日期为</w:t>
      </w:r>
      <w:r>
        <w:rPr>
          <w:rFonts w:hint="eastAsia" w:ascii="仿宋_GB2312" w:hAnsi="仿宋_GB2312" w:eastAsia="仿宋_GB2312" w:cs="仿宋_GB2312"/>
          <w:sz w:val="32"/>
          <w:szCs w:val="32"/>
          <w:u w:val="none"/>
          <w:lang w:val="en-US" w:eastAsia="zh-CN"/>
        </w:rPr>
        <w:t>2024-05-05的好天贞露哈密瓜味（配制酒），酒精度项目不符合产品明示Q/CZH 0001S-2023《配制酒》要求，检验结论为不合格。产品标签酒精度13.5％，实测值为11.3％</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日，执法人员</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进行检查，</w:t>
      </w:r>
      <w:r>
        <w:rPr>
          <w:rFonts w:hint="eastAsia" w:ascii="仿宋_GB2312" w:hAnsi="仿宋_GB2312" w:eastAsia="仿宋_GB2312" w:cs="仿宋_GB2312"/>
          <w:sz w:val="32"/>
          <w:szCs w:val="32"/>
          <w:u w:val="none"/>
          <w:lang w:val="en-US" w:eastAsia="zh-CN"/>
        </w:rPr>
        <w:t>现场将《食品安全抽样检验结果通知书》、《检验报告》等相关文书送达</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sz w:val="32"/>
          <w:szCs w:val="32"/>
          <w:u w:val="none"/>
          <w:lang w:val="en-US" w:eastAsia="zh-CN"/>
        </w:rPr>
        <w:t>，法定期限内当事人未提出异议和复检。现场未发现抽检不合格同批次产品，未采取行政强制措施。</w:t>
      </w:r>
      <w:r>
        <w:rPr>
          <w:rFonts w:hint="eastAsia" w:ascii="仿宋_GB2312" w:hAnsi="仿宋_GB2312" w:eastAsia="仿宋_GB2312" w:cs="仿宋_GB2312"/>
          <w:sz w:val="32"/>
          <w:szCs w:val="32"/>
          <w:u w:val="none"/>
        </w:rPr>
        <w:t>执法人员</w:t>
      </w:r>
      <w:r>
        <w:rPr>
          <w:rFonts w:hint="eastAsia" w:ascii="仿宋_GB2312" w:hAnsi="仿宋_GB2312" w:eastAsia="仿宋_GB2312" w:cs="仿宋_GB2312"/>
          <w:sz w:val="32"/>
          <w:szCs w:val="32"/>
          <w:u w:val="none"/>
          <w:lang w:eastAsia="zh-CN"/>
        </w:rPr>
        <w:t>现场调取了当事人</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color w:val="auto"/>
          <w:sz w:val="32"/>
          <w:szCs w:val="32"/>
          <w:u w:val="none"/>
          <w:shd w:val="clear" w:color="auto" w:fill="auto"/>
          <w:lang w:val="en-US" w:eastAsia="zh-CN"/>
        </w:rPr>
        <w:t>年</w:t>
      </w:r>
      <w:r>
        <w:rPr>
          <w:rFonts w:hint="eastAsia" w:ascii="仿宋_GB2312" w:hAnsi="仿宋_GB2312" w:eastAsia="仿宋_GB2312" w:cs="仿宋_GB2312"/>
          <w:sz w:val="32"/>
          <w:szCs w:val="32"/>
          <w:u w:val="none"/>
          <w:lang w:val="en-US" w:eastAsia="zh-CN"/>
        </w:rPr>
        <w:t>原料进货记录、进货票据、生产记录、销售记录等资料，当事人提供了生产批号为2024-05-05的好天贞露哈密瓜味（配制酒）销售记录、销售单据、微信转账截图等材料。</w:t>
      </w:r>
    </w:p>
    <w:p w14:paraId="77218B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color w:val="auto"/>
          <w:spacing w:val="0"/>
          <w:sz w:val="32"/>
          <w:szCs w:val="32"/>
          <w:u w:val="none"/>
          <w:lang w:bidi="ar-SA"/>
        </w:rPr>
      </w:pPr>
      <w:r>
        <w:rPr>
          <w:rFonts w:hint="eastAsia" w:ascii="CESI仿宋-GB18030" w:eastAsia="仿宋_GB2312" w:cs="仿宋_GB2312"/>
          <w:bCs w:val="0"/>
          <w:spacing w:val="0"/>
          <w:sz w:val="32"/>
          <w:szCs w:val="32"/>
          <w:u w:val="none"/>
        </w:rPr>
        <w:t>经</w:t>
      </w:r>
      <w:r>
        <w:rPr>
          <w:rFonts w:hint="eastAsia" w:ascii="CESI仿宋-GB18030" w:eastAsia="仿宋_GB2312" w:cs="仿宋_GB2312"/>
          <w:bCs w:val="0"/>
          <w:color w:val="auto"/>
          <w:spacing w:val="0"/>
          <w:sz w:val="32"/>
          <w:szCs w:val="32"/>
          <w:u w:val="none"/>
          <w:lang w:eastAsia="zh-CN"/>
        </w:rPr>
        <w:t>部门负责人</w:t>
      </w:r>
      <w:r>
        <w:rPr>
          <w:rFonts w:hint="eastAsia" w:ascii="CESI仿宋-GB18030" w:eastAsia="仿宋_GB2312" w:cs="仿宋_GB2312"/>
          <w:bCs w:val="0"/>
          <w:color w:val="auto"/>
          <w:spacing w:val="0"/>
          <w:sz w:val="32"/>
          <w:szCs w:val="32"/>
          <w:u w:val="none"/>
        </w:rPr>
        <w:t>批准，</w:t>
      </w:r>
      <w:r>
        <w:rPr>
          <w:rFonts w:hint="eastAsia" w:ascii="仿宋_GB2312" w:hAnsi="仿宋_GB2312" w:eastAsia="仿宋_GB2312" w:cs="仿宋_GB2312"/>
          <w:bCs w:val="0"/>
          <w:color w:val="auto"/>
          <w:spacing w:val="0"/>
          <w:sz w:val="32"/>
          <w:szCs w:val="32"/>
          <w:u w:val="none"/>
          <w:lang w:bidi="ar-SA"/>
        </w:rPr>
        <w:t>202</w:t>
      </w:r>
      <w:r>
        <w:rPr>
          <w:rFonts w:hint="eastAsia" w:ascii="仿宋_GB2312" w:hAnsi="仿宋_GB2312" w:eastAsia="仿宋_GB2312" w:cs="仿宋_GB2312"/>
          <w:bCs w:val="0"/>
          <w:color w:val="auto"/>
          <w:spacing w:val="0"/>
          <w:sz w:val="32"/>
          <w:szCs w:val="32"/>
          <w:u w:val="none"/>
          <w:lang w:val="en-US" w:eastAsia="zh-CN" w:bidi="ar-SA"/>
        </w:rPr>
        <w:t>6</w:t>
      </w:r>
      <w:r>
        <w:rPr>
          <w:rFonts w:hint="eastAsia" w:ascii="仿宋_GB2312" w:hAnsi="仿宋_GB2312" w:eastAsia="仿宋_GB2312" w:cs="仿宋_GB2312"/>
          <w:bCs w:val="0"/>
          <w:color w:val="auto"/>
          <w:spacing w:val="0"/>
          <w:sz w:val="32"/>
          <w:szCs w:val="32"/>
          <w:u w:val="none"/>
          <w:lang w:bidi="ar-SA"/>
        </w:rPr>
        <w:t>年</w:t>
      </w:r>
      <w:r>
        <w:rPr>
          <w:rFonts w:hint="eastAsia" w:ascii="仿宋_GB2312" w:hAnsi="仿宋_GB2312" w:eastAsia="仿宋_GB2312" w:cs="仿宋_GB2312"/>
          <w:bCs w:val="0"/>
          <w:color w:val="auto"/>
          <w:spacing w:val="0"/>
          <w:sz w:val="32"/>
          <w:szCs w:val="32"/>
          <w:u w:val="none"/>
          <w:lang w:val="en-US" w:eastAsia="zh-CN" w:bidi="ar-SA"/>
        </w:rPr>
        <w:t>1</w:t>
      </w:r>
      <w:r>
        <w:rPr>
          <w:rFonts w:hint="eastAsia" w:ascii="仿宋_GB2312" w:hAnsi="仿宋_GB2312" w:eastAsia="仿宋_GB2312" w:cs="仿宋_GB2312"/>
          <w:bCs w:val="0"/>
          <w:color w:val="auto"/>
          <w:spacing w:val="0"/>
          <w:sz w:val="32"/>
          <w:szCs w:val="32"/>
          <w:u w:val="none"/>
          <w:lang w:bidi="ar-SA"/>
        </w:rPr>
        <w:t>月</w:t>
      </w:r>
      <w:r>
        <w:rPr>
          <w:rFonts w:hint="eastAsia" w:ascii="仿宋_GB2312" w:hAnsi="仿宋_GB2312" w:eastAsia="仿宋_GB2312" w:cs="仿宋_GB2312"/>
          <w:bCs w:val="0"/>
          <w:color w:val="auto"/>
          <w:spacing w:val="0"/>
          <w:sz w:val="32"/>
          <w:szCs w:val="32"/>
          <w:u w:val="none"/>
          <w:lang w:val="en-US" w:eastAsia="zh-CN" w:bidi="ar-SA"/>
        </w:rPr>
        <w:t>13</w:t>
      </w:r>
      <w:r>
        <w:rPr>
          <w:rFonts w:hint="eastAsia" w:ascii="仿宋_GB2312" w:hAnsi="仿宋_GB2312" w:eastAsia="仿宋_GB2312" w:cs="仿宋_GB2312"/>
          <w:bCs w:val="0"/>
          <w:color w:val="auto"/>
          <w:spacing w:val="0"/>
          <w:sz w:val="32"/>
          <w:szCs w:val="32"/>
          <w:u w:val="none"/>
          <w:lang w:bidi="ar-SA"/>
        </w:rPr>
        <w:t>日</w:t>
      </w:r>
      <w:r>
        <w:rPr>
          <w:rFonts w:hint="eastAsia" w:ascii="仿宋_GB2312" w:hAnsi="仿宋_GB2312" w:eastAsia="仿宋_GB2312" w:cs="仿宋_GB2312"/>
          <w:bCs w:val="0"/>
          <w:color w:val="auto"/>
          <w:spacing w:val="0"/>
          <w:sz w:val="32"/>
          <w:szCs w:val="32"/>
          <w:u w:val="none"/>
        </w:rPr>
        <w:t>，</w:t>
      </w:r>
      <w:r>
        <w:rPr>
          <w:rFonts w:hint="eastAsia" w:ascii="CESI仿宋-GB18030" w:eastAsia="仿宋_GB2312" w:cs="仿宋_GB2312"/>
          <w:bCs w:val="0"/>
          <w:color w:val="auto"/>
          <w:spacing w:val="0"/>
          <w:sz w:val="32"/>
          <w:szCs w:val="32"/>
          <w:u w:val="none"/>
        </w:rPr>
        <w:t>该案立案调查。</w:t>
      </w:r>
      <w:r>
        <w:rPr>
          <w:rFonts w:hint="eastAsia" w:ascii="CESI仿宋-GB18030" w:eastAsia="仿宋_GB2312" w:cs="仿宋_GB2312"/>
          <w:bCs w:val="0"/>
          <w:spacing w:val="0"/>
          <w:sz w:val="32"/>
          <w:szCs w:val="32"/>
          <w:u w:val="none"/>
        </w:rPr>
        <w:t>案件承办人员在调查过程中提取了当事人</w:t>
      </w:r>
      <w:r>
        <w:rPr>
          <w:rFonts w:hint="eastAsia" w:ascii="CESI仿宋-GB18030" w:eastAsia="仿宋_GB2312" w:cs="仿宋_GB2312"/>
          <w:bCs w:val="0"/>
          <w:spacing w:val="0"/>
          <w:sz w:val="32"/>
          <w:szCs w:val="32"/>
          <w:u w:val="none"/>
          <w:lang w:eastAsia="zh-CN" w:bidi="ar-SA"/>
        </w:rPr>
        <w:t>生产标签不符合法律规定的预包装食品</w:t>
      </w:r>
      <w:r>
        <w:rPr>
          <w:rFonts w:hint="eastAsia" w:ascii="CESI仿宋-GB18030" w:eastAsia="仿宋_GB2312" w:cs="仿宋_GB2312"/>
          <w:bCs w:val="0"/>
          <w:spacing w:val="0"/>
          <w:sz w:val="32"/>
          <w:szCs w:val="32"/>
          <w:u w:val="none"/>
        </w:rPr>
        <w:t>的</w:t>
      </w:r>
      <w:r>
        <w:rPr>
          <w:rFonts w:hint="eastAsia" w:ascii="仿宋_GB2312" w:hAnsi="仿宋_GB2312" w:eastAsia="仿宋_GB2312" w:cs="仿宋_GB2312"/>
          <w:sz w:val="32"/>
          <w:szCs w:val="32"/>
          <w:u w:val="none"/>
        </w:rPr>
        <w:t>物证、书证</w:t>
      </w:r>
      <w:r>
        <w:rPr>
          <w:rFonts w:hint="eastAsia" w:ascii="仿宋_GB2312" w:hAnsi="仿宋_GB2312" w:eastAsia="仿宋_GB2312" w:cs="仿宋_GB2312"/>
          <w:sz w:val="32"/>
          <w:szCs w:val="32"/>
          <w:u w:val="none"/>
          <w:lang w:eastAsia="zh-CN"/>
        </w:rPr>
        <w:t>，及</w:t>
      </w:r>
      <w:r>
        <w:rPr>
          <w:rFonts w:hint="eastAsia" w:ascii="CESI仿宋-GB18030" w:eastAsia="仿宋_GB2312" w:cs="仿宋_GB2312"/>
          <w:bCs w:val="0"/>
          <w:spacing w:val="0"/>
          <w:sz w:val="32"/>
          <w:szCs w:val="32"/>
          <w:u w:val="none"/>
        </w:rPr>
        <w:t>当事人的询问笔录，并形成了完整的证据链。</w:t>
      </w:r>
    </w:p>
    <w:p w14:paraId="7EFBCD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lang w:bidi="ar-SA"/>
        </w:rPr>
        <w:t>经调查，</w:t>
      </w:r>
      <w:r>
        <w:rPr>
          <w:rFonts w:hint="eastAsia" w:ascii="仿宋_GB2312" w:hAnsi="仿宋_GB2312" w:eastAsia="仿宋_GB2312" w:cs="仿宋_GB2312"/>
          <w:color w:val="auto"/>
          <w:sz w:val="32"/>
          <w:szCs w:val="32"/>
          <w:u w:val="none"/>
          <w:lang w:val="en-US" w:eastAsia="zh-CN"/>
        </w:rPr>
        <w:t>由于当事人每次灌装不同产品时都要对管道进行清洗，管道弯头、阀门、法兰连接处等存在死角，未</w:t>
      </w:r>
      <w:r>
        <w:rPr>
          <w:rFonts w:hint="eastAsia" w:ascii="仿宋_GB2312" w:hAnsi="仿宋_GB2312" w:eastAsia="仿宋_GB2312" w:cs="仿宋_GB2312"/>
          <w:sz w:val="32"/>
          <w:szCs w:val="32"/>
          <w:u w:val="none"/>
          <w:lang w:val="en-US" w:eastAsia="zh-CN"/>
        </w:rPr>
        <w:t>彻底排空，含有水分。造成了产品酒体稀释，酒精度低于正常值。该批次</w:t>
      </w:r>
      <w:r>
        <w:rPr>
          <w:rFonts w:hint="eastAsia" w:ascii="仿宋_GB2312" w:hAnsi="仿宋_GB2312" w:eastAsia="仿宋_GB2312" w:cs="仿宋_GB2312"/>
          <w:color w:val="auto"/>
          <w:sz w:val="32"/>
          <w:szCs w:val="32"/>
          <w:u w:val="none"/>
          <w:lang w:val="en-US" w:eastAsia="zh-CN"/>
        </w:rPr>
        <w:t>涉案产品一共生产了100箱，每箱20瓶（360ml/瓶），销售价格为35元每箱，全部销售无库存。后期当事人履行召回义务，分批召回该批次产品47箱。当事人对召回产品用于发放员工福利，不再流入市场</w:t>
      </w:r>
      <w:r>
        <w:rPr>
          <w:rFonts w:hint="eastAsia" w:ascii="CESI仿宋-GB18030" w:eastAsia="仿宋_GB2312" w:cs="仿宋_GB2312"/>
          <w:bCs w:val="0"/>
          <w:color w:val="auto"/>
          <w:spacing w:val="0"/>
          <w:sz w:val="32"/>
          <w:szCs w:val="32"/>
          <w:u w:val="none"/>
          <w:lang w:bidi="ar-SA"/>
        </w:rPr>
        <w:t>。</w:t>
      </w:r>
      <w:r>
        <w:rPr>
          <w:rFonts w:hint="eastAsia" w:ascii="仿宋_GB2312" w:hAnsi="仿宋_GB2312" w:eastAsia="仿宋_GB2312" w:cs="仿宋_GB2312"/>
          <w:color w:val="auto"/>
          <w:sz w:val="32"/>
          <w:szCs w:val="32"/>
          <w:u w:val="none"/>
          <w:lang w:val="en-US" w:eastAsia="zh-CN"/>
        </w:rPr>
        <w:t>因此，涉案产品的货值金额为35*100=3500元，违法所得为35*（100-47）=1855元。</w:t>
      </w:r>
      <w:r>
        <w:rPr>
          <w:rFonts w:hint="eastAsia" w:ascii="CESI仿宋-GB18030" w:eastAsia="仿宋_GB2312" w:cs="仿宋_GB2312"/>
          <w:bCs w:val="0"/>
          <w:spacing w:val="0"/>
          <w:sz w:val="32"/>
          <w:szCs w:val="32"/>
          <w:u w:val="none"/>
        </w:rPr>
        <w:t>上述事实，主要有以下证据证明：</w:t>
      </w:r>
    </w:p>
    <w:p w14:paraId="47E7F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1.当事人营业执照及食品</w:t>
      </w:r>
      <w:r>
        <w:rPr>
          <w:rFonts w:hint="eastAsia" w:ascii="仿宋_GB2312" w:hAnsi="仿宋_GB2312" w:eastAsia="仿宋_GB2312" w:cs="仿宋_GB2312"/>
          <w:sz w:val="32"/>
          <w:szCs w:val="32"/>
          <w:u w:val="none"/>
          <w:lang w:eastAsia="zh-CN"/>
        </w:rPr>
        <w:t>生产</w:t>
      </w:r>
      <w:r>
        <w:rPr>
          <w:rFonts w:hint="eastAsia" w:ascii="仿宋_GB2312" w:hAnsi="仿宋_GB2312" w:eastAsia="仿宋_GB2312" w:cs="仿宋_GB2312"/>
          <w:sz w:val="32"/>
          <w:szCs w:val="32"/>
          <w:u w:val="none"/>
        </w:rPr>
        <w:t>许可证复印件，证明当事人合法资质。</w:t>
      </w:r>
    </w:p>
    <w:p w14:paraId="3547D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eastAsia="zh-CN"/>
        </w:rPr>
        <w:t>法定代表人苏宁</w:t>
      </w:r>
      <w:r>
        <w:rPr>
          <w:rFonts w:hint="eastAsia" w:ascii="仿宋_GB2312" w:hAnsi="仿宋_GB2312" w:eastAsia="仿宋_GB2312" w:cs="仿宋_GB2312"/>
          <w:sz w:val="32"/>
          <w:szCs w:val="32"/>
          <w:u w:val="none"/>
        </w:rPr>
        <w:t>身份证复印件，</w:t>
      </w:r>
      <w:r>
        <w:rPr>
          <w:rFonts w:hint="eastAsia" w:ascii="仿宋_GB2312" w:hAnsi="仿宋_GB2312" w:eastAsia="仿宋_GB2312" w:cs="仿宋_GB2312"/>
          <w:sz w:val="32"/>
          <w:szCs w:val="32"/>
          <w:u w:val="none"/>
          <w:lang w:eastAsia="zh-CN"/>
        </w:rPr>
        <w:t>授权委托书，被委托人身份证复印件，</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被委托人</w:t>
      </w:r>
      <w:r>
        <w:rPr>
          <w:rFonts w:hint="eastAsia" w:ascii="仿宋_GB2312" w:hAnsi="仿宋_GB2312" w:eastAsia="仿宋_GB2312" w:cs="仿宋_GB2312"/>
          <w:sz w:val="32"/>
          <w:szCs w:val="32"/>
          <w:u w:val="none"/>
        </w:rPr>
        <w:t>所作的陈述和行为为职务行为，具有法律效力。</w:t>
      </w:r>
    </w:p>
    <w:p w14:paraId="27785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3.当事人提供的</w:t>
      </w:r>
      <w:r>
        <w:rPr>
          <w:rFonts w:hint="eastAsia" w:ascii="仿宋_GB2312" w:hAnsi="仿宋_GB2312" w:eastAsia="仿宋_GB2312" w:cs="仿宋_GB2312"/>
          <w:sz w:val="32"/>
          <w:szCs w:val="32"/>
          <w:u w:val="none"/>
          <w:lang w:eastAsia="zh-CN"/>
        </w:rPr>
        <w:t>生产记录、销售记录等台账，证明</w:t>
      </w: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val="en-US" w:eastAsia="zh-CN"/>
        </w:rPr>
        <w:t>生产的好天贞露哈密瓜味（配制酒）的数量和销售价格。</w:t>
      </w:r>
    </w:p>
    <w:p w14:paraId="19046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4.</w:t>
      </w:r>
      <w:r>
        <w:rPr>
          <w:rFonts w:hint="eastAsia" w:ascii="仿宋_GB2312" w:hAnsi="仿宋_GB2312" w:eastAsia="仿宋_GB2312" w:cs="仿宋_GB2312"/>
          <w:sz w:val="32"/>
          <w:szCs w:val="32"/>
          <w:u w:val="none"/>
          <w:lang w:eastAsia="zh-CN"/>
        </w:rPr>
        <w:t>当事人提供的召回公告，证明</w:t>
      </w:r>
      <w:r>
        <w:rPr>
          <w:rFonts w:hint="eastAsia" w:ascii="仿宋_GB2312" w:hAnsi="仿宋_GB2312" w:eastAsia="仿宋_GB2312" w:cs="仿宋_GB2312"/>
          <w:sz w:val="32"/>
          <w:szCs w:val="32"/>
          <w:u w:val="none"/>
          <w:lang w:val="en-US" w:eastAsia="zh-CN"/>
        </w:rPr>
        <w:t>该单位履行了召回义务</w:t>
      </w:r>
      <w:r>
        <w:rPr>
          <w:rFonts w:hint="eastAsia" w:ascii="仿宋_GB2312" w:hAnsi="仿宋_GB2312" w:eastAsia="仿宋_GB2312" w:cs="仿宋_GB2312"/>
          <w:sz w:val="32"/>
          <w:szCs w:val="32"/>
          <w:u w:val="none"/>
          <w:lang w:eastAsia="zh-CN"/>
        </w:rPr>
        <w:t>。</w:t>
      </w:r>
    </w:p>
    <w:p w14:paraId="4927B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现场检查笔录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eastAsia="zh-CN"/>
        </w:rPr>
        <w:t>、检验报告，</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eastAsia="zh-CN"/>
        </w:rPr>
        <w:t>生产经营标签不符合规定的预包装食品的违法事实。</w:t>
      </w:r>
    </w:p>
    <w:p w14:paraId="0D265B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召回产品照片和召回产品票据</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eastAsia="zh-CN"/>
        </w:rPr>
        <w:t>当事人召回问题产品</w:t>
      </w:r>
      <w:r>
        <w:rPr>
          <w:rFonts w:hint="eastAsia" w:ascii="仿宋_GB2312" w:hAnsi="仿宋_GB2312" w:eastAsia="仿宋_GB2312" w:cs="仿宋_GB2312"/>
          <w:sz w:val="32"/>
          <w:szCs w:val="32"/>
          <w:u w:val="none"/>
          <w:lang w:val="en-US" w:eastAsia="zh-CN"/>
        </w:rPr>
        <w:t>47箱</w:t>
      </w:r>
      <w:r>
        <w:rPr>
          <w:rFonts w:hint="eastAsia" w:ascii="仿宋_GB2312" w:hAnsi="仿宋_GB2312" w:eastAsia="仿宋_GB2312" w:cs="仿宋_GB2312"/>
          <w:sz w:val="32"/>
          <w:szCs w:val="32"/>
          <w:u w:val="none"/>
        </w:rPr>
        <w:t>的事实。</w:t>
      </w:r>
    </w:p>
    <w:p w14:paraId="274F8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7.当事人提供的涉案产品处理说明，</w:t>
      </w:r>
      <w:r>
        <w:rPr>
          <w:rFonts w:hint="eastAsia" w:ascii="仿宋_GB2312" w:hAnsi="仿宋_GB2312" w:eastAsia="仿宋_GB2312" w:cs="仿宋_GB2312"/>
          <w:color w:val="auto"/>
          <w:sz w:val="32"/>
          <w:szCs w:val="32"/>
          <w:u w:val="none"/>
          <w:lang w:eastAsia="zh-CN"/>
        </w:rPr>
        <w:t>证明当事人召回产品不再流入市场的事实</w:t>
      </w:r>
      <w:r>
        <w:rPr>
          <w:rFonts w:hint="eastAsia" w:ascii="仿宋_GB2312" w:hAnsi="仿宋_GB2312" w:eastAsia="仿宋_GB2312" w:cs="仿宋_GB2312"/>
          <w:color w:val="auto"/>
          <w:sz w:val="32"/>
          <w:szCs w:val="32"/>
          <w:u w:val="none"/>
        </w:rPr>
        <w:t>。</w:t>
      </w:r>
    </w:p>
    <w:p w14:paraId="452479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lang w:bidi="ar-SA"/>
        </w:rPr>
      </w:pPr>
      <w:r>
        <w:rPr>
          <w:rFonts w:hint="eastAsia" w:ascii="仿宋_GB2312" w:hAnsi="仿宋_GB2312" w:eastAsia="仿宋_GB2312" w:cs="仿宋_GB2312"/>
          <w:bCs w:val="0"/>
          <w:spacing w:val="0"/>
          <w:sz w:val="32"/>
          <w:szCs w:val="32"/>
          <w:u w:val="none"/>
          <w:lang w:bidi="ar-SA"/>
        </w:rPr>
        <w:t>202</w:t>
      </w:r>
      <w:r>
        <w:rPr>
          <w:rFonts w:hint="eastAsia" w:ascii="仿宋_GB2312" w:hAnsi="仿宋_GB2312" w:eastAsia="仿宋_GB2312" w:cs="仿宋_GB2312"/>
          <w:bCs w:val="0"/>
          <w:spacing w:val="0"/>
          <w:sz w:val="32"/>
          <w:szCs w:val="32"/>
          <w:u w:val="none"/>
          <w:lang w:val="en-US" w:eastAsia="zh-CN" w:bidi="ar-SA"/>
        </w:rPr>
        <w:t>6</w:t>
      </w:r>
      <w:r>
        <w:rPr>
          <w:rFonts w:hint="eastAsia" w:ascii="仿宋_GB2312" w:hAnsi="仿宋_GB2312" w:eastAsia="仿宋_GB2312" w:cs="仿宋_GB2312"/>
          <w:bCs w:val="0"/>
          <w:spacing w:val="0"/>
          <w:sz w:val="32"/>
          <w:szCs w:val="32"/>
          <w:u w:val="none"/>
          <w:lang w:bidi="ar-SA"/>
        </w:rPr>
        <w:t>年</w:t>
      </w:r>
      <w:r>
        <w:rPr>
          <w:rFonts w:hint="eastAsia" w:ascii="仿宋_GB2312" w:hAnsi="仿宋_GB2312" w:eastAsia="仿宋_GB2312" w:cs="仿宋_GB2312"/>
          <w:bCs w:val="0"/>
          <w:spacing w:val="0"/>
          <w:sz w:val="32"/>
          <w:szCs w:val="32"/>
          <w:u w:val="none"/>
          <w:lang w:val="en-US" w:eastAsia="zh-CN" w:bidi="ar-SA"/>
        </w:rPr>
        <w:t>2</w:t>
      </w:r>
      <w:r>
        <w:rPr>
          <w:rFonts w:hint="eastAsia" w:ascii="仿宋_GB2312" w:hAnsi="仿宋_GB2312" w:eastAsia="仿宋_GB2312" w:cs="仿宋_GB2312"/>
          <w:bCs w:val="0"/>
          <w:spacing w:val="0"/>
          <w:sz w:val="32"/>
          <w:szCs w:val="32"/>
          <w:u w:val="none"/>
          <w:lang w:bidi="ar-SA"/>
        </w:rPr>
        <w:t>月</w:t>
      </w:r>
      <w:r>
        <w:rPr>
          <w:rFonts w:hint="eastAsia" w:ascii="仿宋_GB2312" w:hAnsi="仿宋_GB2312" w:eastAsia="仿宋_GB2312" w:cs="仿宋_GB2312"/>
          <w:bCs w:val="0"/>
          <w:spacing w:val="0"/>
          <w:sz w:val="32"/>
          <w:szCs w:val="32"/>
          <w:u w:val="none"/>
          <w:lang w:val="en-US" w:eastAsia="zh-CN" w:bidi="ar-SA"/>
        </w:rPr>
        <w:t>5</w:t>
      </w:r>
      <w:r>
        <w:rPr>
          <w:rFonts w:hint="eastAsia" w:ascii="仿宋_GB2312" w:hAnsi="仿宋_GB2312" w:eastAsia="仿宋_GB2312" w:cs="仿宋_GB2312"/>
          <w:bCs w:val="0"/>
          <w:spacing w:val="0"/>
          <w:sz w:val="32"/>
          <w:szCs w:val="32"/>
          <w:u w:val="none"/>
          <w:lang w:bidi="ar-SA"/>
        </w:rPr>
        <w:t>日，</w:t>
      </w:r>
      <w:r>
        <w:rPr>
          <w:rFonts w:hint="eastAsia" w:ascii="CESI仿宋-GB18030" w:eastAsia="仿宋_GB2312" w:cs="仿宋_GB2312"/>
          <w:bCs w:val="0"/>
          <w:spacing w:val="0"/>
          <w:sz w:val="32"/>
          <w:szCs w:val="32"/>
          <w:u w:val="none"/>
          <w:lang w:bidi="ar-SA"/>
        </w:rPr>
        <w:t>我局依法向当事人送达了秦市监罚告</w:t>
      </w:r>
      <w:r>
        <w:rPr>
          <w:rFonts w:hint="eastAsia" w:ascii="仿宋_GB2312" w:hAnsi="仿宋_GB2312" w:eastAsia="仿宋_GB2312" w:cs="仿宋_GB2312"/>
          <w:bCs w:val="0"/>
          <w:spacing w:val="0"/>
          <w:sz w:val="32"/>
          <w:szCs w:val="32"/>
          <w:u w:val="none"/>
          <w:lang w:bidi="ar-SA"/>
        </w:rPr>
        <w:t>〔202</w:t>
      </w:r>
      <w:r>
        <w:rPr>
          <w:rFonts w:hint="eastAsia" w:ascii="仿宋_GB2312" w:hAnsi="仿宋_GB2312" w:eastAsia="仿宋_GB2312" w:cs="仿宋_GB2312"/>
          <w:bCs w:val="0"/>
          <w:spacing w:val="0"/>
          <w:sz w:val="32"/>
          <w:szCs w:val="32"/>
          <w:u w:val="none"/>
          <w:lang w:val="en-US" w:eastAsia="zh-CN" w:bidi="ar-SA"/>
        </w:rPr>
        <w:t>6</w:t>
      </w:r>
      <w:r>
        <w:rPr>
          <w:rFonts w:hint="eastAsia" w:ascii="仿宋_GB2312" w:hAnsi="仿宋_GB2312" w:eastAsia="仿宋_GB2312" w:cs="仿宋_GB2312"/>
          <w:bCs w:val="0"/>
          <w:spacing w:val="0"/>
          <w:sz w:val="32"/>
          <w:szCs w:val="32"/>
          <w:u w:val="none"/>
          <w:lang w:bidi="ar-SA"/>
        </w:rPr>
        <w:t>〕</w:t>
      </w:r>
      <w:r>
        <w:rPr>
          <w:rFonts w:hint="eastAsia" w:ascii="仿宋_GB2312" w:hAnsi="仿宋_GB2312" w:eastAsia="仿宋_GB2312" w:cs="仿宋_GB2312"/>
          <w:bCs w:val="0"/>
          <w:spacing w:val="0"/>
          <w:sz w:val="32"/>
          <w:szCs w:val="32"/>
          <w:u w:val="none"/>
          <w:lang w:val="en-US" w:eastAsia="zh-CN" w:bidi="ar-SA"/>
        </w:rPr>
        <w:t>12</w:t>
      </w:r>
      <w:r>
        <w:rPr>
          <w:rFonts w:hint="eastAsia" w:ascii="CESI仿宋-GB18030" w:eastAsia="仿宋_GB2312" w:cs="仿宋_GB2312"/>
          <w:bCs w:val="0"/>
          <w:spacing w:val="0"/>
          <w:sz w:val="32"/>
          <w:szCs w:val="32"/>
          <w:u w:val="none"/>
          <w:lang w:bidi="ar-SA"/>
        </w:rPr>
        <w:t>号行政处罚告知书，告知当事人拟作出行政处罚决定的事实、理由、依据及依法享有的陈述、申辩权，听证权，当事人在法定期限内未向我局提出任何陈述、申辩意见，也未要求举行听证。</w:t>
      </w:r>
    </w:p>
    <w:p w14:paraId="117769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lang w:bidi="ar-SA"/>
        </w:rPr>
      </w:pPr>
      <w:r>
        <w:rPr>
          <w:rFonts w:hint="eastAsia" w:ascii="仿宋_GB2312" w:hAnsi="仿宋_GB2312" w:eastAsia="仿宋_GB2312" w:cs="仿宋_GB2312"/>
          <w:sz w:val="32"/>
          <w:szCs w:val="32"/>
          <w:u w:val="none"/>
        </w:rPr>
        <w:t>当事人</w:t>
      </w:r>
      <w:r>
        <w:rPr>
          <w:rFonts w:hint="eastAsia" w:ascii="仿宋_GB2312" w:hAnsi="仿宋_GB2312" w:eastAsia="仿宋_GB2312" w:cs="仿宋_GB2312"/>
          <w:sz w:val="32"/>
          <w:szCs w:val="32"/>
          <w:u w:val="none"/>
          <w:lang w:eastAsia="zh-CN"/>
        </w:rPr>
        <w:t>生产经营标签不符合规定的预包装食品的行为违反了</w:t>
      </w:r>
      <w:r>
        <w:rPr>
          <w:rFonts w:hint="eastAsia" w:ascii="Times New Roman" w:hAnsi="仿宋_GB2312" w:eastAsia="仿宋_GB2312" w:cs="仿宋_GB2312"/>
          <w:color w:val="000000"/>
          <w:sz w:val="32"/>
          <w:szCs w:val="32"/>
          <w:u w:val="none"/>
          <w:lang w:val="en-US" w:eastAsia="zh-CN"/>
        </w:rPr>
        <w:t>《中华人民共和国食品安全法》</w:t>
      </w:r>
      <w:r>
        <w:rPr>
          <w:rFonts w:hint="eastAsia" w:ascii="仿宋_GB2312" w:hAnsi="仿宋_GB2312" w:eastAsia="仿宋_GB2312" w:cs="仿宋_GB2312"/>
          <w:sz w:val="32"/>
          <w:szCs w:val="32"/>
          <w:u w:val="none"/>
          <w:lang w:val="en-US" w:eastAsia="zh-CN"/>
        </w:rPr>
        <w:t>第七十一</w:t>
      </w:r>
      <w:r>
        <w:rPr>
          <w:rFonts w:hint="eastAsia" w:ascii="Times New Roman" w:hAnsi="仿宋_GB2312" w:eastAsia="仿宋_GB2312" w:cs="仿宋_GB2312"/>
          <w:color w:val="000000"/>
          <w:sz w:val="32"/>
          <w:szCs w:val="32"/>
          <w:u w:val="none"/>
          <w:lang w:val="en-US" w:eastAsia="zh-CN"/>
        </w:rPr>
        <w:t>条第一款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食品和食品添加剂的标签、说明书，不得含有虚假内容，不得涉及疾病预防、治疗功能。生产经营者对其提供的标签、说明书的内容负责。</w:t>
      </w:r>
      <w:r>
        <w:rPr>
          <w:rFonts w:hint="eastAsia" w:ascii="仿宋_GB2312" w:hAnsi="仿宋_GB2312" w:eastAsia="仿宋_GB2312" w:cs="仿宋_GB2312"/>
          <w:sz w:val="32"/>
          <w:szCs w:val="32"/>
          <w:u w:val="none"/>
          <w:lang w:eastAsia="zh-CN"/>
        </w:rPr>
        <w:t>”的规定</w:t>
      </w:r>
      <w:r>
        <w:rPr>
          <w:rFonts w:hint="eastAsia" w:ascii="CESI仿宋-GB18030" w:eastAsia="仿宋_GB2312" w:cs="仿宋_GB2312"/>
          <w:bCs w:val="0"/>
          <w:spacing w:val="0"/>
          <w:sz w:val="32"/>
          <w:szCs w:val="32"/>
          <w:u w:val="none"/>
          <w:lang w:bidi="ar-SA"/>
        </w:rPr>
        <w:t>。</w:t>
      </w:r>
    </w:p>
    <w:p w14:paraId="33D9A2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pacing w:val="0"/>
          <w:sz w:val="32"/>
          <w:szCs w:val="32"/>
          <w:u w:val="none"/>
          <w:lang w:val="en-US" w:eastAsia="zh-CN" w:bidi="ar-SA"/>
        </w:rPr>
      </w:pPr>
      <w:r>
        <w:rPr>
          <w:rFonts w:hint="eastAsia" w:ascii="仿宋" w:hAnsi="仿宋" w:eastAsia="仿宋_GB2312" w:cs="仿宋_GB2312"/>
          <w:sz w:val="32"/>
          <w:szCs w:val="32"/>
          <w:u w:val="none"/>
        </w:rPr>
        <w:t>当事人</w:t>
      </w:r>
      <w:r>
        <w:rPr>
          <w:rFonts w:hint="eastAsia" w:ascii="仿宋_GB2312" w:hAnsi="仿宋_GB2312" w:eastAsia="仿宋_GB2312" w:cs="仿宋_GB2312"/>
          <w:sz w:val="32"/>
          <w:szCs w:val="32"/>
          <w:u w:val="none"/>
          <w:lang w:eastAsia="zh-CN"/>
        </w:rPr>
        <w:t>生产经营标签不符合规定的预包装食品</w:t>
      </w:r>
      <w:r>
        <w:rPr>
          <w:rFonts w:hint="eastAsia" w:ascii="仿宋" w:hAnsi="仿宋" w:eastAsia="仿宋_GB2312" w:cs="仿宋_GB2312"/>
          <w:sz w:val="32"/>
          <w:szCs w:val="32"/>
          <w:u w:val="none"/>
        </w:rPr>
        <w:t>的行为，未造成严重后果，在</w:t>
      </w:r>
      <w:r>
        <w:rPr>
          <w:rFonts w:hint="eastAsia" w:ascii="仿宋" w:hAnsi="仿宋" w:eastAsia="仿宋_GB2312" w:cs="仿宋_GB2312"/>
          <w:sz w:val="32"/>
          <w:szCs w:val="32"/>
          <w:u w:val="none"/>
          <w:lang w:eastAsia="zh-CN"/>
        </w:rPr>
        <w:t>得知</w:t>
      </w:r>
      <w:r>
        <w:rPr>
          <w:rFonts w:hint="eastAsia" w:ascii="仿宋_GB2312" w:hAnsi="仿宋_GB2312" w:eastAsia="仿宋_GB2312" w:cs="仿宋_GB2312"/>
          <w:sz w:val="32"/>
          <w:szCs w:val="32"/>
          <w:u w:val="none"/>
          <w:lang w:val="en-US" w:eastAsia="zh-CN"/>
        </w:rPr>
        <w:t>好天贞露哈密瓜味（配制酒）酒精度不合格后</w:t>
      </w:r>
      <w:r>
        <w:rPr>
          <w:rFonts w:hint="eastAsia" w:ascii="仿宋" w:hAnsi="仿宋" w:eastAsia="仿宋_GB2312" w:cs="仿宋_GB2312"/>
          <w:sz w:val="32"/>
          <w:szCs w:val="32"/>
          <w:u w:val="none"/>
        </w:rPr>
        <w:t>，当事人能积极配合办案人员调取证据，提供相关材料，</w:t>
      </w:r>
      <w:r>
        <w:rPr>
          <w:rFonts w:hint="eastAsia" w:ascii="仿宋" w:hAnsi="仿宋" w:eastAsia="仿宋_GB2312" w:cs="仿宋_GB2312"/>
          <w:color w:val="auto"/>
          <w:sz w:val="32"/>
          <w:szCs w:val="32"/>
          <w:u w:val="none"/>
          <w:lang w:eastAsia="zh-CN"/>
        </w:rPr>
        <w:t>符合</w:t>
      </w:r>
      <w:r>
        <w:rPr>
          <w:rFonts w:hint="eastAsia" w:ascii="仿宋" w:hAnsi="仿宋" w:eastAsia="仿宋_GB2312" w:cs="仿宋_GB2312"/>
          <w:sz w:val="32"/>
          <w:szCs w:val="32"/>
          <w:u w:val="none"/>
        </w:rPr>
        <w:t>《河北省市场监督管理行政处罚裁量权适用规则》第十</w:t>
      </w:r>
      <w:r>
        <w:rPr>
          <w:rFonts w:hint="eastAsia" w:ascii="仿宋" w:hAnsi="仿宋" w:eastAsia="仿宋_GB2312" w:cs="仿宋_GB2312"/>
          <w:sz w:val="32"/>
          <w:szCs w:val="32"/>
          <w:u w:val="none"/>
          <w:lang w:eastAsia="zh-CN"/>
        </w:rPr>
        <w:t>五</w:t>
      </w:r>
      <w:r>
        <w:rPr>
          <w:rFonts w:hint="eastAsia" w:ascii="仿宋" w:hAnsi="仿宋" w:eastAsia="仿宋_GB2312" w:cs="仿宋_GB2312"/>
          <w:sz w:val="32"/>
          <w:szCs w:val="32"/>
          <w:u w:val="none"/>
        </w:rPr>
        <w:t>条第</w:t>
      </w:r>
      <w:r>
        <w:rPr>
          <w:rFonts w:hint="eastAsia" w:ascii="仿宋" w:hAnsi="仿宋" w:eastAsia="仿宋_GB2312" w:cs="仿宋_GB2312"/>
          <w:sz w:val="32"/>
          <w:szCs w:val="32"/>
          <w:u w:val="none"/>
          <w:lang w:eastAsia="zh-CN"/>
        </w:rPr>
        <w:t>二</w:t>
      </w:r>
      <w:r>
        <w:rPr>
          <w:rFonts w:hint="eastAsia" w:ascii="仿宋" w:hAnsi="仿宋" w:eastAsia="仿宋_GB2312" w:cs="仿宋_GB2312"/>
          <w:sz w:val="32"/>
          <w:szCs w:val="32"/>
          <w:u w:val="none"/>
        </w:rPr>
        <w:t>项</w:t>
      </w:r>
      <w:r>
        <w:rPr>
          <w:rFonts w:hint="eastAsia" w:ascii="仿宋" w:hAnsi="仿宋" w:eastAsia="仿宋_GB2312" w:cs="仿宋_GB2312"/>
          <w:sz w:val="32"/>
          <w:szCs w:val="32"/>
          <w:u w:val="none"/>
          <w:lang w:eastAsia="zh-CN"/>
        </w:rPr>
        <w:t>、第三项</w:t>
      </w:r>
      <w:r>
        <w:rPr>
          <w:rFonts w:hint="eastAsia" w:ascii="仿宋" w:hAnsi="仿宋" w:eastAsia="仿宋_GB2312" w:cs="仿宋_GB2312"/>
          <w:sz w:val="32"/>
          <w:szCs w:val="32"/>
          <w:u w:val="none"/>
        </w:rPr>
        <w:t>“当事人有下列情形之一的，可以依法从轻或者减轻行政处罚：（</w:t>
      </w:r>
      <w:r>
        <w:rPr>
          <w:rFonts w:hint="eastAsia" w:ascii="仿宋" w:hAnsi="仿宋" w:eastAsia="仿宋_GB2312" w:cs="仿宋_GB2312"/>
          <w:sz w:val="32"/>
          <w:szCs w:val="32"/>
          <w:u w:val="none"/>
          <w:lang w:eastAsia="zh-CN"/>
        </w:rPr>
        <w:t>二</w:t>
      </w:r>
      <w:r>
        <w:rPr>
          <w:rFonts w:hint="eastAsia" w:ascii="仿宋" w:hAnsi="仿宋" w:eastAsia="仿宋_GB2312" w:cs="仿宋_GB2312"/>
          <w:sz w:val="32"/>
          <w:szCs w:val="32"/>
          <w:u w:val="none"/>
        </w:rPr>
        <w:t>）积极配合市场监督管理部门调查，如实陈述违法事实并主动提供证据材料的；</w:t>
      </w:r>
      <w:r>
        <w:rPr>
          <w:rFonts w:hint="eastAsia" w:ascii="仿宋" w:hAnsi="仿宋" w:eastAsia="仿宋_GB2312" w:cs="仿宋_GB2312"/>
          <w:sz w:val="32"/>
          <w:szCs w:val="32"/>
          <w:u w:val="none"/>
          <w:lang w:eastAsia="zh-CN"/>
        </w:rPr>
        <w:t>（三）违法行为轻微，社会危害性较小的</w:t>
      </w:r>
      <w:r>
        <w:rPr>
          <w:rFonts w:hint="eastAsia" w:ascii="仿宋" w:hAnsi="仿宋" w:eastAsia="仿宋_GB2312" w:cs="仿宋_GB2312"/>
          <w:sz w:val="32"/>
          <w:szCs w:val="32"/>
          <w:u w:val="none"/>
        </w:rPr>
        <w:t>”</w:t>
      </w:r>
      <w:r>
        <w:rPr>
          <w:rFonts w:hint="eastAsia" w:ascii="仿宋" w:hAnsi="仿宋" w:eastAsia="仿宋_GB2312" w:cs="仿宋_GB2312"/>
          <w:sz w:val="32"/>
          <w:szCs w:val="32"/>
          <w:u w:val="none"/>
          <w:lang w:eastAsia="zh-CN"/>
        </w:rPr>
        <w:t>规定；当事人</w:t>
      </w:r>
      <w:r>
        <w:rPr>
          <w:rFonts w:hint="eastAsia" w:ascii="仿宋" w:hAnsi="仿宋" w:eastAsia="仿宋_GB2312" w:cs="仿宋_GB2312"/>
          <w:sz w:val="32"/>
          <w:szCs w:val="32"/>
          <w:u w:val="none"/>
        </w:rPr>
        <w:t>主动</w:t>
      </w:r>
      <w:r>
        <w:rPr>
          <w:rFonts w:hint="eastAsia" w:ascii="仿宋" w:hAnsi="仿宋" w:eastAsia="仿宋_GB2312" w:cs="仿宋_GB2312"/>
          <w:sz w:val="32"/>
          <w:szCs w:val="32"/>
          <w:u w:val="none"/>
          <w:lang w:eastAsia="zh-CN"/>
        </w:rPr>
        <w:t>召回市场剩余产品，</w:t>
      </w:r>
      <w:r>
        <w:rPr>
          <w:rFonts w:hint="eastAsia" w:ascii="仿宋" w:hAnsi="仿宋" w:eastAsia="仿宋_GB2312" w:cs="仿宋_GB2312"/>
          <w:color w:val="auto"/>
          <w:sz w:val="32"/>
          <w:szCs w:val="32"/>
          <w:u w:val="none"/>
          <w:lang w:eastAsia="zh-CN"/>
        </w:rPr>
        <w:t>符合</w:t>
      </w:r>
      <w:r>
        <w:rPr>
          <w:rFonts w:hint="eastAsia" w:ascii="仿宋" w:hAnsi="仿宋" w:eastAsia="仿宋_GB2312" w:cs="仿宋_GB2312"/>
          <w:sz w:val="32"/>
          <w:szCs w:val="32"/>
          <w:u w:val="none"/>
        </w:rPr>
        <w:t>《河北省市场监督管理行政处罚裁量权适用规则》第</w:t>
      </w:r>
      <w:r>
        <w:rPr>
          <w:rFonts w:hint="eastAsia" w:ascii="仿宋" w:hAnsi="仿宋" w:eastAsia="仿宋_GB2312" w:cs="仿宋_GB2312"/>
          <w:sz w:val="32"/>
          <w:szCs w:val="32"/>
          <w:u w:val="none"/>
          <w:lang w:eastAsia="zh-CN"/>
        </w:rPr>
        <w:t>十四</w:t>
      </w:r>
      <w:r>
        <w:rPr>
          <w:rFonts w:hint="eastAsia" w:ascii="仿宋" w:hAnsi="仿宋" w:eastAsia="仿宋_GB2312" w:cs="仿宋_GB2312"/>
          <w:sz w:val="32"/>
          <w:szCs w:val="32"/>
          <w:u w:val="none"/>
        </w:rPr>
        <w:t>条第二项“当事人有下列情形之一的，应当依法从轻或者减轻行政处罚：（二）主动消除或者减轻违法行为危害后果的；</w:t>
      </w:r>
      <w:r>
        <w:rPr>
          <w:rFonts w:ascii="仿宋" w:hAnsi="仿宋" w:eastAsia="仿宋_GB2312" w:cs="仿宋_GB2312"/>
          <w:sz w:val="32"/>
          <w:szCs w:val="32"/>
          <w:u w:val="none"/>
        </w:rPr>
        <w:t>”</w:t>
      </w:r>
      <w:r>
        <w:rPr>
          <w:rFonts w:hint="eastAsia" w:ascii="仿宋" w:hAnsi="仿宋" w:eastAsia="仿宋_GB2312" w:cs="仿宋_GB2312"/>
          <w:sz w:val="32"/>
          <w:szCs w:val="32"/>
          <w:u w:val="none"/>
          <w:lang w:eastAsia="zh-CN"/>
        </w:rPr>
        <w:t>的规定。因此，</w:t>
      </w:r>
      <w:r>
        <w:rPr>
          <w:rFonts w:hint="eastAsia" w:ascii="仿宋" w:hAnsi="仿宋" w:eastAsia="仿宋_GB2312" w:cs="仿宋_GB2312"/>
          <w:color w:val="auto"/>
          <w:sz w:val="32"/>
          <w:szCs w:val="32"/>
          <w:u w:val="none"/>
          <w:lang w:eastAsia="zh-CN"/>
        </w:rPr>
        <w:t>本局决定给予</w:t>
      </w:r>
      <w:r>
        <w:rPr>
          <w:rFonts w:hint="eastAsia" w:ascii="仿宋" w:hAnsi="仿宋" w:eastAsia="仿宋_GB2312" w:cs="仿宋_GB2312"/>
          <w:color w:val="auto"/>
          <w:sz w:val="32"/>
          <w:szCs w:val="32"/>
          <w:u w:val="none"/>
        </w:rPr>
        <w:t>当事人从轻的行政处罚。</w:t>
      </w:r>
      <w:r>
        <w:rPr>
          <w:rFonts w:hint="eastAsia" w:ascii="仿宋_GB2312" w:hAnsi="仿宋_GB2312" w:eastAsia="仿宋_GB2312" w:cs="仿宋_GB2312"/>
          <w:b w:val="0"/>
          <w:bCs w:val="0"/>
          <w:color w:val="auto"/>
          <w:spacing w:val="0"/>
          <w:sz w:val="32"/>
          <w:szCs w:val="32"/>
          <w:u w:val="none"/>
          <w:lang w:eastAsia="zh-CN" w:bidi="ar-SA"/>
        </w:rPr>
        <w:t>参照</w:t>
      </w:r>
      <w:r>
        <w:rPr>
          <w:rFonts w:hint="eastAsia" w:ascii="仿宋_GB2312" w:hAnsi="仿宋_GB2312" w:eastAsia="仿宋_GB2312" w:cs="仿宋_GB2312"/>
          <w:b w:val="0"/>
          <w:bCs w:val="0"/>
          <w:color w:val="auto"/>
          <w:spacing w:val="0"/>
          <w:sz w:val="32"/>
          <w:szCs w:val="32"/>
          <w:u w:val="none"/>
          <w:lang w:val="en-US" w:eastAsia="zh-CN" w:bidi="ar-SA"/>
        </w:rPr>
        <w:t>《河北省市场监督管理系统行政裁量权基准》目录69《中华人民共和国食品安全法》行政处罚裁量基准12较轻情形的裁量基准“没收违法所得，并处五千元以上一万八千五百元以下罚款”规定进行处理。</w:t>
      </w:r>
    </w:p>
    <w:p w14:paraId="7C138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依据《中华人民共和国食品安全法》第一百</w:t>
      </w:r>
      <w:r>
        <w:rPr>
          <w:rFonts w:hint="eastAsia" w:ascii="仿宋_GB2312" w:hAnsi="仿宋_GB2312" w:eastAsia="仿宋_GB2312" w:cs="仿宋_GB2312"/>
          <w:sz w:val="32"/>
          <w:szCs w:val="32"/>
          <w:u w:val="none"/>
          <w:lang w:eastAsia="zh-CN"/>
        </w:rPr>
        <w:t>二十五</w:t>
      </w:r>
      <w:r>
        <w:rPr>
          <w:rFonts w:hint="eastAsia" w:ascii="仿宋_GB2312" w:hAnsi="仿宋_GB2312" w:eastAsia="仿宋_GB2312" w:cs="仿宋_GB2312"/>
          <w:sz w:val="32"/>
          <w:szCs w:val="32"/>
          <w:u w:val="none"/>
        </w:rPr>
        <w:t>条第一款</w:t>
      </w:r>
      <w:r>
        <w:rPr>
          <w:rFonts w:hint="eastAsia" w:ascii="仿宋_GB2312" w:hAnsi="仿宋_GB2312" w:eastAsia="仿宋_GB2312" w:cs="仿宋_GB2312"/>
          <w:sz w:val="32"/>
          <w:szCs w:val="32"/>
          <w:u w:val="none"/>
          <w:lang w:eastAsia="zh-CN"/>
        </w:rPr>
        <w:t>第（二）项“</w:t>
      </w:r>
      <w:r>
        <w:rPr>
          <w:rFonts w:hint="eastAsia" w:ascii="仿宋_GB2312" w:hAnsi="仿宋_GB2312" w:eastAsia="仿宋_GB2312" w:cs="仿宋_GB2312"/>
          <w:sz w:val="32"/>
          <w:szCs w:val="32"/>
          <w:u w:val="none"/>
        </w:rPr>
        <w:t>违反本法规定，有下列情形之一的，由县级以上人民政府食品药品监督管理部门没收违法所得和违法生产经营的食品、食品添加剂，并可以没收用于违法生产经营的工具、设备、原料等物品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违法生产经营的食品、食品添加剂货值金额不足一万元的，并处五千元以上五万元以下罚款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货值金额一万元以上的，并处货值金额五倍以上十倍以下罚款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情节严重的，责令停产停业，直至吊销许可证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生产经营无标签的预包装食品、食品添加剂或者标签、说明书不符合本法规定的食品、食品添加剂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参照《</w:t>
      </w:r>
      <w:r>
        <w:rPr>
          <w:rFonts w:hint="eastAsia" w:ascii="仿宋_GB2312" w:hAnsi="仿宋_GB2312" w:eastAsia="仿宋_GB2312" w:cs="仿宋_GB2312"/>
          <w:b w:val="0"/>
          <w:bCs w:val="0"/>
          <w:color w:val="auto"/>
          <w:spacing w:val="-20"/>
          <w:sz w:val="32"/>
          <w:szCs w:val="32"/>
          <w:u w:val="none"/>
          <w:lang w:val="en-US" w:eastAsia="zh-CN" w:bidi="ar-SA"/>
        </w:rPr>
        <w:t>河北省市场监督管理系统行政裁量权基准</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较轻</w:t>
      </w:r>
      <w:r>
        <w:rPr>
          <w:rFonts w:hint="eastAsia" w:ascii="仿宋_GB2312" w:hAnsi="仿宋_GB2312" w:eastAsia="仿宋_GB2312" w:cs="仿宋_GB2312"/>
          <w:sz w:val="32"/>
          <w:szCs w:val="32"/>
          <w:u w:val="none"/>
        </w:rPr>
        <w:t>情形，</w:t>
      </w:r>
      <w:r>
        <w:rPr>
          <w:rFonts w:hint="eastAsia" w:ascii="仿宋_GB2312" w:hAnsi="仿宋_GB2312" w:eastAsia="仿宋_GB2312" w:cs="仿宋_GB2312"/>
          <w:color w:val="auto"/>
          <w:sz w:val="32"/>
          <w:szCs w:val="32"/>
          <w:u w:val="none"/>
          <w:lang w:eastAsia="zh-CN"/>
        </w:rPr>
        <w:t>决定</w:t>
      </w:r>
      <w:r>
        <w:rPr>
          <w:rFonts w:hint="eastAsia" w:ascii="仿宋_GB2312" w:hAnsi="仿宋_GB2312" w:eastAsia="仿宋_GB2312" w:cs="仿宋_GB2312"/>
          <w:color w:val="auto"/>
          <w:sz w:val="32"/>
          <w:szCs w:val="32"/>
          <w:u w:val="none"/>
        </w:rPr>
        <w:t>处罚</w:t>
      </w:r>
      <w:r>
        <w:rPr>
          <w:rFonts w:hint="eastAsia" w:ascii="仿宋_GB2312" w:hAnsi="仿宋_GB2312" w:eastAsia="仿宋_GB2312" w:cs="仿宋_GB2312"/>
          <w:sz w:val="32"/>
          <w:szCs w:val="32"/>
          <w:u w:val="none"/>
          <w:lang w:eastAsia="zh-CN"/>
        </w:rPr>
        <w:t>如下</w:t>
      </w:r>
      <w:r>
        <w:rPr>
          <w:rFonts w:hint="eastAsia" w:ascii="仿宋_GB2312" w:hAnsi="仿宋_GB2312" w:eastAsia="仿宋_GB2312" w:cs="仿宋_GB2312"/>
          <w:sz w:val="32"/>
          <w:szCs w:val="32"/>
          <w:u w:val="none"/>
        </w:rPr>
        <w:t>：</w:t>
      </w:r>
    </w:p>
    <w:p w14:paraId="56244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没收违法所得</w:t>
      </w:r>
      <w:r>
        <w:rPr>
          <w:rFonts w:hint="eastAsia" w:ascii="仿宋_GB2312" w:hAnsi="仿宋_GB2312" w:eastAsia="仿宋_GB2312" w:cs="仿宋_GB2312"/>
          <w:sz w:val="32"/>
          <w:szCs w:val="32"/>
          <w:u w:val="none"/>
          <w:lang w:val="en-US" w:eastAsia="zh-CN"/>
        </w:rPr>
        <w:t>1855元；</w:t>
      </w:r>
    </w:p>
    <w:p w14:paraId="44AC2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2.并处</w:t>
      </w:r>
      <w:r>
        <w:rPr>
          <w:rFonts w:hint="eastAsia" w:ascii="仿宋_GB2312" w:hAnsi="仿宋_GB2312" w:eastAsia="仿宋_GB2312" w:cs="仿宋_GB2312"/>
          <w:sz w:val="32"/>
          <w:szCs w:val="32"/>
          <w:u w:val="none"/>
        </w:rPr>
        <w:t>罚款</w:t>
      </w:r>
      <w:r>
        <w:rPr>
          <w:rFonts w:hint="eastAsia" w:ascii="仿宋_GB2312" w:hAnsi="仿宋_GB2312" w:eastAsia="仿宋_GB2312" w:cs="仿宋_GB2312"/>
          <w:sz w:val="32"/>
          <w:szCs w:val="32"/>
          <w:u w:val="none"/>
          <w:lang w:val="en-US" w:eastAsia="zh-CN"/>
        </w:rPr>
        <w:t>5500</w:t>
      </w:r>
      <w:r>
        <w:rPr>
          <w:rFonts w:hint="eastAsia" w:ascii="仿宋_GB2312" w:hAnsi="仿宋_GB2312" w:eastAsia="仿宋_GB2312" w:cs="仿宋_GB2312"/>
          <w:sz w:val="32"/>
          <w:szCs w:val="32"/>
          <w:u w:val="none"/>
        </w:rPr>
        <w:t>元。</w:t>
      </w:r>
    </w:p>
    <w:p w14:paraId="7CEAAA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8030" w:eastAsia="仿宋_GB2312" w:cs="仿宋_GB2312"/>
          <w:bCs w:val="0"/>
          <w:spacing w:val="0"/>
          <w:sz w:val="32"/>
          <w:szCs w:val="32"/>
          <w:u w:val="none"/>
          <w:lang w:eastAsia="zh-CN"/>
        </w:rPr>
      </w:pPr>
      <w:r>
        <w:rPr>
          <w:rFonts w:hint="eastAsia" w:ascii="仿宋_GB2312" w:hAnsi="仿宋_GB2312" w:eastAsia="仿宋_GB2312" w:cs="仿宋_GB2312"/>
          <w:sz w:val="32"/>
          <w:szCs w:val="32"/>
          <w:u w:val="none"/>
          <w:lang w:eastAsia="zh-CN"/>
        </w:rPr>
        <w:t>罚没款合计</w:t>
      </w:r>
      <w:r>
        <w:rPr>
          <w:rFonts w:hint="eastAsia" w:ascii="仿宋_GB2312" w:hAnsi="仿宋_GB2312" w:eastAsia="仿宋_GB2312" w:cs="仿宋_GB2312"/>
          <w:sz w:val="32"/>
          <w:szCs w:val="32"/>
          <w:u w:val="none"/>
          <w:lang w:val="en-US" w:eastAsia="zh-CN"/>
        </w:rPr>
        <w:t>7355元（大写：</w:t>
      </w:r>
      <w:bookmarkStart w:id="0" w:name="_GoBack"/>
      <w:r>
        <w:rPr>
          <w:rFonts w:hint="eastAsia" w:ascii="仿宋_GB2312" w:hAnsi="仿宋_GB2312" w:eastAsia="仿宋_GB2312" w:cs="仿宋_GB2312"/>
          <w:sz w:val="32"/>
          <w:szCs w:val="32"/>
          <w:u w:val="none"/>
          <w:lang w:val="en-US" w:eastAsia="zh-CN"/>
        </w:rPr>
        <w:t>柒仟叁佰伍拾伍</w:t>
      </w:r>
      <w:bookmarkEnd w:id="0"/>
      <w:r>
        <w:rPr>
          <w:rFonts w:hint="eastAsia" w:ascii="仿宋_GB2312" w:hAnsi="仿宋_GB2312" w:eastAsia="仿宋_GB2312" w:cs="仿宋_GB2312"/>
          <w:sz w:val="32"/>
          <w:szCs w:val="32"/>
          <w:u w:val="none"/>
          <w:lang w:val="en-US" w:eastAsia="zh-CN"/>
        </w:rPr>
        <w:t>元）。</w:t>
      </w:r>
    </w:p>
    <w:p w14:paraId="593BB9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当事人应接到本处罚决定书之日起十五日内，到秦行金财支行（全称：秦皇岛市财政局，账号：</w:t>
      </w:r>
      <w:r>
        <w:rPr>
          <w:rFonts w:hint="eastAsia" w:ascii="仿宋_GB2312" w:hAnsi="仿宋_GB2312" w:eastAsia="仿宋_GB2312" w:cs="仿宋_GB2312"/>
          <w:bCs w:val="0"/>
          <w:spacing w:val="0"/>
          <w:sz w:val="32"/>
          <w:szCs w:val="32"/>
          <w:u w:val="none"/>
        </w:rPr>
        <w:t>634013010000002150</w:t>
      </w:r>
      <w:r>
        <w:rPr>
          <w:rFonts w:hint="eastAsia" w:ascii="CESI仿宋-GB18030" w:eastAsia="仿宋_GB2312" w:cs="仿宋_GB2312"/>
          <w:bCs w:val="0"/>
          <w:spacing w:val="0"/>
          <w:sz w:val="32"/>
          <w:szCs w:val="32"/>
          <w:u w:val="none"/>
        </w:rPr>
        <w:t>）缴纳罚款；</w:t>
      </w:r>
      <w:r>
        <w:rPr>
          <w:rFonts w:hint="eastAsia" w:ascii="CESI仿宋-GB18030" w:eastAsia="仿宋_GB2312" w:cs="仿宋_GB2312"/>
          <w:bCs w:val="0"/>
          <w:spacing w:val="0"/>
          <w:sz w:val="32"/>
          <w:szCs w:val="32"/>
          <w:u w:val="none"/>
          <w:lang w:val="en-US" w:eastAsia="zh-CN"/>
        </w:rPr>
        <w:t>罚没许可证副本编号：</w:t>
      </w:r>
      <w:r>
        <w:rPr>
          <w:rFonts w:hint="eastAsia" w:ascii="仿宋_GB2312" w:hAnsi="仿宋_GB2312" w:eastAsia="仿宋_GB2312" w:cs="仿宋_GB2312"/>
          <w:bCs w:val="0"/>
          <w:spacing w:val="0"/>
          <w:sz w:val="32"/>
          <w:szCs w:val="32"/>
          <w:u w:val="none"/>
          <w:lang w:val="en-US" w:eastAsia="zh-CN"/>
        </w:rPr>
        <w:t>07000005-1，</w:t>
      </w:r>
      <w:r>
        <w:rPr>
          <w:rFonts w:hint="eastAsia" w:ascii="CESI仿宋-GB18030" w:eastAsia="仿宋_GB2312" w:cs="仿宋_GB2312"/>
          <w:bCs w:val="0"/>
          <w:spacing w:val="0"/>
          <w:sz w:val="32"/>
          <w:szCs w:val="32"/>
          <w:u w:val="none"/>
          <w:lang w:val="en-US" w:eastAsia="zh-CN"/>
        </w:rPr>
        <w:t>正本编号：</w:t>
      </w:r>
      <w:r>
        <w:rPr>
          <w:rFonts w:hint="eastAsia" w:ascii="仿宋_GB2312" w:hAnsi="仿宋_GB2312" w:eastAsia="仿宋_GB2312" w:cs="仿宋_GB2312"/>
          <w:bCs w:val="0"/>
          <w:spacing w:val="0"/>
          <w:sz w:val="32"/>
          <w:szCs w:val="32"/>
          <w:u w:val="none"/>
          <w:lang w:val="en-US" w:eastAsia="zh-CN"/>
        </w:rPr>
        <w:t>07000005，</w:t>
      </w:r>
      <w:r>
        <w:rPr>
          <w:rFonts w:hint="eastAsia" w:ascii="CESI仿宋-GB18030" w:eastAsia="仿宋_GB2312" w:cs="仿宋_GB2312"/>
          <w:bCs w:val="0"/>
          <w:spacing w:val="0"/>
          <w:sz w:val="32"/>
          <w:szCs w:val="32"/>
          <w:u w:val="none"/>
        </w:rPr>
        <w:t>逾期不缴纳的，依据《中华人民共和国行政处罚法》第七十二条的规定，本局将每日按罚款数额的百分之三加处罚款，并依法申请人民法院强制执行。</w:t>
      </w:r>
    </w:p>
    <w:p w14:paraId="48242A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仿宋_GB2312" w:cs="仿宋_GB2312"/>
          <w:bCs w:val="0"/>
          <w:spacing w:val="0"/>
          <w:sz w:val="32"/>
          <w:szCs w:val="32"/>
          <w:u w:val="none"/>
        </w:rPr>
      </w:pPr>
      <w:r>
        <w:rPr>
          <w:rFonts w:hint="eastAsia" w:ascii="CESI仿宋-GB18030" w:eastAsia="仿宋_GB2312" w:cs="仿宋_GB2312"/>
          <w:bCs w:val="0"/>
          <w:spacing w:val="0"/>
          <w:sz w:val="32"/>
          <w:szCs w:val="32"/>
          <w:u w:val="none"/>
        </w:rPr>
        <w:t>如</w:t>
      </w:r>
      <w:r>
        <w:rPr>
          <w:rFonts w:hint="eastAsia" w:ascii="CESI仿宋-GB18030" w:eastAsia="仿宋_GB2312" w:cs="仿宋_GB2312"/>
          <w:bCs w:val="0"/>
          <w:spacing w:val="0"/>
          <w:sz w:val="32"/>
          <w:szCs w:val="32"/>
          <w:u w:val="none"/>
          <w:lang w:eastAsia="zh-CN"/>
        </w:rPr>
        <w:t>当事人</w:t>
      </w:r>
      <w:r>
        <w:rPr>
          <w:rFonts w:hint="eastAsia" w:ascii="CESI仿宋-GB18030" w:eastAsia="仿宋_GB2312" w:cs="仿宋_GB2312"/>
          <w:bCs w:val="0"/>
          <w:spacing w:val="0"/>
          <w:sz w:val="32"/>
          <w:szCs w:val="32"/>
          <w:u w:val="none"/>
        </w:rPr>
        <w:t>不服本行政处罚决定，可在接到本处罚决定书之日起六十日内，向秦皇岛市人民政府申请复议，也可以在六个月内依法向海港区人民法院提起诉讼。申请行政复议或者提起行政诉讼期间，行政处罚不停止执行。</w:t>
      </w:r>
    </w:p>
    <w:p w14:paraId="7D746CAA">
      <w:pPr>
        <w:keepNext w:val="0"/>
        <w:keepLines w:val="0"/>
        <w:pageBreakBefore w:val="0"/>
        <w:widowControl w:val="0"/>
        <w:kinsoku/>
        <w:wordWrap w:val="0"/>
        <w:overflowPunct/>
        <w:topLinePunct w:val="0"/>
        <w:autoSpaceDE/>
        <w:autoSpaceDN/>
        <w:bidi w:val="0"/>
        <w:adjustRightInd/>
        <w:snapToGrid w:val="0"/>
        <w:spacing w:line="560" w:lineRule="exact"/>
        <w:ind w:firstLine="4160" w:firstLineChars="1300"/>
        <w:textAlignment w:val="auto"/>
        <w:rPr>
          <w:rFonts w:hint="eastAsia" w:ascii="CESI仿宋-GB18030" w:eastAsia="CESI仿宋-GB18030" w:cs="CESI仿宋-GB18030"/>
          <w:sz w:val="32"/>
          <w:szCs w:val="32"/>
        </w:rPr>
      </w:pPr>
      <w:r>
        <w:rPr>
          <w:rFonts w:hint="eastAsia" w:ascii="CESI仿宋-GB18030" w:eastAsia="CESI仿宋-GB18030" w:cs="CESI仿宋-GB18030"/>
          <w:sz w:val="32"/>
          <w:szCs w:val="32"/>
        </w:rPr>
        <w:t xml:space="preserve">      </w:t>
      </w:r>
    </w:p>
    <w:p w14:paraId="75FF8D3A">
      <w:pPr>
        <w:keepNext w:val="0"/>
        <w:keepLines w:val="0"/>
        <w:pageBreakBefore w:val="0"/>
        <w:widowControl w:val="0"/>
        <w:kinsoku/>
        <w:wordWrap w:val="0"/>
        <w:overflowPunct/>
        <w:topLinePunct w:val="0"/>
        <w:autoSpaceDE/>
        <w:autoSpaceDN/>
        <w:bidi w:val="0"/>
        <w:adjustRightInd/>
        <w:snapToGrid w:val="0"/>
        <w:spacing w:line="560" w:lineRule="exact"/>
        <w:ind w:firstLine="4160" w:firstLineChars="1300"/>
        <w:textAlignment w:val="auto"/>
        <w:rPr>
          <w:rFonts w:hint="eastAsia" w:ascii="CESI仿宋-GB18030" w:eastAsia="CESI仿宋-GB18030" w:cs="CESI仿宋-GB18030"/>
          <w:sz w:val="32"/>
          <w:szCs w:val="32"/>
        </w:rPr>
      </w:pPr>
    </w:p>
    <w:p w14:paraId="01250F5E">
      <w:pPr>
        <w:keepNext w:val="0"/>
        <w:keepLines w:val="0"/>
        <w:pageBreakBefore w:val="0"/>
        <w:widowControl w:val="0"/>
        <w:kinsoku/>
        <w:wordWrap w:val="0"/>
        <w:overflowPunct/>
        <w:topLinePunct w:val="0"/>
        <w:autoSpaceDE/>
        <w:autoSpaceDN/>
        <w:bidi w:val="0"/>
        <w:adjustRightInd/>
        <w:snapToGrid w:val="0"/>
        <w:spacing w:line="520" w:lineRule="exact"/>
        <w:ind w:firstLine="4160" w:firstLineChars="1300"/>
        <w:textAlignment w:val="auto"/>
        <w:rPr>
          <w:rFonts w:hint="eastAsia" w:ascii="CESI仿宋-GB18030" w:eastAsia="CESI仿宋-GB18030" w:cs="CESI仿宋-GB18030"/>
          <w:sz w:val="32"/>
          <w:szCs w:val="32"/>
        </w:rPr>
      </w:pPr>
    </w:p>
    <w:p w14:paraId="746713F7">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秦皇岛市市场监督管理局</w:t>
      </w:r>
    </w:p>
    <w:p w14:paraId="7EDEC65C">
      <w:pPr>
        <w:keepNext w:val="0"/>
        <w:keepLines w:val="0"/>
        <w:pageBreakBefore w:val="0"/>
        <w:widowControl w:val="0"/>
        <w:kinsoku/>
        <w:wordWrap w:val="0"/>
        <w:overflowPunct/>
        <w:topLinePunct w:val="0"/>
        <w:autoSpaceDE/>
        <w:autoSpaceDN/>
        <w:bidi w:val="0"/>
        <w:adjustRightInd/>
        <w:snapToGrid w:val="0"/>
        <w:spacing w:line="520" w:lineRule="exact"/>
        <w:ind w:left="560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（印 章）        </w:t>
      </w:r>
    </w:p>
    <w:p w14:paraId="31FCF9B1">
      <w:pPr>
        <w:keepNext w:val="0"/>
        <w:keepLines w:val="0"/>
        <w:pageBreakBefore w:val="0"/>
        <w:widowControl w:val="0"/>
        <w:kinsoku/>
        <w:wordWrap w:val="0"/>
        <w:overflowPunct/>
        <w:topLinePunct w:val="0"/>
        <w:autoSpaceDE/>
        <w:autoSpaceDN/>
        <w:bidi w:val="0"/>
        <w:adjustRightInd/>
        <w:snapToGrid w:val="0"/>
        <w:spacing w:line="520" w:lineRule="exact"/>
        <w:ind w:firstLine="640"/>
        <w:jc w:val="center"/>
        <w:textAlignment w:val="auto"/>
        <w:rPr>
          <w:rFonts w:hint="eastAsia" w:ascii="宋体" w:cs="宋体"/>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日　 </w:t>
      </w:r>
    </w:p>
    <w:p w14:paraId="5CE5012E">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textAlignment w:val="auto"/>
        <w:rPr>
          <w:rFonts w:hint="eastAsia" w:ascii="宋体" w:cs="宋体"/>
          <w:b/>
          <w:bCs/>
          <w:sz w:val="32"/>
          <w:szCs w:val="32"/>
        </w:rPr>
      </w:pPr>
    </w:p>
    <w:p w14:paraId="1653588C">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textAlignment w:val="auto"/>
        <w:rPr>
          <w:rFonts w:ascii="Times New Roman" w:hAnsi="Times New Roman" w:eastAsia="仿宋_GB2312" w:cs="仿宋"/>
          <w:sz w:val="32"/>
          <w:szCs w:val="32"/>
        </w:rPr>
      </w:pPr>
      <w:r>
        <w:rPr>
          <w:rFonts w:hint="eastAsia" w:ascii="宋体" w:cs="宋体"/>
          <w:b/>
          <w:bCs/>
          <w:sz w:val="32"/>
          <w:szCs w:val="32"/>
        </w:rPr>
        <w:t>（市场监督管理部门将依法向社会进行公示本行政处罚信息）</w:t>
      </w:r>
      <w:r>
        <w:rPr>
          <w:rFonts w:ascii="宋体" w:cs="宋体"/>
          <w:b/>
          <w:bCs/>
          <w:sz w:val="32"/>
          <w:szCs w:val="32"/>
        </w:rPr>
        <w:t xml:space="preserve">  </w:t>
      </w:r>
      <w:r>
        <w:rPr>
          <w:rFonts w:ascii="宋体" w:cs="宋体"/>
          <w:sz w:val="32"/>
          <w:szCs w:val="32"/>
        </w:rPr>
        <w:t xml:space="preserve"> </w:t>
      </w:r>
      <w:r>
        <w:rPr>
          <w:rFonts w:ascii="Times New Roman" w:hAnsi="Times New Roman" w:eastAsia="仿宋_GB2312" w:cs="仿宋"/>
          <w:sz w:val="32"/>
          <w:szCs w:val="32"/>
        </w:rPr>
        <w:t xml:space="preserve"> </w:t>
      </w:r>
    </w:p>
    <w:p w14:paraId="1AF4E940">
      <w:pPr>
        <w:keepNext w:val="0"/>
        <w:keepLines w:val="0"/>
        <w:pageBreakBefore w:val="0"/>
        <w:widowControl w:val="0"/>
        <w:kinsoku/>
        <w:wordWrap w:val="0"/>
        <w:overflowPunct/>
        <w:topLinePunct w:val="0"/>
        <w:autoSpaceDE/>
        <w:autoSpaceDN/>
        <w:bidi w:val="0"/>
        <w:adjustRightInd/>
        <w:spacing w:line="520" w:lineRule="exact"/>
        <w:textAlignment w:val="auto"/>
        <w:rPr>
          <w:rFonts w:ascii="Times New Roman" w:hAnsi="Times New Roman" w:eastAsia="仿宋_GB2312" w:cs="仿宋"/>
          <w:bCs/>
          <w:sz w:val="32"/>
          <w:szCs w:val="32"/>
        </w:rPr>
      </w:pPr>
      <w:r>
        <mc:AlternateContent>
          <mc:Choice Requires="wps">
            <w:drawing>
              <wp:anchor distT="0" distB="0" distL="90805" distR="90805" simplePos="0" relativeHeight="251659264" behindDoc="0" locked="0" layoutInCell="1" allowOverlap="1">
                <wp:simplePos x="0" y="0"/>
                <wp:positionH relativeFrom="column">
                  <wp:posOffset>27305</wp:posOffset>
                </wp:positionH>
                <wp:positionV relativeFrom="paragraph">
                  <wp:posOffset>171450</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a:xfrm>
                          <a:off x="0" y="0"/>
                          <a:ext cx="5550535" cy="761"/>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5pt;margin-top:13.5pt;height:0.05pt;width:437.05pt;z-index:251659264;mso-width-relative:page;mso-height-relative:page;" filled="f" stroked="t" coordsize="21600,21600" o:gfxdata="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i2n7WAAAABwEAAA8AAAAAAAAAAQAgAAAA&#10;IgAAAGRycy9kb3ducmV2LnhtbFBLAQIUABQAAAAIAIdO4kAy93jRDQIAACQEAAAOAAAAAAAAAAEA&#10;IAAAACUBAABkcnMvZTJvRG9jLnhtbFBLBQYAAAAABgAGAFkBAACkBQAAAAA=&#10;">
                <v:fill on="f" focussize="0,0"/>
                <v:stroke weight="1.25pt" color="#000000" joinstyle="miter"/>
                <v:imagedata o:title=""/>
                <o:lock v:ext="edit" aspectratio="f"/>
              </v:line>
            </w:pict>
          </mc:Fallback>
        </mc:AlternateContent>
      </w:r>
    </w:p>
    <w:p w14:paraId="5417CCAF">
      <w:pPr>
        <w:keepNext w:val="0"/>
        <w:keepLines w:val="0"/>
        <w:pageBreakBefore w:val="0"/>
        <w:widowControl w:val="0"/>
        <w:kinsoku/>
        <w:wordWrap w:val="0"/>
        <w:overflowPunct/>
        <w:topLinePunct w:val="0"/>
        <w:autoSpaceDE/>
        <w:autoSpaceDN/>
        <w:bidi w:val="0"/>
        <w:adjustRightInd/>
        <w:spacing w:line="520" w:lineRule="exact"/>
        <w:ind w:firstLine="210" w:firstLineChars="100"/>
        <w:textAlignment w:val="auto"/>
        <w:rPr>
          <w:rFonts w:ascii="Times New Roman" w:hAnsi="Times New Roman" w:eastAsia="仿宋_GB2312" w:cs="仿宋"/>
          <w:sz w:val="32"/>
          <w:szCs w:val="32"/>
        </w:rPr>
      </w:pPr>
      <w:r>
        <mc:AlternateContent>
          <mc:Choice Requires="wps">
            <w:drawing>
              <wp:anchor distT="0" distB="0" distL="90805" distR="90805" simplePos="0" relativeHeight="251659264" behindDoc="0" locked="0" layoutInCell="1" allowOverlap="1">
                <wp:simplePos x="0" y="0"/>
                <wp:positionH relativeFrom="column">
                  <wp:posOffset>0</wp:posOffset>
                </wp:positionH>
                <wp:positionV relativeFrom="paragraph">
                  <wp:posOffset>20805775</wp:posOffset>
                </wp:positionV>
                <wp:extent cx="5762625" cy="1270"/>
                <wp:effectExtent l="0" t="0" r="0" b="0"/>
                <wp:wrapNone/>
                <wp:docPr id="5" name="_x0000_s1028"/>
                <wp:cNvGraphicFramePr/>
                <a:graphic xmlns:a="http://schemas.openxmlformats.org/drawingml/2006/main">
                  <a:graphicData uri="http://schemas.microsoft.com/office/word/2010/wordprocessingShape">
                    <wps:wsp>
                      <wps:cNvCnPr/>
                      <wps:spPr>
                        <a:xfrm>
                          <a:off x="0" y="0"/>
                          <a:ext cx="5762625" cy="1270"/>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0pt;margin-top:1638.25pt;height:0.1pt;width:453.75pt;z-index:251659264;mso-width-relative:page;mso-height-relative:page;" filled="f" stroked="t" coordsize="21600,21600" o:gfxdata="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Udpl2gAAAAoBAAAPAAAAAAAAAAEA&#10;IAAAACIAAABkcnMvZG93bnJldi54bWxQSwECFAAUAAAACACHTuJAa/H72A0CAAAiBAAADgAAAAAA&#10;AAABACAAAAApAQAAZHJzL2Uyb0RvYy54bWxQSwUGAAAAAAYABgBZAQAAqAU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ascii="Times New Roman" w:hAnsi="Times New Roman" w:eastAsia="仿宋_GB2312" w:cs="仿宋"/>
          <w:sz w:val="32"/>
          <w:szCs w:val="32"/>
          <w:u w:val="single"/>
        </w:rPr>
        <w:t xml:space="preserve"> 四 </w:t>
      </w:r>
      <w:r>
        <w:rPr>
          <w:rFonts w:hint="eastAsia" w:ascii="Times New Roman" w:hAnsi="Times New Roman" w:eastAsia="仿宋_GB2312" w:cs="仿宋"/>
          <w:sz w:val="32"/>
          <w:szCs w:val="32"/>
        </w:rPr>
        <w:t>份，</w:t>
      </w:r>
      <w:r>
        <w:rPr>
          <w:rFonts w:ascii="Times New Roman" w:hAnsi="Times New Roman" w:eastAsia="仿宋_GB2312" w:cs="仿宋"/>
          <w:sz w:val="32"/>
          <w:szCs w:val="32"/>
          <w:u w:val="single"/>
        </w:rPr>
        <w:t xml:space="preserve"> 一 </w:t>
      </w:r>
      <w:r>
        <w:rPr>
          <w:rFonts w:hint="eastAsia" w:ascii="Times New Roman" w:hAnsi="Times New Roman" w:eastAsia="仿宋_GB2312" w:cs="仿宋"/>
          <w:sz w:val="32"/>
          <w:szCs w:val="32"/>
        </w:rPr>
        <w:t>份送达，一份归档，</w:t>
      </w:r>
      <w:r>
        <w:rPr>
          <w:rFonts w:ascii="Times New Roman" w:hAnsi="Times New Roman" w:eastAsia="仿宋_GB2312" w:cs="仿宋"/>
          <w:sz w:val="32"/>
          <w:szCs w:val="32"/>
          <w:u w:val="single"/>
        </w:rPr>
        <w:t xml:space="preserve"> 两份备查 </w:t>
      </w:r>
    </w:p>
    <w:sectPr>
      <w:headerReference r:id="rId3" w:type="default"/>
      <w:footerReference r:id="rId4" w:type="default"/>
      <w:footerReference r:id="rId5" w:type="even"/>
      <w:pgSz w:w="11906" w:h="16838"/>
      <w:pgMar w:top="2098" w:right="1474" w:bottom="1871"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8CE82">
    <w:pPr>
      <w:pStyle w:val="7"/>
      <w:wordWrap w:val="0"/>
      <w:jc w:val="right"/>
      <w:rPr>
        <w:rFonts w:ascii="宋体"/>
        <w:sz w:val="28"/>
      </w:rPr>
    </w:pPr>
    <w:r>
      <w:rPr>
        <w:rFonts w:ascii="宋体"/>
        <w:kern w:val="0"/>
        <w:sz w:val="28"/>
        <w:szCs w:val="21"/>
      </w:rPr>
      <w:t xml:space="preserve">- </w:t>
    </w:r>
    <w:r>
      <w:rPr>
        <w:rFonts w:ascii="宋体"/>
        <w:kern w:val="0"/>
        <w:sz w:val="28"/>
        <w:szCs w:val="21"/>
      </w:rPr>
      <w:fldChar w:fldCharType="begin"/>
    </w:r>
    <w:r>
      <w:rPr>
        <w:rFonts w:ascii="宋体"/>
        <w:kern w:val="0"/>
        <w:sz w:val="28"/>
        <w:szCs w:val="21"/>
      </w:rPr>
      <w:instrText xml:space="preserve"> PAGE </w:instrText>
    </w:r>
    <w:r>
      <w:rPr>
        <w:rFonts w:ascii="宋体"/>
        <w:kern w:val="0"/>
        <w:sz w:val="28"/>
        <w:szCs w:val="21"/>
      </w:rPr>
      <w:fldChar w:fldCharType="separate"/>
    </w:r>
    <w:r>
      <w:rPr>
        <w:rFonts w:ascii="宋体"/>
        <w:kern w:val="0"/>
        <w:sz w:val="28"/>
        <w:szCs w:val="21"/>
      </w:rPr>
      <w:t>3</w:t>
    </w:r>
    <w:r>
      <w:rPr>
        <w:rFonts w:ascii="宋体"/>
        <w:kern w:val="0"/>
        <w:sz w:val="28"/>
        <w:szCs w:val="21"/>
      </w:rPr>
      <w:fldChar w:fldCharType="end"/>
    </w:r>
    <w:r>
      <w:rPr>
        <w:rFonts w:ascii="宋体"/>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FF80">
    <w:pPr>
      <w:pStyle w:val="7"/>
      <w:rPr>
        <w:rFonts w:ascii="宋体"/>
        <w:sz w:val="28"/>
      </w:rPr>
    </w:pPr>
    <w:r>
      <w:rPr>
        <w:sz w:val="28"/>
      </w:rPr>
      <w:t xml:space="preserve">  </w:t>
    </w: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w:t>
    </w:r>
    <w:r>
      <w:rPr>
        <w:rFonts w:ascii="宋体"/>
        <w:sz w:val="28"/>
      </w:rPr>
      <w:fldChar w:fldCharType="end"/>
    </w:r>
    <w:r>
      <w:rPr>
        <w:rFonts w:asci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EEB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ZjEzYjkwMjQwMzYwYmM5YjgzODc2YTI3NTM5MGUxM2EifQ=="/>
    <w:docVar w:name="KSO_WPS_MARK_KEY" w:val="168fe735-02c3-487c-ad56-37cb76a3526c"/>
  </w:docVars>
  <w:rsids>
    <w:rsidRoot w:val="00000000"/>
    <w:rsid w:val="1F7AB446"/>
    <w:rsid w:val="4BDDA2F4"/>
    <w:rsid w:val="4FD71CD2"/>
    <w:rsid w:val="5B6D4F8D"/>
    <w:rsid w:val="5FAF26D3"/>
    <w:rsid w:val="63EF5885"/>
    <w:rsid w:val="756F4E8D"/>
    <w:rsid w:val="7FF32814"/>
    <w:rsid w:val="AFFF8C6C"/>
    <w:rsid w:val="BDBFE328"/>
    <w:rsid w:val="BFD7CCBF"/>
    <w:rsid w:val="BFFB2B67"/>
    <w:rsid w:val="FADEF262"/>
    <w:rsid w:val="FEFF9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rPr>
      <w:rFonts w:ascii="Times New Roman" w:hAnsi="Times New Roman"/>
      <w:sz w:val="24"/>
    </w:rPr>
  </w:style>
  <w:style w:type="paragraph" w:styleId="6">
    <w:name w:val="Balloon Text"/>
    <w:basedOn w:val="1"/>
    <w:qFormat/>
    <w:uiPriority w:val="0"/>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11">
    <w:name w:val="Header Char"/>
    <w:qFormat/>
    <w:uiPriority w:val="0"/>
    <w:rPr>
      <w:kern w:val="2"/>
      <w:sz w:val="18"/>
    </w:rPr>
  </w:style>
  <w:style w:type="character" w:customStyle="1" w:styleId="12">
    <w:name w:val="Date Char"/>
    <w:qFormat/>
    <w:uiPriority w:val="0"/>
    <w:rPr>
      <w:kern w:val="2"/>
      <w:sz w:val="24"/>
    </w:rPr>
  </w:style>
  <w:style w:type="character" w:customStyle="1" w:styleId="13">
    <w:name w:val="ca-5"/>
    <w:basedOn w:val="10"/>
    <w:qFormat/>
    <w:uiPriority w:val="0"/>
    <w:rPr>
      <w:rFonts w:cs="Times New Roman"/>
    </w:rPr>
  </w:style>
  <w:style w:type="character" w:customStyle="1" w:styleId="14">
    <w:name w:val="ca-6"/>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5a5d6cc8-d210-4bb8-b0da-341c72e75a20</errorID>
      <errorWord>:</errorWord>
      <group>L1_Format</group>
      <groupName>格式问题</groupName>
      <ability>L2_HalfPunc</ability>
      <abilityName>全半角检查</abilityName>
      <candidateList>
        <item>：</item>
      </candidateList>
      <explain>文本全半角错误。</explain>
      <paraID>68E136E3</paraID>
      <start>6</start>
      <end>7</end>
      <status>modified</status>
      <modifiedWord>：</modifiedWord>
      <trackRevisions>false</trackRevisions>
    </reviewItem>
    <reviewItem>
      <errorID>ca391653-f79c-4950-a33c-8e7e12c2a0e5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51AC5903</paraID>
      <start>214</start>
      <end>217</end>
      <status>ignored</status>
      <modifiedWord/>
      <trackRevisions>false</trackRevisions>
    </reviewItem>
    <reviewItem>
      <errorID>b7f55c51-21de-4e73-9d61-0e2deeed3e1a</errorID>
      <errorWord>及</errorWord>
      <group>L1_Grammar</group>
      <groupName>语法问题</groupName>
      <ability>L2_Illogical</ability>
      <abilityName>不合逻辑</abilityName>
      <candidateList>
        <item>，及</item>
      </candidateList>
      <explain>句子中可能存在因果关系错误、自相矛盾、概念误用、主客倒置、否定不当、前后缺乏呼应等问题。</explain>
      <paraID>77218BA1</paraID>
      <start>68</start>
      <end>70</end>
      <status>modified</status>
      <modifiedWord>，及</modifiedWord>
      <trackRevisions>false</trackRevisions>
    </reviewItem>
    <reviewItem>
      <errorID>aa29bd4b-9322-4b62-b7af-deb6ca225338</errorID>
      <errorWord>五百元以下</errorWord>
      <group>L1_Grammar</group>
      <groupName>语法问题</groupName>
      <ability>L2_Order</ability>
      <abilityName>语序不当</abilityName>
      <candidateList>
        <item>五百元</item>
      </candidateList>
      <explain>句子可能没有遵循时空、逻辑顺序，或者介词、关联词等位置不当。</explain>
      <paraID>33D9A26F</paraID>
      <start>399</start>
      <end>404</end>
      <status>ignored</status>
      <modifiedWord/>
      <trackRevisions>false</trackRevisions>
    </reviewItem>
    <reviewItem>
      <errorID>e7fb57d6-5953-499d-b314-535a565b508c</errorID>
      <errorWord>;</errorWord>
      <group>L1_Format</group>
      <groupName>格式问题</groupName>
      <ability>L2_HalfPunc</ability>
      <abilityName>全半角检查</abilityName>
      <candidateList>
        <item>；</item>
      </candidateList>
      <explain>文本全半角错误。</explain>
      <paraID>7C138D2A</paraID>
      <start>115</start>
      <end>116</end>
      <status>modified</status>
      <modifiedWord>；</modifiedWord>
      <trackRevisions>false</trackRevisions>
    </reviewItem>
    <reviewItem>
      <errorID>22e8a83a-7bc2-49da-a78e-c89ddb6ceec6</errorID>
      <errorWord>;</errorWord>
      <group>L1_Format</group>
      <groupName>格式问题</groupName>
      <ability>L2_HalfPunc</ability>
      <abilityName>全半角检查</abilityName>
      <candidateList>
        <item>；</item>
      </candidateList>
      <explain>文本全半角错误。</explain>
      <paraID>7C138D2A</paraID>
      <start>156</start>
      <end>157</end>
      <status>modified</status>
      <modifiedWord>；</modifiedWord>
      <trackRevisions>false</trackRevisions>
    </reviewItem>
    <reviewItem>
      <errorID>1fb03fc8-2e91-4567-9d20-b0bee239bfc0</errorID>
      <errorWord>;</errorWord>
      <group>L1_Format</group>
      <groupName>格式问题</groupName>
      <ability>L2_HalfPunc</ability>
      <abilityName>全半角检查</abilityName>
      <candidateList>
        <item>；</item>
      </candidateList>
      <explain>文本全半角错误。</explain>
      <paraID>7C138D2A</paraID>
      <start>184</start>
      <end>185</end>
      <status>modified</status>
      <modifiedWord>；</modifiedWord>
      <trackRevisions>false</trackRevisions>
    </reviewItem>
    <reviewItem>
      <errorID>1de32872-f995-4df5-bd74-10af3eebea03</errorID>
      <errorWord>:(</errorWord>
      <group>L1_Format</group>
      <groupName>格式问题</groupName>
      <ability>L2_HalfPunc</ability>
      <abilityName>全半角检查</abilityName>
      <candidateList>
        <item>：（</item>
      </candidateList>
      <explain>文本全半角错误。</explain>
      <paraID>7C138D2A</paraID>
      <start>205</start>
      <end>207</end>
      <status>modified</status>
      <modifiedWord>：（</modifiedWord>
      <trackRevisions>false</trackRevisions>
    </reviewItem>
    <reviewItem>
      <errorID>a396dd7a-7fcc-46cf-94b3-633e5245b3c5</errorID>
      <errorWord>)</errorWord>
      <group>L1_Format</group>
      <groupName>格式问题</groupName>
      <ability>L2_HalfPunc</ability>
      <abilityName>全半角检查</abilityName>
      <candidateList>
        <item>）</item>
      </candidateList>
      <explain>文本全半角错误。</explain>
      <paraID>7C138D2A</paraID>
      <start>208</start>
      <end>209</end>
      <status>modified</status>
      <modifiedWord>）</modifiedWord>
      <trackRevisions>false</trackRevisions>
    </reviewItem>
    <reviewItem>
      <errorID>47c37a2d-e000-4826-a9e4-7105028ed7ac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56244EB4</paraID>
      <start>0</start>
      <end>2</end>
      <status>modified</status>
      <modifiedWord>1.</modifiedWord>
      <trackRevisions>false</trackRevisions>
    </reviewItem>
    <reviewItem>
      <errorID>d54c6541-1375-4c18-b347-c81e11533a5a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44AC2542</paraID>
      <start>0</start>
      <end>2</end>
      <status>modified</status>
      <modifiedWord>2.</modifiedWord>
      <trackRevisions>false</trackRevisions>
    </reviewItem>
    <reviewItem>
      <errorID>55db8657-6bcf-43cf-b799-5c6806708679</errorID>
      <errorWord>柒仟叁佰伍十伍</errorWord>
      <group>L1_Knowledge</group>
      <groupName>知识性问题</groupName>
      <ability>L2_Knowledge</ability>
      <abilityName>其他知识</abilityName>
      <candidateList>
        <item>柒仟叁佰伍拾伍</item>
      </candidateList>
      <explain/>
      <paraID>7CEAAAA1</paraID>
      <start>14</start>
      <end>21</end>
      <status>modified</status>
      <modifiedWord>柒仟叁佰伍拾伍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3dc1d-2042-4ee4-82e8-7b0a9fc1b560}">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5</Pages>
  <Words>2317</Words>
  <Characters>2526</Characters>
  <Lines>110</Lines>
  <Paragraphs>32</Paragraphs>
  <TotalTime>10</TotalTime>
  <ScaleCrop>false</ScaleCrop>
  <LinksUpToDate>false</LinksUpToDate>
  <CharactersWithSpaces>2863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2016-06-06T03:42:00Z</dcterms:created>
  <dc:creator>bgs</dc:creator>
  <cp:lastModifiedBy>D调的华丽</cp:lastModifiedBy>
  <cp:lastPrinted>2025-06-22T14:05:00Z</cp:lastPrinted>
  <dcterms:modified xsi:type="dcterms:W3CDTF">2026-03-24T09:12:58Z</dcterms:modified>
  <dc:title>秦皇岛市工商行政管理局</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2DEA7F001148478EBACDC5E0F988D840</vt:lpwstr>
  </property>
  <property fmtid="{D5CDD505-2E9C-101B-9397-08002B2CF9AE}" pid="4" name="KSOTemplateDocerSaveRecord">
    <vt:lpwstr>eyJoZGlkIjoiMTBmYmEzNmI2YTFjNzA5M2VkODkxNzc0YjEwZGQxMjgiLCJ1c2VySWQiOiIxMDM4ODI1NDIyIn0=</vt:lpwstr>
  </property>
</Properties>
</file>