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3245B">
      <w:pPr>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eastAsia="宋体" w:cs="方正小标宋简体"/>
          <w:b/>
          <w:bCs w:val="0"/>
          <w:snapToGrid/>
          <w:color w:val="000000" w:themeColor="text1"/>
          <w:kern w:val="2"/>
          <w:sz w:val="44"/>
          <w:szCs w:val="44"/>
          <w14:textFill>
            <w14:solidFill>
              <w14:schemeClr w14:val="tx1"/>
            </w14:solidFill>
          </w14:textFill>
        </w:rPr>
      </w:pPr>
      <w:r>
        <w:rPr>
          <w:rFonts w:hint="eastAsia" w:ascii="宋体" w:hAnsi="宋体" w:eastAsia="宋体" w:cs="方正小标宋简体"/>
          <w:b/>
          <w:bCs w:val="0"/>
          <w:snapToGrid/>
          <w:color w:val="000000" w:themeColor="text1"/>
          <w:kern w:val="2"/>
          <w:sz w:val="44"/>
          <w:szCs w:val="44"/>
          <w14:textFill>
            <w14:solidFill>
              <w14:schemeClr w14:val="tx1"/>
            </w14:solidFill>
          </w14:textFill>
        </w:rPr>
        <w:t>秦皇岛市市场监督管理局</w:t>
      </w:r>
    </w:p>
    <w:p w14:paraId="4EBC9EF4">
      <w:pPr>
        <w:keepNext/>
        <w:keepLines w:val="0"/>
        <w:pageBreakBefore w:val="0"/>
        <w:widowControl w:val="0"/>
        <w:tabs>
          <w:tab w:val="left" w:pos="0"/>
        </w:tabs>
        <w:kinsoku/>
        <w:wordWrap/>
        <w:overflowPunct/>
        <w:topLinePunct w:val="0"/>
        <w:autoSpaceDE/>
        <w:autoSpaceDN/>
        <w:bidi w:val="0"/>
        <w:adjustRightInd/>
        <w:snapToGrid/>
        <w:spacing w:before="156" w:line="520" w:lineRule="exact"/>
        <w:jc w:val="center"/>
        <w:textAlignment w:val="auto"/>
        <w:outlineLvl w:val="0"/>
        <w:rPr>
          <w:rFonts w:ascii="宋体" w:hAnsi="宋体" w:eastAsia="宋体" w:cs="方正小标宋简体"/>
          <w:b/>
          <w:bCs w:val="0"/>
          <w:snapToGrid/>
          <w:color w:val="000000" w:themeColor="text1"/>
          <w:kern w:val="2"/>
          <w:sz w:val="44"/>
          <w:szCs w:val="44"/>
          <w:lang w:val="zh-CN" w:bidi="hi-IN"/>
          <w14:textFill>
            <w14:solidFill>
              <w14:schemeClr w14:val="tx1"/>
            </w14:solidFill>
          </w14:textFill>
        </w:rPr>
      </w:pPr>
      <w:r>
        <w:rPr>
          <w:rFonts w:hint="eastAsia" w:ascii="宋体" w:hAnsi="宋体" w:eastAsia="宋体" w:cs="方正小标宋简体"/>
          <w:b/>
          <w:bCs w:val="0"/>
          <w:snapToGrid/>
          <w:color w:val="000000" w:themeColor="text1"/>
          <w:kern w:val="2"/>
          <w:sz w:val="44"/>
          <w:szCs w:val="44"/>
          <w:lang w:val="zh-CN" w:bidi="hi-IN"/>
          <w14:textFill>
            <w14:solidFill>
              <w14:schemeClr w14:val="tx1"/>
            </w14:solidFill>
          </w14:textFill>
        </w:rPr>
        <w:t>行政处罚决定书</w:t>
      </w:r>
    </w:p>
    <w:p w14:paraId="57CF8EE3">
      <w:pPr>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pacing w:val="-31"/>
          <w:sz w:val="32"/>
          <w:szCs w:val="32"/>
        </w:rPr>
      </w:pPr>
      <w:r>
        <w:rPr>
          <w:rFonts w:hint="eastAsia" w:ascii="仿宋" w:hAnsi="仿宋" w:eastAsia="仿宋" w:cs="Times New Roman"/>
          <w:b/>
          <w:bCs/>
          <w:snapToGrid/>
          <w:color w:val="000000" w:themeColor="text1"/>
          <w:kern w:val="2"/>
          <w:sz w:val="28"/>
          <w:szCs w:val="28"/>
          <w:lang w:val="en-US" w:eastAsia="zh-CN" w:bidi="hi-IN"/>
          <w14:textFill>
            <w14:solidFill>
              <w14:schemeClr w14:val="tx1"/>
            </w14:solidFill>
          </w14:textFill>
        </w:rPr>
        <w:t>冀</w:t>
      </w:r>
      <w:r>
        <w:rPr>
          <w:rFonts w:hint="eastAsia" w:ascii="仿宋" w:hAnsi="仿宋" w:eastAsia="仿宋" w:cs="Times New Roman"/>
          <w:b/>
          <w:bCs/>
          <w:snapToGrid/>
          <w:color w:val="000000" w:themeColor="text1"/>
          <w:kern w:val="2"/>
          <w:sz w:val="28"/>
          <w:szCs w:val="28"/>
          <w:lang w:val="zh-CN" w:bidi="hi-IN"/>
          <w14:textFill>
            <w14:solidFill>
              <w14:schemeClr w14:val="tx1"/>
            </w14:solidFill>
          </w14:textFill>
        </w:rPr>
        <w:t>市监秦处〔2025〕</w:t>
      </w:r>
      <w:r>
        <w:rPr>
          <w:rFonts w:hint="eastAsia" w:ascii="仿宋" w:hAnsi="仿宋" w:eastAsia="仿宋" w:cs="Times New Roman"/>
          <w:b/>
          <w:bCs/>
          <w:snapToGrid/>
          <w:color w:val="000000" w:themeColor="text1"/>
          <w:kern w:val="2"/>
          <w:sz w:val="28"/>
          <w:szCs w:val="28"/>
          <w:lang w:val="en-US" w:eastAsia="zh-CN" w:bidi="hi-IN"/>
          <w14:textFill>
            <w14:solidFill>
              <w14:schemeClr w14:val="tx1"/>
            </w14:solidFill>
          </w14:textFill>
        </w:rPr>
        <w:t>13039225000028</w:t>
      </w:r>
      <w:r>
        <w:rPr>
          <w:rFonts w:hint="eastAsia" w:ascii="仿宋" w:hAnsi="仿宋" w:eastAsia="仿宋" w:cs="Times New Roman"/>
          <w:b/>
          <w:bCs/>
          <w:snapToGrid/>
          <w:color w:val="000000" w:themeColor="text1"/>
          <w:kern w:val="2"/>
          <w:sz w:val="28"/>
          <w:szCs w:val="28"/>
          <w:lang w:val="zh-CN" w:bidi="hi-IN"/>
          <w14:textFill>
            <w14:solidFill>
              <w14:schemeClr w14:val="tx1"/>
            </w14:solidFill>
          </w14:textFill>
        </w:rPr>
        <w:t>号</w:t>
      </w:r>
    </w:p>
    <w:p w14:paraId="6992EFE2">
      <w:pPr>
        <w:keepNext w:val="0"/>
        <w:keepLines w:val="0"/>
        <w:pageBreakBefore w:val="0"/>
        <w:widowControl/>
        <w:kinsoku w:val="0"/>
        <w:wordWrap/>
        <w:overflowPunct/>
        <w:topLinePunct w:val="0"/>
        <w:autoSpaceDE w:val="0"/>
        <w:autoSpaceDN w:val="0"/>
        <w:bidi w:val="0"/>
        <w:adjustRightInd w:val="0"/>
        <w:snapToGrid w:val="0"/>
        <w:spacing w:line="520" w:lineRule="exact"/>
        <w:ind w:firstLine="604" w:firstLineChars="20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当事人</w:t>
      </w:r>
      <w:bookmarkStart w:id="0" w:name="_Hlk107735212"/>
      <w:r>
        <w:rPr>
          <w:rFonts w:hint="eastAsia" w:ascii="仿宋" w:hAnsi="仿宋" w:eastAsia="仿宋" w:cs="仿宋"/>
          <w:color w:val="000000" w:themeColor="text1"/>
          <w:spacing w:val="-9"/>
          <w:sz w:val="32"/>
          <w:szCs w:val="32"/>
          <w14:textFill>
            <w14:solidFill>
              <w14:schemeClr w14:val="tx1"/>
            </w14:solidFill>
          </w14:textFill>
        </w:rPr>
        <w:t>：</w:t>
      </w:r>
      <w:r>
        <w:rPr>
          <w:rFonts w:hint="eastAsia" w:ascii="仿宋" w:hAnsi="仿宋" w:eastAsia="仿宋" w:cs="仿宋"/>
          <w:color w:val="000000" w:themeColor="text1"/>
          <w:sz w:val="32"/>
          <w:szCs w:val="32"/>
          <w:u w:val="none"/>
          <w14:textFill>
            <w14:solidFill>
              <w14:schemeClr w14:val="tx1"/>
            </w14:solidFill>
          </w14:textFill>
        </w:rPr>
        <w:t>北戴河新区</w:t>
      </w:r>
      <w:r>
        <w:rPr>
          <w:rFonts w:hint="eastAsia" w:ascii="仿宋" w:hAnsi="仿宋" w:eastAsia="仿宋" w:cs="仿宋"/>
          <w:color w:val="000000" w:themeColor="text1"/>
          <w:sz w:val="32"/>
          <w:szCs w:val="32"/>
          <w:u w:val="none"/>
          <w:lang w:val="en-US" w:eastAsia="zh-CN"/>
          <w14:textFill>
            <w14:solidFill>
              <w14:schemeClr w14:val="tx1"/>
            </w14:solidFill>
          </w14:textFill>
        </w:rPr>
        <w:t>长水便利店</w:t>
      </w:r>
      <w:r>
        <w:rPr>
          <w:rFonts w:hint="eastAsia" w:ascii="仿宋" w:hAnsi="仿宋" w:eastAsia="仿宋" w:cs="仿宋"/>
          <w:color w:val="000000" w:themeColor="text1"/>
          <w:spacing w:val="-9"/>
          <w:sz w:val="32"/>
          <w:szCs w:val="32"/>
          <w:lang w:val="en-US" w:eastAsia="zh-CN"/>
          <w14:textFill>
            <w14:solidFill>
              <w14:schemeClr w14:val="tx1"/>
            </w14:solidFill>
          </w14:textFill>
        </w:rPr>
        <w:t>，</w:t>
      </w:r>
      <w:bookmarkEnd w:id="0"/>
      <w:r>
        <w:rPr>
          <w:rFonts w:hint="eastAsia" w:ascii="仿宋" w:hAnsi="仿宋" w:eastAsia="仿宋" w:cs="仿宋"/>
          <w:color w:val="000000" w:themeColor="text1"/>
          <w:spacing w:val="-9"/>
          <w:sz w:val="32"/>
          <w:szCs w:val="32"/>
          <w14:textFill>
            <w14:solidFill>
              <w14:schemeClr w14:val="tx1"/>
            </w14:solidFill>
          </w14:textFill>
        </w:rPr>
        <w:t>类型：个体工商户，经营者：</w:t>
      </w:r>
      <w:r>
        <w:rPr>
          <w:rFonts w:hint="eastAsia" w:ascii="仿宋" w:hAnsi="仿宋" w:eastAsia="仿宋" w:cs="仿宋"/>
          <w:color w:val="000000" w:themeColor="text1"/>
          <w:spacing w:val="-9"/>
          <w:sz w:val="32"/>
          <w:szCs w:val="32"/>
          <w:lang w:val="en-US" w:eastAsia="zh-CN"/>
          <w14:textFill>
            <w14:solidFill>
              <w14:schemeClr w14:val="tx1"/>
            </w14:solidFill>
          </w14:textFill>
        </w:rPr>
        <w:t>周智</w:t>
      </w:r>
      <w:r>
        <w:rPr>
          <w:rFonts w:hint="eastAsia" w:ascii="仿宋" w:hAnsi="仿宋" w:eastAsia="仿宋" w:cs="仿宋"/>
          <w:color w:val="000000" w:themeColor="text1"/>
          <w:spacing w:val="-9"/>
          <w:sz w:val="32"/>
          <w:szCs w:val="32"/>
          <w14:textFill>
            <w14:solidFill>
              <w14:schemeClr w14:val="tx1"/>
            </w14:solidFill>
          </w14:textFill>
        </w:rPr>
        <w:t>，经营场所：</w:t>
      </w:r>
      <w:r>
        <w:rPr>
          <w:rFonts w:hint="eastAsia" w:ascii="仿宋" w:hAnsi="仿宋" w:eastAsia="仿宋" w:cs="仿宋"/>
          <w:color w:val="000000" w:themeColor="text1"/>
          <w:spacing w:val="-9"/>
          <w:sz w:val="32"/>
          <w:szCs w:val="32"/>
          <w:lang w:val="en-US" w:eastAsia="zh-CN"/>
          <w14:textFill>
            <w14:solidFill>
              <w14:schemeClr w14:val="tx1"/>
            </w14:solidFill>
          </w14:textFill>
        </w:rPr>
        <w:t>秦皇岛</w:t>
      </w:r>
      <w:r>
        <w:rPr>
          <w:rFonts w:hint="eastAsia" w:ascii="仿宋" w:hAnsi="仿宋" w:eastAsia="仿宋" w:cs="仿宋"/>
          <w:color w:val="000000" w:themeColor="text1"/>
          <w:sz w:val="32"/>
          <w:szCs w:val="32"/>
          <w14:textFill>
            <w14:solidFill>
              <w14:schemeClr w14:val="tx1"/>
            </w14:solidFill>
          </w14:textFill>
        </w:rPr>
        <w:t>北戴河新区</w:t>
      </w:r>
      <w:r>
        <w:rPr>
          <w:rFonts w:hint="eastAsia" w:ascii="仿宋" w:hAnsi="仿宋" w:eastAsia="仿宋" w:cs="仿宋"/>
          <w:color w:val="000000" w:themeColor="text1"/>
          <w:sz w:val="32"/>
          <w:szCs w:val="32"/>
          <w:u w:val="none"/>
          <w:lang w:val="en-US" w:eastAsia="zh-CN"/>
          <w14:textFill>
            <w14:solidFill>
              <w14:schemeClr w14:val="tx1"/>
            </w14:solidFill>
          </w14:textFill>
        </w:rPr>
        <w:t>南戴河街道友谊路6-1号</w:t>
      </w:r>
      <w:r>
        <w:rPr>
          <w:rFonts w:hint="eastAsia" w:ascii="仿宋" w:hAnsi="仿宋" w:eastAsia="仿宋" w:cs="仿宋"/>
          <w:color w:val="000000" w:themeColor="text1"/>
          <w:spacing w:val="-9"/>
          <w:sz w:val="32"/>
          <w:szCs w:val="32"/>
          <w14:textFill>
            <w14:solidFill>
              <w14:schemeClr w14:val="tx1"/>
            </w14:solidFill>
          </w14:textFill>
        </w:rPr>
        <w:t>，组成形式：个人经营，统一社会信用代码</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olor w:val="000000" w:themeColor="text1"/>
          <w:sz w:val="24"/>
          <w:szCs w:val="24"/>
          <w14:textFill>
            <w14:solidFill>
              <w14:schemeClr w14:val="tx1"/>
            </w14:solidFill>
          </w14:textFill>
        </w:rPr>
        <w:t>9</w:t>
      </w:r>
      <w:r>
        <w:rPr>
          <w:rFonts w:ascii="仿宋" w:hAnsi="仿宋" w:eastAsia="仿宋"/>
          <w:color w:val="000000" w:themeColor="text1"/>
          <w:sz w:val="24"/>
          <w:szCs w:val="24"/>
          <w14:textFill>
            <w14:solidFill>
              <w14:schemeClr w14:val="tx1"/>
            </w14:solidFill>
          </w14:textFill>
        </w:rPr>
        <w:t>2130392MA</w:t>
      </w:r>
      <w:r>
        <w:rPr>
          <w:rFonts w:hint="eastAsia" w:ascii="仿宋" w:hAnsi="仿宋" w:eastAsia="仿宋"/>
          <w:color w:val="000000" w:themeColor="text1"/>
          <w:sz w:val="24"/>
          <w:szCs w:val="24"/>
          <w:lang w:val="en-US" w:eastAsia="zh-CN"/>
          <w14:textFill>
            <w14:solidFill>
              <w14:schemeClr w14:val="tx1"/>
            </w14:solidFill>
          </w14:textFill>
        </w:rPr>
        <w:t>DGAXWW5J</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14:textFill>
            <w14:solidFill>
              <w14:schemeClr w14:val="tx1"/>
            </w14:solidFill>
          </w14:textFill>
        </w:rPr>
        <w:t>经营范围：</w:t>
      </w:r>
      <w:r>
        <w:rPr>
          <w:rFonts w:hint="eastAsia" w:ascii="仿宋" w:hAnsi="仿宋" w:eastAsia="仿宋" w:cs="仿宋"/>
          <w:color w:val="000000" w:themeColor="text1"/>
          <w:spacing w:val="-9"/>
          <w:sz w:val="32"/>
          <w:szCs w:val="32"/>
          <w:lang w:val="en-US" w:eastAsia="zh-CN"/>
          <w14:textFill>
            <w14:solidFill>
              <w14:schemeClr w14:val="tx1"/>
            </w14:solidFill>
          </w14:textFill>
        </w:rPr>
        <w:t>许可项目：食品销售；烟草制品零售。一般项目：日用品销售；日用百货销售；服装服饰零售；鞋帽零售；个人卫生用品销售；工艺美术品及礼仪用品销售；化妆品零售。</w:t>
      </w:r>
    </w:p>
    <w:p w14:paraId="3581091D">
      <w:pPr>
        <w:keepNext w:val="0"/>
        <w:keepLines w:val="0"/>
        <w:pageBreakBefore w:val="0"/>
        <w:widowControl w:val="0"/>
        <w:kinsoku/>
        <w:wordWrap/>
        <w:overflowPunct/>
        <w:topLinePunct w:val="0"/>
        <w:autoSpaceDE/>
        <w:autoSpaceDN/>
        <w:bidi w:val="0"/>
        <w:adjustRightInd/>
        <w:snapToGrid/>
        <w:spacing w:line="520" w:lineRule="exact"/>
        <w:ind w:firstLine="592" w:firstLineChars="200"/>
        <w:textAlignment w:val="auto"/>
        <w:rPr>
          <w:rFonts w:hint="eastAsia" w:ascii="仿宋" w:hAnsi="仿宋" w:eastAsia="仿宋" w:cs="仿宋"/>
          <w:color w:val="000000" w:themeColor="text1"/>
          <w:spacing w:val="-9"/>
          <w:sz w:val="32"/>
          <w:szCs w:val="32"/>
          <w14:textFill>
            <w14:solidFill>
              <w14:schemeClr w14:val="tx1"/>
            </w14:solidFill>
          </w14:textFill>
        </w:rPr>
      </w:pPr>
      <w:bookmarkStart w:id="1" w:name="_Hlk78306280"/>
      <w:r>
        <w:rPr>
          <w:rFonts w:hint="eastAsia" w:ascii="仿宋" w:hAnsi="仿宋" w:eastAsia="仿宋" w:cs="仿宋"/>
          <w:spacing w:val="-12"/>
          <w:sz w:val="32"/>
          <w:szCs w:val="32"/>
        </w:rPr>
        <w:t>202</w:t>
      </w:r>
      <w:r>
        <w:rPr>
          <w:rFonts w:hint="eastAsia" w:ascii="仿宋" w:hAnsi="仿宋" w:eastAsia="仿宋" w:cs="仿宋"/>
          <w:spacing w:val="-12"/>
          <w:sz w:val="32"/>
          <w:szCs w:val="32"/>
          <w:lang w:val="en-US" w:eastAsia="zh-CN"/>
        </w:rPr>
        <w:t>5</w:t>
      </w:r>
      <w:r>
        <w:rPr>
          <w:rFonts w:hint="eastAsia" w:ascii="仿宋" w:hAnsi="仿宋" w:eastAsia="仿宋" w:cs="仿宋"/>
          <w:spacing w:val="-12"/>
          <w:sz w:val="32"/>
          <w:szCs w:val="32"/>
        </w:rPr>
        <w:t>年</w:t>
      </w:r>
      <w:r>
        <w:rPr>
          <w:rFonts w:hint="eastAsia" w:ascii="仿宋" w:hAnsi="仿宋" w:eastAsia="仿宋" w:cs="仿宋"/>
          <w:spacing w:val="3"/>
          <w:sz w:val="32"/>
          <w:szCs w:val="32"/>
          <w:lang w:val="en-US" w:eastAsia="zh-CN"/>
        </w:rPr>
        <w:t>7</w:t>
      </w:r>
      <w:r>
        <w:rPr>
          <w:rFonts w:hint="eastAsia" w:ascii="仿宋" w:hAnsi="仿宋" w:eastAsia="仿宋" w:cs="仿宋"/>
          <w:spacing w:val="-12"/>
          <w:sz w:val="32"/>
          <w:szCs w:val="32"/>
        </w:rPr>
        <w:t>月</w:t>
      </w:r>
      <w:r>
        <w:rPr>
          <w:rFonts w:hint="eastAsia" w:ascii="仿宋" w:hAnsi="仿宋" w:eastAsia="仿宋" w:cs="仿宋"/>
          <w:spacing w:val="10"/>
          <w:sz w:val="32"/>
          <w:szCs w:val="32"/>
          <w:lang w:val="en-US" w:eastAsia="zh-CN"/>
        </w:rPr>
        <w:t>10</w:t>
      </w:r>
      <w:r>
        <w:rPr>
          <w:rFonts w:hint="eastAsia" w:ascii="仿宋" w:hAnsi="仿宋" w:eastAsia="仿宋" w:cs="仿宋"/>
          <w:spacing w:val="-12"/>
          <w:sz w:val="32"/>
          <w:szCs w:val="32"/>
        </w:rPr>
        <w:t>日</w:t>
      </w:r>
      <w:r>
        <w:rPr>
          <w:rFonts w:hint="eastAsia" w:ascii="仿宋" w:hAnsi="仿宋" w:eastAsia="仿宋" w:cs="仿宋"/>
          <w:color w:val="000000" w:themeColor="text1"/>
          <w:spacing w:val="-9"/>
          <w:sz w:val="32"/>
          <w:szCs w:val="32"/>
          <w:u w:val="none"/>
          <w14:textFill>
            <w14:solidFill>
              <w14:schemeClr w14:val="tx1"/>
            </w14:solidFill>
          </w14:textFill>
        </w:rPr>
        <w:t>，</w:t>
      </w:r>
      <w:r>
        <w:rPr>
          <w:rFonts w:hint="eastAsia" w:ascii="仿宋" w:hAnsi="仿宋" w:eastAsia="仿宋" w:cs="仿宋"/>
          <w:sz w:val="32"/>
          <w:szCs w:val="32"/>
          <w:u w:val="none"/>
          <w:lang w:val="en-US" w:eastAsia="zh-CN"/>
        </w:rPr>
        <w:t>我局</w:t>
      </w:r>
      <w:r>
        <w:rPr>
          <w:rFonts w:hint="eastAsia" w:ascii="仿宋" w:hAnsi="仿宋" w:eastAsia="仿宋" w:cs="仿宋"/>
          <w:color w:val="000000" w:themeColor="text1"/>
          <w:spacing w:val="-9"/>
          <w:sz w:val="32"/>
          <w:szCs w:val="32"/>
          <w:u w:val="none"/>
          <w14:textFill>
            <w14:solidFill>
              <w14:schemeClr w14:val="tx1"/>
            </w14:solidFill>
          </w14:textFill>
        </w:rPr>
        <w:t>执法人员</w:t>
      </w:r>
      <w:r>
        <w:rPr>
          <w:rFonts w:hint="eastAsia" w:ascii="仿宋" w:hAnsi="仿宋" w:eastAsia="仿宋" w:cs="仿宋"/>
          <w:color w:val="000000" w:themeColor="text1"/>
          <w:spacing w:val="-9"/>
          <w:sz w:val="32"/>
          <w:szCs w:val="32"/>
          <w:u w:val="none"/>
          <w:lang w:val="en-US" w:eastAsia="zh-CN"/>
          <w14:textFill>
            <w14:solidFill>
              <w14:schemeClr w14:val="tx1"/>
            </w14:solidFill>
          </w14:textFill>
        </w:rPr>
        <w:t>根据12345工单求助诉求对</w:t>
      </w:r>
      <w:r>
        <w:rPr>
          <w:rFonts w:hint="eastAsia" w:ascii="仿宋" w:hAnsi="仿宋" w:eastAsia="仿宋" w:cs="仿宋"/>
          <w:color w:val="000000" w:themeColor="text1"/>
          <w:sz w:val="32"/>
          <w:szCs w:val="32"/>
          <w:u w:val="none"/>
          <w14:textFill>
            <w14:solidFill>
              <w14:schemeClr w14:val="tx1"/>
            </w14:solidFill>
          </w14:textFill>
        </w:rPr>
        <w:t>北戴河新区</w:t>
      </w:r>
      <w:r>
        <w:rPr>
          <w:rFonts w:hint="eastAsia" w:ascii="仿宋" w:hAnsi="仿宋" w:eastAsia="仿宋" w:cs="仿宋"/>
          <w:color w:val="000000" w:themeColor="text1"/>
          <w:sz w:val="32"/>
          <w:szCs w:val="32"/>
          <w:u w:val="none"/>
          <w:lang w:val="en-US" w:eastAsia="zh-CN"/>
          <w14:textFill>
            <w14:solidFill>
              <w14:schemeClr w14:val="tx1"/>
            </w14:solidFill>
          </w14:textFill>
        </w:rPr>
        <w:t>长水便利店</w:t>
      </w:r>
      <w:r>
        <w:rPr>
          <w:rFonts w:hint="eastAsia" w:ascii="仿宋" w:hAnsi="仿宋" w:eastAsia="仿宋" w:cs="仿宋"/>
          <w:color w:val="000000" w:themeColor="text1"/>
          <w:spacing w:val="-9"/>
          <w:sz w:val="32"/>
          <w:szCs w:val="32"/>
          <w:u w:val="none"/>
          <w14:textFill>
            <w14:solidFill>
              <w14:schemeClr w14:val="tx1"/>
            </w14:solidFill>
          </w14:textFill>
        </w:rPr>
        <w:t>现场检查，</w:t>
      </w:r>
      <w:r>
        <w:rPr>
          <w:rFonts w:hint="eastAsia" w:ascii="仿宋" w:hAnsi="仿宋" w:eastAsia="仿宋" w:cs="仿宋"/>
          <w:color w:val="000000" w:themeColor="text1"/>
          <w:spacing w:val="-9"/>
          <w:sz w:val="32"/>
          <w:szCs w:val="32"/>
          <w:u w:val="none"/>
          <w:lang w:val="en-US" w:eastAsia="zh-CN"/>
          <w14:textFill>
            <w14:solidFill>
              <w14:schemeClr w14:val="tx1"/>
            </w14:solidFill>
          </w14:textFill>
        </w:rPr>
        <w:t>该店摆放待售</w:t>
      </w:r>
      <w:r>
        <w:rPr>
          <w:rFonts w:hint="eastAsia" w:ascii="仿宋" w:hAnsi="仿宋" w:eastAsia="仿宋" w:cs="仿宋"/>
          <w:color w:val="000000" w:themeColor="text1"/>
          <w:sz w:val="32"/>
          <w:szCs w:val="32"/>
          <w:u w:val="none"/>
          <w:lang w:val="en-US" w:eastAsia="zh-CN"/>
          <w14:textFill>
            <w14:solidFill>
              <w14:schemeClr w14:val="tx1"/>
            </w14:solidFill>
          </w14:textFill>
        </w:rPr>
        <w:t>卷烟共计</w:t>
      </w:r>
      <w:r>
        <w:rPr>
          <w:rFonts w:hint="eastAsia" w:ascii="仿宋" w:hAnsi="仿宋" w:eastAsia="仿宋" w:cs="仿宋"/>
          <w:color w:val="000000"/>
          <w:sz w:val="32"/>
          <w:szCs w:val="32"/>
          <w:u w:val="none"/>
          <w:lang w:val="en-US" w:eastAsia="zh-CN"/>
        </w:rPr>
        <w:t>74</w:t>
      </w:r>
      <w:r>
        <w:rPr>
          <w:rFonts w:hint="eastAsia" w:ascii="仿宋" w:hAnsi="仿宋" w:eastAsia="仿宋" w:cs="仿宋"/>
          <w:color w:val="000000" w:themeColor="text1"/>
          <w:sz w:val="32"/>
          <w:szCs w:val="32"/>
          <w:u w:val="none"/>
          <w:lang w:val="en-US" w:eastAsia="zh-CN"/>
          <w14:textFill>
            <w14:solidFill>
              <w14:schemeClr w14:val="tx1"/>
            </w14:solidFill>
          </w14:textFill>
        </w:rPr>
        <w:t>盒，其中</w:t>
      </w:r>
      <w:r>
        <w:rPr>
          <w:rFonts w:hint="eastAsia" w:ascii="仿宋" w:hAnsi="仿宋" w:eastAsia="仿宋" w:cs="仿宋"/>
          <w:sz w:val="32"/>
          <w:szCs w:val="32"/>
          <w:lang w:val="en-US" w:eastAsia="zh-CN"/>
        </w:rPr>
        <w:t>中华（硬盒粗支）4盒，售价45元盒；苏烟（软包粗支）3盒，售价23元/盒；玉溪（硬盒细支）2盒，售价26元/盒；黄金叶（软包粗支）4盒，售价18元/盒；芙蓉王（硬盒粗支）5盒，售价26元/盒；黄鹤楼（软蓝粗支）3盒，售价20元/盒；黄金叶（硬宽盒）3盒，售价20元/盒；黄金叶（硬细盒）1盒，售价18元/盒；黄鹤楼</w:t>
      </w:r>
      <w:bookmarkStart w:id="4" w:name="_GoBack"/>
      <w:bookmarkEnd w:id="4"/>
      <w:r>
        <w:rPr>
          <w:rFonts w:hint="eastAsia" w:ascii="仿宋" w:hAnsi="仿宋" w:eastAsia="仿宋" w:cs="仿宋"/>
          <w:sz w:val="32"/>
          <w:szCs w:val="32"/>
          <w:lang w:val="en-US" w:eastAsia="zh-CN"/>
        </w:rPr>
        <w:t>硬蓝细支4盒，售价22元/盒；商徽（硬盒细支）1盒，售价40元/盒；钻石荷花（细宽盒）1盒，售价38元/盒；钻石荷花粗绿盒3盒，售价36元/盒；钻石（粗黄硬）3盒，售价15元/盒；钻石（红盒软）2盒，售价18/盒；钻石（冬韵）3盒，售价35元/盒；钻石（硬玫瑰）1盒，售价15元/盒；钻石（ROSE）1盒，售价15元/盒；钻石（ALL）3盒，售价20元/盒；云烟（软包粗支）2盒，售价20元/盒；云烟（硬盒细支）2盒，售价15元/盒；云烟（细）1盒，售价16元/盒；南京（十二钗细支）2盒，售价30元/盒；天子1盒，售价20元 /盒；中南海（白）2盒，售价16元/盒；小熊猫（细）5盒，售价20元/盒；刘三姐4盒，售价20元/盒；七匹狼（锋芒）2盒，售价20元/盒；七匹狼（纯境）1盒，售价20元/盒；泰山（心悦）2盒，售价18元/盒；长白山（红软包）1盒，售价15元/盒；芙蓉王（细硬）， 1盒，售价30元/盒；红塔山（白硬）1盒，售价19元/盒。以上共计74盒</w:t>
      </w:r>
      <w:r>
        <w:rPr>
          <w:rFonts w:hint="eastAsia" w:ascii="仿宋" w:hAnsi="仿宋" w:eastAsia="仿宋" w:cs="仿宋"/>
          <w:color w:val="000000" w:themeColor="text1"/>
          <w:sz w:val="32"/>
          <w:szCs w:val="32"/>
          <w:u w:val="none"/>
          <w:lang w:val="en-US" w:eastAsia="zh-CN"/>
          <w14:textFill>
            <w14:solidFill>
              <w14:schemeClr w14:val="tx1"/>
            </w14:solidFill>
          </w14:textFill>
        </w:rPr>
        <w:t>总价值共计</w:t>
      </w:r>
      <w:r>
        <w:rPr>
          <w:rFonts w:hint="eastAsia" w:ascii="仿宋" w:hAnsi="仿宋" w:eastAsia="仿宋" w:cs="仿宋"/>
          <w:color w:val="000000"/>
          <w:sz w:val="32"/>
          <w:szCs w:val="32"/>
          <w:u w:val="none"/>
          <w:lang w:val="en-US" w:eastAsia="zh-CN"/>
        </w:rPr>
        <w:t>1729</w:t>
      </w:r>
      <w:r>
        <w:rPr>
          <w:rFonts w:hint="eastAsia" w:ascii="仿宋" w:hAnsi="仿宋" w:eastAsia="仿宋" w:cs="仿宋"/>
          <w:color w:val="000000" w:themeColor="text1"/>
          <w:sz w:val="32"/>
          <w:szCs w:val="32"/>
          <w:u w:val="none"/>
          <w:lang w:val="en-US" w:eastAsia="zh-CN"/>
          <w14:textFill>
            <w14:solidFill>
              <w14:schemeClr w14:val="tx1"/>
            </w14:solidFill>
          </w14:textFill>
        </w:rPr>
        <w:t>元，当事人在现场不能提供烟草专卖零售许可证。</w:t>
      </w:r>
    </w:p>
    <w:p w14:paraId="3F17BD1C">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执法人员对当事人的经营场所开展了现场检查，</w:t>
      </w:r>
      <w:r>
        <w:rPr>
          <w:rFonts w:hint="eastAsia" w:ascii="仿宋" w:hAnsi="仿宋" w:eastAsia="仿宋" w:cs="仿宋"/>
          <w:color w:val="000000" w:themeColor="text1"/>
          <w:spacing w:val="-9"/>
          <w:sz w:val="32"/>
          <w:szCs w:val="32"/>
          <w:lang w:val="en-US" w:eastAsia="zh-CN"/>
          <w14:textFill>
            <w14:solidFill>
              <w14:schemeClr w14:val="tx1"/>
            </w14:solidFill>
          </w14:textFill>
        </w:rPr>
        <w:t>制作了现场笔录，</w:t>
      </w:r>
      <w:r>
        <w:rPr>
          <w:rFonts w:hint="eastAsia" w:ascii="仿宋" w:hAnsi="仿宋" w:eastAsia="仿宋" w:cs="仿宋"/>
          <w:color w:val="000000" w:themeColor="text1"/>
          <w:spacing w:val="-9"/>
          <w:sz w:val="32"/>
          <w:szCs w:val="32"/>
          <w14:textFill>
            <w14:solidFill>
              <w14:schemeClr w14:val="tx1"/>
            </w14:solidFill>
          </w14:textFill>
        </w:rPr>
        <w:t>调取了当事人</w:t>
      </w:r>
      <w:r>
        <w:rPr>
          <w:rFonts w:hint="eastAsia" w:ascii="仿宋" w:hAnsi="仿宋" w:eastAsia="仿宋" w:cs="仿宋"/>
          <w:color w:val="000000" w:themeColor="text1"/>
          <w:spacing w:val="-9"/>
          <w:sz w:val="32"/>
          <w:szCs w:val="32"/>
          <w:lang w:val="en-US" w:eastAsia="zh-CN"/>
          <w14:textFill>
            <w14:solidFill>
              <w14:schemeClr w14:val="tx1"/>
            </w14:solidFill>
          </w14:textFill>
        </w:rPr>
        <w:t>的</w:t>
      </w:r>
      <w:r>
        <w:rPr>
          <w:rFonts w:hint="eastAsia" w:ascii="仿宋" w:hAnsi="仿宋" w:eastAsia="仿宋" w:cs="仿宋"/>
          <w:color w:val="000000" w:themeColor="text1"/>
          <w:spacing w:val="-9"/>
          <w:sz w:val="32"/>
          <w:szCs w:val="32"/>
          <w14:textFill>
            <w14:solidFill>
              <w14:schemeClr w14:val="tx1"/>
            </w14:solidFill>
          </w14:textFill>
        </w:rPr>
        <w:t>营业执照、</w:t>
      </w:r>
      <w:r>
        <w:rPr>
          <w:rFonts w:hint="eastAsia" w:ascii="仿宋" w:hAnsi="仿宋" w:eastAsia="仿宋" w:cs="仿宋"/>
          <w:color w:val="000000" w:themeColor="text1"/>
          <w:spacing w:val="-9"/>
          <w:sz w:val="32"/>
          <w:szCs w:val="32"/>
          <w:lang w:val="en-US" w:eastAsia="zh-CN"/>
          <w14:textFill>
            <w14:solidFill>
              <w14:schemeClr w14:val="tx1"/>
            </w14:solidFill>
          </w14:textFill>
        </w:rPr>
        <w:t>经营者身份证明</w:t>
      </w:r>
      <w:r>
        <w:rPr>
          <w:rFonts w:hint="eastAsia" w:ascii="仿宋" w:hAnsi="仿宋" w:eastAsia="仿宋" w:cs="仿宋"/>
          <w:color w:val="000000" w:themeColor="text1"/>
          <w:spacing w:val="-9"/>
          <w:sz w:val="32"/>
          <w:szCs w:val="32"/>
          <w14:textFill>
            <w14:solidFill>
              <w14:schemeClr w14:val="tx1"/>
            </w14:solidFill>
          </w14:textFill>
        </w:rPr>
        <w:t>等证据材料，对</w:t>
      </w:r>
      <w:r>
        <w:rPr>
          <w:rFonts w:hint="eastAsia" w:ascii="仿宋" w:hAnsi="仿宋" w:eastAsia="仿宋" w:cs="仿宋"/>
          <w:color w:val="000000" w:themeColor="text1"/>
          <w:spacing w:val="-9"/>
          <w:sz w:val="32"/>
          <w:szCs w:val="32"/>
          <w:lang w:val="en-US" w:eastAsia="zh-CN"/>
          <w14:textFill>
            <w14:solidFill>
              <w14:schemeClr w14:val="tx1"/>
            </w14:solidFill>
          </w14:textFill>
        </w:rPr>
        <w:t>经营者</w:t>
      </w:r>
      <w:r>
        <w:rPr>
          <w:rFonts w:hint="eastAsia" w:ascii="仿宋" w:hAnsi="仿宋" w:eastAsia="仿宋" w:cs="仿宋"/>
          <w:color w:val="000000" w:themeColor="text1"/>
          <w:spacing w:val="-9"/>
          <w:sz w:val="32"/>
          <w:szCs w:val="32"/>
          <w14:textFill>
            <w14:solidFill>
              <w14:schemeClr w14:val="tx1"/>
            </w14:solidFill>
          </w14:textFill>
        </w:rPr>
        <w:t xml:space="preserve">制作了询问笔录。                                                                                             </w:t>
      </w:r>
    </w:p>
    <w:p w14:paraId="0C450784">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Times New Roman" w:eastAsia="仿宋_GB2312" w:cs="仿宋_GB2312"/>
          <w:color w:val="000000"/>
          <w:u w:val="single"/>
        </w:rPr>
      </w:pPr>
      <w:r>
        <w:rPr>
          <w:rFonts w:hint="eastAsia" w:ascii="仿宋" w:hAnsi="仿宋" w:eastAsia="仿宋" w:cs="仿宋"/>
          <w:color w:val="000000" w:themeColor="text1"/>
          <w:spacing w:val="-9"/>
          <w:sz w:val="32"/>
          <w:szCs w:val="32"/>
          <w14:textFill>
            <w14:solidFill>
              <w14:schemeClr w14:val="tx1"/>
            </w14:solidFill>
          </w14:textFill>
        </w:rPr>
        <w:t>本案未采取行政强制措施。</w:t>
      </w:r>
      <w:bookmarkEnd w:id="1"/>
      <w:r>
        <w:rPr>
          <w:rFonts w:hint="eastAsia" w:ascii="Times New Roman" w:eastAsia="仿宋_GB2312" w:cs="仿宋_GB2312"/>
          <w:color w:val="000000"/>
          <w:u w:val="none"/>
        </w:rPr>
        <w:t xml:space="preserve">                                  </w:t>
      </w:r>
    </w:p>
    <w:p w14:paraId="58860337">
      <w:pPr>
        <w:keepNext w:val="0"/>
        <w:keepLines w:val="0"/>
        <w:pageBreakBefore w:val="0"/>
        <w:widowControl/>
        <w:kinsoku w:val="0"/>
        <w:wordWrap/>
        <w:overflowPunct/>
        <w:topLinePunct w:val="0"/>
        <w:autoSpaceDE w:val="0"/>
        <w:autoSpaceDN w:val="0"/>
        <w:bidi w:val="0"/>
        <w:adjustRightInd w:val="0"/>
        <w:snapToGrid w:val="0"/>
        <w:spacing w:line="520" w:lineRule="exact"/>
        <w:ind w:firstLine="604" w:firstLineChars="20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lang w:val="en-US" w:eastAsia="zh-CN"/>
          <w14:textFill>
            <w14:solidFill>
              <w14:schemeClr w14:val="tx1"/>
            </w14:solidFill>
          </w14:textFill>
        </w:rPr>
        <w:t>根据上述调查情况和相关证据材料</w:t>
      </w:r>
      <w:r>
        <w:rPr>
          <w:rFonts w:hint="eastAsia" w:ascii="仿宋" w:hAnsi="仿宋" w:eastAsia="仿宋" w:cs="仿宋"/>
          <w:color w:val="000000" w:themeColor="text1"/>
          <w:spacing w:val="-9"/>
          <w:sz w:val="32"/>
          <w:szCs w:val="32"/>
          <w14:textFill>
            <w14:solidFill>
              <w14:schemeClr w14:val="tx1"/>
            </w14:solidFill>
          </w14:textFill>
        </w:rPr>
        <w:t>，认定当事人从事卷烟零售业务</w:t>
      </w:r>
      <w:r>
        <w:rPr>
          <w:rFonts w:hint="eastAsia" w:ascii="仿宋" w:hAnsi="仿宋" w:eastAsia="仿宋" w:cs="仿宋"/>
          <w:color w:val="000000" w:themeColor="text1"/>
          <w:spacing w:val="-9"/>
          <w:sz w:val="32"/>
          <w:szCs w:val="32"/>
          <w:lang w:val="en-US" w:eastAsia="zh-CN"/>
          <w14:textFill>
            <w14:solidFill>
              <w14:schemeClr w14:val="tx1"/>
            </w14:solidFill>
          </w14:textFill>
        </w:rPr>
        <w:t>无</w:t>
      </w:r>
      <w:r>
        <w:rPr>
          <w:rFonts w:hint="eastAsia" w:ascii="仿宋" w:hAnsi="仿宋" w:eastAsia="仿宋" w:cs="仿宋"/>
          <w:color w:val="000000" w:themeColor="text1"/>
          <w:spacing w:val="-9"/>
          <w:sz w:val="32"/>
          <w:szCs w:val="32"/>
          <w14:textFill>
            <w14:solidFill>
              <w14:schemeClr w14:val="tx1"/>
            </w14:solidFill>
          </w14:textFill>
        </w:rPr>
        <w:t>《烟草专卖零售许可证》</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lang w:val="en-US" w:eastAsia="zh-CN"/>
          <w14:textFill>
            <w14:solidFill>
              <w14:schemeClr w14:val="tx1"/>
            </w14:solidFill>
          </w14:textFill>
        </w:rPr>
        <w:t>违法经营总额1729元，未取得</w:t>
      </w:r>
      <w:r>
        <w:rPr>
          <w:rFonts w:hint="eastAsia" w:ascii="仿宋" w:hAnsi="仿宋" w:eastAsia="仿宋" w:cs="仿宋"/>
          <w:color w:val="000000" w:themeColor="text1"/>
          <w:spacing w:val="-9"/>
          <w:sz w:val="32"/>
          <w:szCs w:val="32"/>
          <w14:textFill>
            <w14:solidFill>
              <w14:schemeClr w14:val="tx1"/>
            </w14:solidFill>
          </w14:textFill>
        </w:rPr>
        <w:t>违法所得。</w:t>
      </w:r>
    </w:p>
    <w:p w14:paraId="2D492618">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color w:val="000000" w:themeColor="text1"/>
          <w:spacing w:val="-9"/>
          <w:sz w:val="32"/>
          <w:szCs w:val="32"/>
          <w:lang w:eastAsia="zh-CN"/>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上述事实，主要有以下证据证明</w:t>
      </w:r>
      <w:r>
        <w:rPr>
          <w:rFonts w:hint="eastAsia" w:ascii="仿宋" w:hAnsi="仿宋" w:eastAsia="仿宋" w:cs="仿宋"/>
          <w:color w:val="000000" w:themeColor="text1"/>
          <w:spacing w:val="-9"/>
          <w:sz w:val="32"/>
          <w:szCs w:val="32"/>
          <w:lang w:eastAsia="zh-CN"/>
          <w14:textFill>
            <w14:solidFill>
              <w14:schemeClr w14:val="tx1"/>
            </w14:solidFill>
          </w14:textFill>
        </w:rPr>
        <w:t>：</w:t>
      </w:r>
    </w:p>
    <w:p w14:paraId="60B5AD5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lang w:eastAsia="zh-CN"/>
          <w14:textFill>
            <w14:solidFill>
              <w14:schemeClr w14:val="tx1"/>
            </w14:solidFill>
          </w14:textFill>
        </w:rPr>
        <w:t>1.</w:t>
      </w:r>
      <w:bookmarkStart w:id="2" w:name="OLE_LINK1"/>
      <w:r>
        <w:rPr>
          <w:rFonts w:hint="eastAsia" w:ascii="仿宋" w:hAnsi="仿宋" w:eastAsia="仿宋" w:cs="仿宋"/>
          <w:color w:val="000000" w:themeColor="text1"/>
          <w:spacing w:val="-9"/>
          <w:sz w:val="32"/>
          <w:szCs w:val="32"/>
          <w14:textFill>
            <w14:solidFill>
              <w14:schemeClr w14:val="tx1"/>
            </w14:solidFill>
          </w14:textFill>
        </w:rPr>
        <w:t>202</w:t>
      </w:r>
      <w:r>
        <w:rPr>
          <w:rFonts w:hint="eastAsia" w:ascii="仿宋" w:hAnsi="仿宋" w:eastAsia="仿宋" w:cs="仿宋"/>
          <w:color w:val="000000" w:themeColor="text1"/>
          <w:spacing w:val="-9"/>
          <w:sz w:val="32"/>
          <w:szCs w:val="32"/>
          <w:lang w:val="en-US" w:eastAsia="zh-CN"/>
          <w14:textFill>
            <w14:solidFill>
              <w14:schemeClr w14:val="tx1"/>
            </w14:solidFill>
          </w14:textFill>
        </w:rPr>
        <w:t>5</w:t>
      </w:r>
      <w:r>
        <w:rPr>
          <w:rFonts w:hint="eastAsia" w:ascii="仿宋" w:hAnsi="仿宋" w:eastAsia="仿宋" w:cs="仿宋"/>
          <w:color w:val="000000" w:themeColor="text1"/>
          <w:spacing w:val="-9"/>
          <w:sz w:val="32"/>
          <w:szCs w:val="32"/>
          <w14:textFill>
            <w14:solidFill>
              <w14:schemeClr w14:val="tx1"/>
            </w14:solidFill>
          </w14:textFill>
        </w:rPr>
        <w:t>年</w:t>
      </w:r>
      <w:r>
        <w:rPr>
          <w:rFonts w:hint="eastAsia" w:ascii="仿宋" w:hAnsi="仿宋" w:eastAsia="仿宋" w:cs="仿宋"/>
          <w:color w:val="000000" w:themeColor="text1"/>
          <w:spacing w:val="-9"/>
          <w:sz w:val="32"/>
          <w:szCs w:val="32"/>
          <w:lang w:val="en-US" w:eastAsia="zh-CN"/>
          <w14:textFill>
            <w14:solidFill>
              <w14:schemeClr w14:val="tx1"/>
            </w14:solidFill>
          </w14:textFill>
        </w:rPr>
        <w:t>7</w:t>
      </w:r>
      <w:r>
        <w:rPr>
          <w:rFonts w:hint="eastAsia" w:ascii="仿宋" w:hAnsi="仿宋" w:eastAsia="仿宋" w:cs="仿宋"/>
          <w:color w:val="000000" w:themeColor="text1"/>
          <w:spacing w:val="-9"/>
          <w:sz w:val="32"/>
          <w:szCs w:val="32"/>
          <w14:textFill>
            <w14:solidFill>
              <w14:schemeClr w14:val="tx1"/>
            </w14:solidFill>
          </w14:textFill>
        </w:rPr>
        <w:t>月</w:t>
      </w:r>
      <w:r>
        <w:rPr>
          <w:rFonts w:hint="eastAsia" w:ascii="仿宋" w:hAnsi="仿宋" w:eastAsia="仿宋" w:cs="仿宋"/>
          <w:color w:val="000000" w:themeColor="text1"/>
          <w:spacing w:val="-9"/>
          <w:sz w:val="32"/>
          <w:szCs w:val="32"/>
          <w:lang w:val="en-US" w:eastAsia="zh-CN"/>
          <w14:textFill>
            <w14:solidFill>
              <w14:schemeClr w14:val="tx1"/>
            </w14:solidFill>
          </w14:textFill>
        </w:rPr>
        <w:t>10</w:t>
      </w:r>
      <w:r>
        <w:rPr>
          <w:rFonts w:hint="eastAsia" w:ascii="仿宋" w:hAnsi="仿宋" w:eastAsia="仿宋" w:cs="仿宋"/>
          <w:color w:val="000000" w:themeColor="text1"/>
          <w:spacing w:val="-9"/>
          <w:sz w:val="32"/>
          <w:szCs w:val="32"/>
          <w14:textFill>
            <w14:solidFill>
              <w14:schemeClr w14:val="tx1"/>
            </w14:solidFill>
          </w14:textFill>
        </w:rPr>
        <w:t>日，</w:t>
      </w:r>
      <w:bookmarkEnd w:id="2"/>
      <w:r>
        <w:rPr>
          <w:rFonts w:hint="eastAsia" w:ascii="仿宋" w:hAnsi="仿宋" w:eastAsia="仿宋" w:cs="仿宋"/>
          <w:color w:val="000000" w:themeColor="text1"/>
          <w:spacing w:val="-9"/>
          <w:sz w:val="32"/>
          <w:szCs w:val="32"/>
          <w14:textFill>
            <w14:solidFill>
              <w14:schemeClr w14:val="tx1"/>
            </w14:solidFill>
          </w14:textFill>
        </w:rPr>
        <w:t>执法人员对当事人进行检查时制作的现场笔录</w:t>
      </w:r>
      <w:r>
        <w:rPr>
          <w:rFonts w:hint="eastAsia" w:ascii="仿宋" w:hAnsi="仿宋" w:eastAsia="仿宋" w:cs="仿宋"/>
          <w:color w:val="000000" w:themeColor="text1"/>
          <w:spacing w:val="-9"/>
          <w:sz w:val="32"/>
          <w:szCs w:val="32"/>
          <w:lang w:val="en-US" w:eastAsia="zh-CN"/>
          <w14:textFill>
            <w14:solidFill>
              <w14:schemeClr w14:val="tx1"/>
            </w14:solidFill>
          </w14:textFill>
        </w:rPr>
        <w:t>1</w:t>
      </w:r>
      <w:r>
        <w:rPr>
          <w:rFonts w:hint="eastAsia" w:ascii="仿宋" w:hAnsi="仿宋" w:eastAsia="仿宋" w:cs="仿宋"/>
          <w:color w:val="000000" w:themeColor="text1"/>
          <w:spacing w:val="-9"/>
          <w:sz w:val="32"/>
          <w:szCs w:val="32"/>
          <w14:textFill>
            <w14:solidFill>
              <w14:schemeClr w14:val="tx1"/>
            </w14:solidFill>
          </w14:textFill>
        </w:rPr>
        <w:t>份，证明当事人的违法事实；</w:t>
      </w:r>
    </w:p>
    <w:p w14:paraId="39EAFC59">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lang w:val="en-US" w:eastAsia="zh-CN"/>
          <w14:textFill>
            <w14:solidFill>
              <w14:schemeClr w14:val="tx1"/>
            </w14:solidFill>
          </w14:textFill>
        </w:rPr>
        <w:t>2.</w:t>
      </w:r>
      <w:r>
        <w:rPr>
          <w:rFonts w:hint="eastAsia" w:ascii="仿宋" w:hAnsi="仿宋" w:eastAsia="仿宋" w:cs="仿宋"/>
          <w:color w:val="000000" w:themeColor="text1"/>
          <w:spacing w:val="-9"/>
          <w:sz w:val="32"/>
          <w:szCs w:val="32"/>
          <w14:textFill>
            <w14:solidFill>
              <w14:schemeClr w14:val="tx1"/>
            </w14:solidFill>
          </w14:textFill>
        </w:rPr>
        <w:t>202</w:t>
      </w:r>
      <w:r>
        <w:rPr>
          <w:rFonts w:hint="eastAsia" w:ascii="仿宋" w:hAnsi="仿宋" w:eastAsia="仿宋" w:cs="仿宋"/>
          <w:color w:val="000000" w:themeColor="text1"/>
          <w:spacing w:val="-9"/>
          <w:sz w:val="32"/>
          <w:szCs w:val="32"/>
          <w:lang w:val="en-US" w:eastAsia="zh-CN"/>
          <w14:textFill>
            <w14:solidFill>
              <w14:schemeClr w14:val="tx1"/>
            </w14:solidFill>
          </w14:textFill>
        </w:rPr>
        <w:t>5</w:t>
      </w:r>
      <w:r>
        <w:rPr>
          <w:rFonts w:hint="eastAsia" w:ascii="仿宋" w:hAnsi="仿宋" w:eastAsia="仿宋" w:cs="仿宋"/>
          <w:color w:val="000000" w:themeColor="text1"/>
          <w:spacing w:val="-9"/>
          <w:sz w:val="32"/>
          <w:szCs w:val="32"/>
          <w14:textFill>
            <w14:solidFill>
              <w14:schemeClr w14:val="tx1"/>
            </w14:solidFill>
          </w14:textFill>
        </w:rPr>
        <w:t>年</w:t>
      </w:r>
      <w:r>
        <w:rPr>
          <w:rFonts w:hint="eastAsia" w:ascii="仿宋" w:hAnsi="仿宋" w:eastAsia="仿宋" w:cs="仿宋"/>
          <w:color w:val="000000" w:themeColor="text1"/>
          <w:spacing w:val="-9"/>
          <w:sz w:val="32"/>
          <w:szCs w:val="32"/>
          <w:lang w:val="en-US" w:eastAsia="zh-CN"/>
          <w14:textFill>
            <w14:solidFill>
              <w14:schemeClr w14:val="tx1"/>
            </w14:solidFill>
          </w14:textFill>
        </w:rPr>
        <w:t>7</w:t>
      </w:r>
      <w:r>
        <w:rPr>
          <w:rFonts w:hint="eastAsia" w:ascii="仿宋" w:hAnsi="仿宋" w:eastAsia="仿宋" w:cs="仿宋"/>
          <w:color w:val="000000" w:themeColor="text1"/>
          <w:spacing w:val="-9"/>
          <w:sz w:val="32"/>
          <w:szCs w:val="32"/>
          <w14:textFill>
            <w14:solidFill>
              <w14:schemeClr w14:val="tx1"/>
            </w14:solidFill>
          </w14:textFill>
        </w:rPr>
        <w:t>月</w:t>
      </w:r>
      <w:r>
        <w:rPr>
          <w:rFonts w:hint="eastAsia" w:ascii="仿宋" w:hAnsi="仿宋" w:eastAsia="仿宋" w:cs="仿宋"/>
          <w:color w:val="000000" w:themeColor="text1"/>
          <w:spacing w:val="-9"/>
          <w:sz w:val="32"/>
          <w:szCs w:val="32"/>
          <w:lang w:val="en-US" w:eastAsia="zh-CN"/>
          <w14:textFill>
            <w14:solidFill>
              <w14:schemeClr w14:val="tx1"/>
            </w14:solidFill>
          </w14:textFill>
        </w:rPr>
        <w:t>10</w:t>
      </w:r>
      <w:r>
        <w:rPr>
          <w:rFonts w:hint="eastAsia" w:ascii="仿宋" w:hAnsi="仿宋" w:eastAsia="仿宋" w:cs="仿宋"/>
          <w:color w:val="000000" w:themeColor="text1"/>
          <w:spacing w:val="-9"/>
          <w:sz w:val="32"/>
          <w:szCs w:val="32"/>
          <w14:textFill>
            <w14:solidFill>
              <w14:schemeClr w14:val="tx1"/>
            </w14:solidFill>
          </w14:textFill>
        </w:rPr>
        <w:t>日，执法人员调取的当事人营业执照复印</w:t>
      </w:r>
    </w:p>
    <w:p w14:paraId="5AF8122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件</w:t>
      </w:r>
      <w:r>
        <w:rPr>
          <w:rFonts w:hint="eastAsia" w:ascii="仿宋" w:hAnsi="仿宋" w:eastAsia="仿宋" w:cs="仿宋"/>
          <w:color w:val="000000" w:themeColor="text1"/>
          <w:spacing w:val="-9"/>
          <w:sz w:val="32"/>
          <w:szCs w:val="32"/>
          <w:lang w:val="en-US" w:eastAsia="zh-CN"/>
          <w14:textFill>
            <w14:solidFill>
              <w14:schemeClr w14:val="tx1"/>
            </w14:solidFill>
          </w14:textFill>
        </w:rPr>
        <w:t>1</w:t>
      </w:r>
      <w:r>
        <w:rPr>
          <w:rFonts w:hint="eastAsia" w:ascii="仿宋" w:hAnsi="仿宋" w:eastAsia="仿宋" w:cs="仿宋"/>
          <w:color w:val="000000" w:themeColor="text1"/>
          <w:spacing w:val="-9"/>
          <w:sz w:val="32"/>
          <w:szCs w:val="32"/>
          <w14:textFill>
            <w14:solidFill>
              <w14:schemeClr w14:val="tx1"/>
            </w14:solidFill>
          </w14:textFill>
        </w:rPr>
        <w:t>张，证明当事人的市场主体身份；</w:t>
      </w:r>
    </w:p>
    <w:p w14:paraId="43D0452B">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lang w:val="en-US" w:eastAsia="zh-CN"/>
          <w14:textFill>
            <w14:solidFill>
              <w14:schemeClr w14:val="tx1"/>
            </w14:solidFill>
          </w14:textFill>
        </w:rPr>
        <w:t>3.</w:t>
      </w:r>
      <w:r>
        <w:rPr>
          <w:rFonts w:hint="eastAsia" w:ascii="仿宋" w:hAnsi="仿宋" w:eastAsia="仿宋" w:cs="仿宋"/>
          <w:color w:val="000000" w:themeColor="text1"/>
          <w:spacing w:val="-9"/>
          <w:sz w:val="32"/>
          <w:szCs w:val="32"/>
          <w14:textFill>
            <w14:solidFill>
              <w14:schemeClr w14:val="tx1"/>
            </w14:solidFill>
          </w14:textFill>
        </w:rPr>
        <w:t>202</w:t>
      </w:r>
      <w:r>
        <w:rPr>
          <w:rFonts w:hint="eastAsia" w:ascii="仿宋" w:hAnsi="仿宋" w:eastAsia="仿宋" w:cs="仿宋"/>
          <w:color w:val="000000" w:themeColor="text1"/>
          <w:spacing w:val="-9"/>
          <w:sz w:val="32"/>
          <w:szCs w:val="32"/>
          <w:lang w:val="en-US" w:eastAsia="zh-CN"/>
          <w14:textFill>
            <w14:solidFill>
              <w14:schemeClr w14:val="tx1"/>
            </w14:solidFill>
          </w14:textFill>
        </w:rPr>
        <w:t>5</w:t>
      </w:r>
      <w:r>
        <w:rPr>
          <w:rFonts w:hint="eastAsia" w:ascii="仿宋" w:hAnsi="仿宋" w:eastAsia="仿宋" w:cs="仿宋"/>
          <w:color w:val="000000" w:themeColor="text1"/>
          <w:spacing w:val="-9"/>
          <w:sz w:val="32"/>
          <w:szCs w:val="32"/>
          <w14:textFill>
            <w14:solidFill>
              <w14:schemeClr w14:val="tx1"/>
            </w14:solidFill>
          </w14:textFill>
        </w:rPr>
        <w:t>年</w:t>
      </w:r>
      <w:r>
        <w:rPr>
          <w:rFonts w:hint="eastAsia" w:ascii="仿宋" w:hAnsi="仿宋" w:eastAsia="仿宋" w:cs="仿宋"/>
          <w:color w:val="000000" w:themeColor="text1"/>
          <w:spacing w:val="-9"/>
          <w:sz w:val="32"/>
          <w:szCs w:val="32"/>
          <w:lang w:val="en-US" w:eastAsia="zh-CN"/>
          <w14:textFill>
            <w14:solidFill>
              <w14:schemeClr w14:val="tx1"/>
            </w14:solidFill>
          </w14:textFill>
        </w:rPr>
        <w:t>7</w:t>
      </w:r>
      <w:r>
        <w:rPr>
          <w:rFonts w:hint="eastAsia" w:ascii="仿宋" w:hAnsi="仿宋" w:eastAsia="仿宋" w:cs="仿宋"/>
          <w:color w:val="000000" w:themeColor="text1"/>
          <w:spacing w:val="-9"/>
          <w:sz w:val="32"/>
          <w:szCs w:val="32"/>
          <w14:textFill>
            <w14:solidFill>
              <w14:schemeClr w14:val="tx1"/>
            </w14:solidFill>
          </w14:textFill>
        </w:rPr>
        <w:t>月</w:t>
      </w:r>
      <w:r>
        <w:rPr>
          <w:rFonts w:hint="eastAsia" w:ascii="仿宋" w:hAnsi="仿宋" w:eastAsia="仿宋" w:cs="仿宋"/>
          <w:color w:val="000000" w:themeColor="text1"/>
          <w:spacing w:val="-9"/>
          <w:sz w:val="32"/>
          <w:szCs w:val="32"/>
          <w:lang w:val="en-US" w:eastAsia="zh-CN"/>
          <w14:textFill>
            <w14:solidFill>
              <w14:schemeClr w14:val="tx1"/>
            </w14:solidFill>
          </w14:textFill>
        </w:rPr>
        <w:t>10</w:t>
      </w:r>
      <w:r>
        <w:rPr>
          <w:rFonts w:hint="eastAsia" w:ascii="仿宋" w:hAnsi="仿宋" w:eastAsia="仿宋" w:cs="仿宋"/>
          <w:color w:val="000000" w:themeColor="text1"/>
          <w:spacing w:val="-9"/>
          <w:sz w:val="32"/>
          <w:szCs w:val="32"/>
          <w14:textFill>
            <w14:solidFill>
              <w14:schemeClr w14:val="tx1"/>
            </w14:solidFill>
          </w14:textFill>
        </w:rPr>
        <w:t>日，执法人员调取的</w:t>
      </w:r>
      <w:r>
        <w:rPr>
          <w:rFonts w:hint="eastAsia" w:ascii="仿宋" w:hAnsi="仿宋" w:eastAsia="仿宋" w:cs="仿宋"/>
          <w:color w:val="000000" w:themeColor="text1"/>
          <w:spacing w:val="-9"/>
          <w:sz w:val="32"/>
          <w:szCs w:val="32"/>
          <w:lang w:val="en-US" w:eastAsia="zh-CN"/>
          <w14:textFill>
            <w14:solidFill>
              <w14:schemeClr w14:val="tx1"/>
            </w14:solidFill>
          </w14:textFill>
        </w:rPr>
        <w:t>经营者身份证</w:t>
      </w:r>
      <w:r>
        <w:rPr>
          <w:rFonts w:hint="eastAsia" w:ascii="仿宋" w:hAnsi="仿宋" w:eastAsia="仿宋" w:cs="仿宋"/>
          <w:color w:val="000000" w:themeColor="text1"/>
          <w:spacing w:val="-9"/>
          <w:sz w:val="32"/>
          <w:szCs w:val="32"/>
          <w14:textFill>
            <w14:solidFill>
              <w14:schemeClr w14:val="tx1"/>
            </w14:solidFill>
          </w14:textFill>
        </w:rPr>
        <w:t>复印件</w:t>
      </w:r>
      <w:r>
        <w:rPr>
          <w:rFonts w:hint="eastAsia" w:ascii="仿宋" w:hAnsi="仿宋" w:eastAsia="仿宋" w:cs="仿宋"/>
          <w:color w:val="000000" w:themeColor="text1"/>
          <w:spacing w:val="-9"/>
          <w:sz w:val="32"/>
          <w:szCs w:val="32"/>
          <w:lang w:val="en-US" w:eastAsia="zh-CN"/>
          <w14:textFill>
            <w14:solidFill>
              <w14:schemeClr w14:val="tx1"/>
            </w14:solidFill>
          </w14:textFill>
        </w:rPr>
        <w:t>1</w:t>
      </w:r>
      <w:r>
        <w:rPr>
          <w:rFonts w:hint="eastAsia" w:ascii="仿宋" w:hAnsi="仿宋" w:eastAsia="仿宋" w:cs="仿宋"/>
          <w:color w:val="000000" w:themeColor="text1"/>
          <w:spacing w:val="-9"/>
          <w:sz w:val="32"/>
          <w:szCs w:val="32"/>
          <w14:textFill>
            <w14:solidFill>
              <w14:schemeClr w14:val="tx1"/>
            </w14:solidFill>
          </w14:textFill>
        </w:rPr>
        <w:t>张，证明</w:t>
      </w:r>
      <w:r>
        <w:rPr>
          <w:rFonts w:hint="eastAsia" w:ascii="仿宋" w:hAnsi="仿宋" w:eastAsia="仿宋" w:cs="仿宋"/>
          <w:color w:val="000000" w:themeColor="text1"/>
          <w:spacing w:val="-9"/>
          <w:sz w:val="32"/>
          <w:szCs w:val="32"/>
          <w:lang w:val="en-US" w:eastAsia="zh-CN"/>
          <w14:textFill>
            <w14:solidFill>
              <w14:schemeClr w14:val="tx1"/>
            </w14:solidFill>
          </w14:textFill>
        </w:rPr>
        <w:t>经营者</w:t>
      </w:r>
      <w:r>
        <w:rPr>
          <w:rFonts w:hint="eastAsia" w:ascii="仿宋" w:hAnsi="仿宋" w:eastAsia="仿宋" w:cs="仿宋"/>
          <w:color w:val="000000" w:themeColor="text1"/>
          <w:spacing w:val="-9"/>
          <w:sz w:val="32"/>
          <w:szCs w:val="32"/>
          <w14:textFill>
            <w14:solidFill>
              <w14:schemeClr w14:val="tx1"/>
            </w14:solidFill>
          </w14:textFill>
        </w:rPr>
        <w:t>的</w:t>
      </w:r>
      <w:r>
        <w:rPr>
          <w:rFonts w:hint="eastAsia" w:ascii="仿宋" w:hAnsi="仿宋" w:eastAsia="仿宋" w:cs="仿宋"/>
          <w:color w:val="000000" w:themeColor="text1"/>
          <w:spacing w:val="-9"/>
          <w:sz w:val="32"/>
          <w:szCs w:val="32"/>
          <w:lang w:val="en-US" w:eastAsia="zh-CN"/>
          <w14:textFill>
            <w14:solidFill>
              <w14:schemeClr w14:val="tx1"/>
            </w14:solidFill>
          </w14:textFill>
        </w:rPr>
        <w:t>身份</w:t>
      </w:r>
      <w:r>
        <w:rPr>
          <w:rFonts w:hint="eastAsia" w:ascii="仿宋" w:hAnsi="仿宋" w:eastAsia="仿宋" w:cs="仿宋"/>
          <w:color w:val="000000" w:themeColor="text1"/>
          <w:spacing w:val="-9"/>
          <w:sz w:val="32"/>
          <w:szCs w:val="32"/>
          <w14:textFill>
            <w14:solidFill>
              <w14:schemeClr w14:val="tx1"/>
            </w14:solidFill>
          </w14:textFill>
        </w:rPr>
        <w:t>；</w:t>
      </w:r>
    </w:p>
    <w:p w14:paraId="593FEC43">
      <w:pPr>
        <w:keepNext w:val="0"/>
        <w:keepLines w:val="0"/>
        <w:pageBreakBefore w:val="0"/>
        <w:widowControl/>
        <w:kinsoku w:val="0"/>
        <w:wordWrap/>
        <w:overflowPunct/>
        <w:topLinePunct w:val="0"/>
        <w:autoSpaceDE w:val="0"/>
        <w:autoSpaceDN w:val="0"/>
        <w:bidi w:val="0"/>
        <w:adjustRightInd w:val="0"/>
        <w:snapToGrid w:val="0"/>
        <w:spacing w:line="520" w:lineRule="exact"/>
        <w:ind w:firstLine="604" w:firstLineChars="200"/>
        <w:textAlignment w:val="baseline"/>
        <w:rPr>
          <w:rFonts w:hint="eastAsia" w:ascii="仿宋" w:hAnsi="仿宋" w:eastAsia="仿宋" w:cs="仿宋"/>
          <w:color w:val="000000" w:themeColor="text1"/>
          <w:spacing w:val="-9"/>
          <w:sz w:val="32"/>
          <w:szCs w:val="32"/>
          <w:lang w:val="en-US" w:eastAsia="zh-CN"/>
          <w14:textFill>
            <w14:solidFill>
              <w14:schemeClr w14:val="tx1"/>
            </w14:solidFill>
          </w14:textFill>
        </w:rPr>
      </w:pPr>
      <w:r>
        <w:rPr>
          <w:rFonts w:hint="eastAsia" w:ascii="仿宋" w:hAnsi="仿宋" w:eastAsia="仿宋" w:cs="仿宋"/>
          <w:color w:val="000000" w:themeColor="text1"/>
          <w:spacing w:val="-9"/>
          <w:sz w:val="32"/>
          <w:szCs w:val="32"/>
          <w:lang w:val="en-US" w:eastAsia="zh-CN"/>
          <w14:textFill>
            <w14:solidFill>
              <w14:schemeClr w14:val="tx1"/>
            </w14:solidFill>
          </w14:textFill>
        </w:rPr>
        <w:t>4.</w:t>
      </w:r>
      <w:bookmarkStart w:id="3" w:name="_Hlk78312236"/>
      <w:r>
        <w:rPr>
          <w:rFonts w:hint="eastAsia" w:ascii="仿宋" w:hAnsi="仿宋" w:eastAsia="仿宋" w:cs="仿宋"/>
          <w:color w:val="000000" w:themeColor="text1"/>
          <w:spacing w:val="-9"/>
          <w:sz w:val="32"/>
          <w:szCs w:val="32"/>
          <w14:textFill>
            <w14:solidFill>
              <w14:schemeClr w14:val="tx1"/>
            </w14:solidFill>
          </w14:textFill>
        </w:rPr>
        <w:t>202</w:t>
      </w:r>
      <w:r>
        <w:rPr>
          <w:rFonts w:hint="eastAsia" w:ascii="仿宋" w:hAnsi="仿宋" w:eastAsia="仿宋" w:cs="仿宋"/>
          <w:color w:val="000000" w:themeColor="text1"/>
          <w:spacing w:val="-9"/>
          <w:sz w:val="32"/>
          <w:szCs w:val="32"/>
          <w:lang w:val="en-US" w:eastAsia="zh-CN"/>
          <w14:textFill>
            <w14:solidFill>
              <w14:schemeClr w14:val="tx1"/>
            </w14:solidFill>
          </w14:textFill>
        </w:rPr>
        <w:t>5</w:t>
      </w:r>
      <w:r>
        <w:rPr>
          <w:rFonts w:hint="eastAsia" w:ascii="仿宋" w:hAnsi="仿宋" w:eastAsia="仿宋" w:cs="仿宋"/>
          <w:color w:val="000000" w:themeColor="text1"/>
          <w:spacing w:val="-9"/>
          <w:sz w:val="32"/>
          <w:szCs w:val="32"/>
          <w14:textFill>
            <w14:solidFill>
              <w14:schemeClr w14:val="tx1"/>
            </w14:solidFill>
          </w14:textFill>
        </w:rPr>
        <w:t>年</w:t>
      </w:r>
      <w:r>
        <w:rPr>
          <w:rFonts w:hint="eastAsia" w:ascii="仿宋" w:hAnsi="仿宋" w:eastAsia="仿宋" w:cs="仿宋"/>
          <w:color w:val="000000" w:themeColor="text1"/>
          <w:spacing w:val="-9"/>
          <w:sz w:val="32"/>
          <w:szCs w:val="32"/>
          <w:lang w:val="en-US" w:eastAsia="zh-CN"/>
          <w14:textFill>
            <w14:solidFill>
              <w14:schemeClr w14:val="tx1"/>
            </w14:solidFill>
          </w14:textFill>
        </w:rPr>
        <w:t>9</w:t>
      </w:r>
      <w:r>
        <w:rPr>
          <w:rFonts w:hint="eastAsia" w:ascii="仿宋" w:hAnsi="仿宋" w:eastAsia="仿宋" w:cs="仿宋"/>
          <w:color w:val="000000" w:themeColor="text1"/>
          <w:spacing w:val="-9"/>
          <w:sz w:val="32"/>
          <w:szCs w:val="32"/>
          <w14:textFill>
            <w14:solidFill>
              <w14:schemeClr w14:val="tx1"/>
            </w14:solidFill>
          </w14:textFill>
        </w:rPr>
        <w:t>月</w:t>
      </w:r>
      <w:r>
        <w:rPr>
          <w:rFonts w:hint="eastAsia" w:ascii="仿宋" w:hAnsi="仿宋" w:eastAsia="仿宋" w:cs="仿宋"/>
          <w:color w:val="000000" w:themeColor="text1"/>
          <w:spacing w:val="-9"/>
          <w:sz w:val="32"/>
          <w:szCs w:val="32"/>
          <w:lang w:val="en-US" w:eastAsia="zh-CN"/>
          <w14:textFill>
            <w14:solidFill>
              <w14:schemeClr w14:val="tx1"/>
            </w14:solidFill>
          </w14:textFill>
        </w:rPr>
        <w:t>12</w:t>
      </w:r>
      <w:r>
        <w:rPr>
          <w:rFonts w:hint="eastAsia" w:ascii="仿宋" w:hAnsi="仿宋" w:eastAsia="仿宋" w:cs="仿宋"/>
          <w:color w:val="000000" w:themeColor="text1"/>
          <w:spacing w:val="-9"/>
          <w:sz w:val="32"/>
          <w:szCs w:val="32"/>
          <w14:textFill>
            <w14:solidFill>
              <w14:schemeClr w14:val="tx1"/>
            </w14:solidFill>
          </w14:textFill>
        </w:rPr>
        <w:t>日，执法人员询问</w:t>
      </w:r>
      <w:r>
        <w:rPr>
          <w:rFonts w:hint="eastAsia" w:ascii="仿宋" w:hAnsi="仿宋" w:eastAsia="仿宋" w:cs="仿宋"/>
          <w:color w:val="000000" w:themeColor="text1"/>
          <w:spacing w:val="-9"/>
          <w:sz w:val="32"/>
          <w:szCs w:val="32"/>
          <w:lang w:val="en-US" w:eastAsia="zh-CN"/>
          <w14:textFill>
            <w14:solidFill>
              <w14:schemeClr w14:val="tx1"/>
            </w14:solidFill>
          </w14:textFill>
        </w:rPr>
        <w:t>经营者</w:t>
      </w:r>
      <w:r>
        <w:rPr>
          <w:rFonts w:hint="eastAsia" w:ascii="仿宋" w:hAnsi="仿宋" w:eastAsia="仿宋" w:cs="仿宋"/>
          <w:color w:val="000000" w:themeColor="text1"/>
          <w:spacing w:val="-9"/>
          <w:sz w:val="32"/>
          <w:szCs w:val="32"/>
          <w14:textFill>
            <w14:solidFill>
              <w14:schemeClr w14:val="tx1"/>
            </w14:solidFill>
          </w14:textFill>
        </w:rPr>
        <w:t>时制作的询问笔录</w:t>
      </w:r>
      <w:r>
        <w:rPr>
          <w:rFonts w:hint="eastAsia" w:ascii="仿宋" w:hAnsi="仿宋" w:eastAsia="仿宋" w:cs="仿宋"/>
          <w:color w:val="000000" w:themeColor="text1"/>
          <w:spacing w:val="-9"/>
          <w:sz w:val="32"/>
          <w:szCs w:val="32"/>
          <w:lang w:val="en-US" w:eastAsia="zh-CN"/>
          <w14:textFill>
            <w14:solidFill>
              <w14:schemeClr w14:val="tx1"/>
            </w14:solidFill>
          </w14:textFill>
        </w:rPr>
        <w:t>1</w:t>
      </w:r>
      <w:r>
        <w:rPr>
          <w:rFonts w:hint="eastAsia" w:ascii="仿宋" w:hAnsi="仿宋" w:eastAsia="仿宋" w:cs="仿宋"/>
          <w:color w:val="000000" w:themeColor="text1"/>
          <w:spacing w:val="-9"/>
          <w:sz w:val="32"/>
          <w:szCs w:val="32"/>
          <w14:textFill>
            <w14:solidFill>
              <w14:schemeClr w14:val="tx1"/>
            </w14:solidFill>
          </w14:textFill>
        </w:rPr>
        <w:t>份，证明当事人的违法事实</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lang w:val="en-US" w:eastAsia="zh-CN"/>
          <w14:textFill>
            <w14:solidFill>
              <w14:schemeClr w14:val="tx1"/>
            </w14:solidFill>
          </w14:textFill>
        </w:rPr>
        <w:t>违法经营额</w:t>
      </w:r>
      <w:r>
        <w:rPr>
          <w:rFonts w:hint="eastAsia" w:ascii="仿宋" w:hAnsi="仿宋" w:eastAsia="仿宋" w:cs="仿宋"/>
          <w:color w:val="000000" w:themeColor="text1"/>
          <w:spacing w:val="-9"/>
          <w:sz w:val="32"/>
          <w:szCs w:val="32"/>
          <w14:textFill>
            <w14:solidFill>
              <w14:schemeClr w14:val="tx1"/>
            </w14:solidFill>
          </w14:textFill>
        </w:rPr>
        <w:t>和违法所得</w:t>
      </w:r>
      <w:bookmarkEnd w:id="3"/>
      <w:r>
        <w:rPr>
          <w:rFonts w:hint="eastAsia" w:ascii="仿宋" w:hAnsi="仿宋" w:eastAsia="仿宋" w:cs="仿宋"/>
          <w:color w:val="000000" w:themeColor="text1"/>
          <w:spacing w:val="-9"/>
          <w:sz w:val="32"/>
          <w:szCs w:val="32"/>
          <w:lang w:val="en-US" w:eastAsia="zh-CN"/>
          <w14:textFill>
            <w14:solidFill>
              <w14:schemeClr w14:val="tx1"/>
            </w14:solidFill>
          </w14:textFill>
        </w:rPr>
        <w:t>情况</w:t>
      </w:r>
      <w:r>
        <w:rPr>
          <w:rFonts w:hint="eastAsia" w:ascii="仿宋" w:hAnsi="仿宋" w:eastAsia="仿宋" w:cs="仿宋"/>
          <w:color w:val="000000" w:themeColor="text1"/>
          <w:spacing w:val="-9"/>
          <w:sz w:val="32"/>
          <w:szCs w:val="32"/>
          <w:lang w:eastAsia="zh-CN"/>
          <w14:textFill>
            <w14:solidFill>
              <w14:schemeClr w14:val="tx1"/>
            </w14:solidFill>
          </w14:textFill>
        </w:rPr>
        <w:t>。</w:t>
      </w:r>
    </w:p>
    <w:p w14:paraId="3FD7A559">
      <w:pPr>
        <w:keepNext w:val="0"/>
        <w:keepLines w:val="0"/>
        <w:pageBreakBefore w:val="0"/>
        <w:widowControl/>
        <w:kinsoku w:val="0"/>
        <w:wordWrap/>
        <w:overflowPunct/>
        <w:topLinePunct w:val="0"/>
        <w:autoSpaceDE w:val="0"/>
        <w:autoSpaceDN w:val="0"/>
        <w:bidi w:val="0"/>
        <w:adjustRightInd w:val="0"/>
        <w:snapToGrid w:val="0"/>
        <w:spacing w:line="520" w:lineRule="exact"/>
        <w:ind w:firstLine="604" w:firstLineChars="200"/>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2025年10月21日，本局向当事人送达行政处罚告知书，当事人在法定期限内未进行陈述、申辩。</w:t>
      </w:r>
    </w:p>
    <w:p w14:paraId="7E989048">
      <w:pPr>
        <w:pStyle w:val="2"/>
        <w:keepNext w:val="0"/>
        <w:keepLines w:val="0"/>
        <w:pageBreakBefore w:val="0"/>
        <w:tabs>
          <w:tab w:val="left" w:pos="8405"/>
        </w:tabs>
        <w:wordWrap/>
        <w:overflowPunct/>
        <w:topLinePunct w:val="0"/>
        <w:bidi w:val="0"/>
        <w:spacing w:line="520" w:lineRule="exact"/>
        <w:ind w:firstLine="627" w:firstLineChars="196"/>
        <w:rPr>
          <w:rFonts w:hint="eastAsia" w:ascii="仿宋_GB2312" w:eastAsia="仿宋_GB2312" w:cs="Mongolian Baiti"/>
          <w:kern w:val="1"/>
        </w:rPr>
      </w:pPr>
      <w:r>
        <w:rPr>
          <w:rFonts w:hint="eastAsia" w:ascii="仿宋_GB2312" w:eastAsia="仿宋_GB2312" w:cs="Mongolian Baiti"/>
          <w:kern w:val="1"/>
        </w:rPr>
        <w:t>本局认为，</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当事人</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在未办理《烟草专卖零售许可证》情况下，擅自从事卷烟零售业务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val="en-US" w:eastAsia="zh-CN"/>
          <w14:textFill>
            <w14:solidFill>
              <w14:schemeClr w14:val="tx1"/>
            </w14:solidFill>
          </w14:textFill>
        </w:rPr>
        <w:t>其</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行为违反了</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《中华人民共和国烟草专卖法</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sz w:val="32"/>
          <w:szCs w:val="32"/>
        </w:rPr>
        <w:t>第十六条</w:t>
      </w:r>
      <w:r>
        <w:rPr>
          <w:rFonts w:hint="eastAsia" w:ascii="仿宋" w:hAnsi="仿宋" w:eastAsia="仿宋" w:cs="仿宋"/>
          <w:sz w:val="32"/>
          <w:szCs w:val="32"/>
          <w:lang w:val="en-US" w:eastAsia="zh-CN"/>
        </w:rPr>
        <w:t>和</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中华人民共和国烟草专卖法实施条例</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》第六条</w:t>
      </w:r>
      <w:r>
        <w:rPr>
          <w:rFonts w:hint="eastAsia" w:ascii="仿宋" w:hAnsi="仿宋" w:eastAsia="仿宋" w:cs="仿宋"/>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属</w:t>
      </w:r>
      <w:r>
        <w:rPr>
          <w:rFonts w:hint="eastAsia" w:ascii="仿宋" w:hAnsi="仿宋" w:eastAsia="仿宋" w:cs="仿宋"/>
          <w:b w:val="0"/>
          <w:bCs w:val="0"/>
          <w:i w:val="0"/>
          <w:iCs w:val="0"/>
          <w:caps w:val="0"/>
          <w:color w:val="000000" w:themeColor="text1"/>
          <w:spacing w:val="0"/>
          <w:sz w:val="32"/>
          <w:szCs w:val="32"/>
          <w:shd w:val="clear" w:fill="FFFFFF"/>
          <w:vertAlign w:val="baseline"/>
          <w14:textFill>
            <w14:solidFill>
              <w14:schemeClr w14:val="tx1"/>
            </w14:solidFill>
          </w14:textFill>
        </w:rPr>
        <w:t>无烟草专卖零售许可证经营烟草制品零售业务的</w:t>
      </w:r>
      <w:r>
        <w:rPr>
          <w:rFonts w:hint="eastAsia" w:ascii="仿宋" w:hAnsi="仿宋" w:eastAsia="仿宋" w:cs="仿宋"/>
          <w:b w:val="0"/>
          <w:bCs w:val="0"/>
          <w:i w:val="0"/>
          <w:iCs w:val="0"/>
          <w:caps w:val="0"/>
          <w:color w:val="000000" w:themeColor="text1"/>
          <w:spacing w:val="0"/>
          <w:sz w:val="32"/>
          <w:szCs w:val="32"/>
          <w:shd w:val="clear" w:fill="FFFFFF"/>
          <w:vertAlign w:val="baseline"/>
          <w:lang w:val="en-US" w:eastAsia="zh-CN"/>
          <w14:textFill>
            <w14:solidFill>
              <w14:schemeClr w14:val="tx1"/>
            </w14:solidFill>
          </w14:textFill>
        </w:rPr>
        <w:t>违法行为</w:t>
      </w:r>
      <w:r>
        <w:rPr>
          <w:rFonts w:hint="eastAsia" w:ascii="仿宋" w:hAnsi="仿宋" w:eastAsia="仿宋" w:cs="仿宋"/>
          <w:b w:val="0"/>
          <w:bCs w:val="0"/>
          <w:i w:val="0"/>
          <w:iCs w:val="0"/>
          <w:caps w:val="0"/>
          <w:color w:val="000000" w:themeColor="text1"/>
          <w:spacing w:val="0"/>
          <w:sz w:val="32"/>
          <w:szCs w:val="32"/>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t>。</w:t>
      </w:r>
    </w:p>
    <w:p w14:paraId="110C589C">
      <w:pPr>
        <w:keepNext w:val="0"/>
        <w:keepLines w:val="0"/>
        <w:pageBreakBefore w:val="0"/>
        <w:widowControl/>
        <w:wordWrap/>
        <w:overflowPunct/>
        <w:topLinePunct w:val="0"/>
        <w:bidi w:val="0"/>
        <w:snapToGrid w:val="0"/>
        <w:spacing w:line="520" w:lineRule="exact"/>
        <w:ind w:firstLine="604" w:firstLineChars="200"/>
        <w:jc w:val="left"/>
        <w:rPr>
          <w:rFonts w:hint="eastAsia" w:ascii="仿宋" w:hAnsi="仿宋" w:eastAsia="仿宋" w:cs="仿宋"/>
          <w:color w:val="000000" w:themeColor="text1"/>
          <w:spacing w:val="-9"/>
          <w:sz w:val="32"/>
          <w:szCs w:val="32"/>
          <w14:textFill>
            <w14:solidFill>
              <w14:schemeClr w14:val="tx1"/>
            </w14:solidFill>
          </w14:textFill>
        </w:rPr>
      </w:pPr>
      <w:r>
        <w:rPr>
          <w:rFonts w:hint="eastAsia" w:ascii="仿宋" w:hAnsi="仿宋" w:eastAsia="仿宋" w:cs="仿宋"/>
          <w:color w:val="000000" w:themeColor="text1"/>
          <w:spacing w:val="-9"/>
          <w:sz w:val="32"/>
          <w:szCs w:val="32"/>
          <w14:textFill>
            <w14:solidFill>
              <w14:schemeClr w14:val="tx1"/>
            </w14:solidFill>
          </w14:textFill>
        </w:rPr>
        <w:t>鉴于当事人</w:t>
      </w:r>
      <w:r>
        <w:rPr>
          <w:rFonts w:hint="eastAsia" w:ascii="仿宋" w:hAnsi="仿宋" w:eastAsia="仿宋" w:cs="仿宋"/>
          <w:color w:val="000000" w:themeColor="text1"/>
          <w:spacing w:val="-9"/>
          <w:sz w:val="32"/>
          <w:szCs w:val="32"/>
          <w:lang w:val="en-US" w:eastAsia="zh-CN"/>
          <w14:textFill>
            <w14:solidFill>
              <w14:schemeClr w14:val="tx1"/>
            </w14:solidFill>
          </w14:textFill>
        </w:rPr>
        <w:t>违法经营额较小，违法情节轻微</w:t>
      </w:r>
      <w:r>
        <w:rPr>
          <w:rFonts w:hint="eastAsia" w:ascii="仿宋" w:hAnsi="仿宋" w:eastAsia="仿宋" w:cs="仿宋"/>
          <w:color w:val="000000" w:themeColor="text1"/>
          <w:spacing w:val="-9"/>
          <w:sz w:val="32"/>
          <w:szCs w:val="32"/>
          <w14:textFill>
            <w14:solidFill>
              <w14:schemeClr w14:val="tx1"/>
            </w14:solidFill>
          </w14:textFill>
        </w:rPr>
        <w:t>，社会</w:t>
      </w:r>
      <w:r>
        <w:rPr>
          <w:rFonts w:hint="eastAsia" w:ascii="仿宋" w:hAnsi="仿宋" w:eastAsia="仿宋" w:cs="仿宋"/>
          <w:color w:val="000000" w:themeColor="text1"/>
          <w:spacing w:val="-9"/>
          <w:sz w:val="32"/>
          <w:szCs w:val="32"/>
          <w:lang w:val="en-US" w:eastAsia="zh-CN"/>
          <w14:textFill>
            <w14:solidFill>
              <w14:schemeClr w14:val="tx1"/>
            </w14:solidFill>
          </w14:textFill>
        </w:rPr>
        <w:t>危害性</w:t>
      </w:r>
      <w:r>
        <w:rPr>
          <w:rFonts w:hint="eastAsia" w:ascii="仿宋" w:hAnsi="仿宋" w:eastAsia="仿宋" w:cs="仿宋"/>
          <w:color w:val="000000" w:themeColor="text1"/>
          <w:spacing w:val="-9"/>
          <w:sz w:val="32"/>
          <w:szCs w:val="32"/>
          <w14:textFill>
            <w14:solidFill>
              <w14:schemeClr w14:val="tx1"/>
            </w14:solidFill>
          </w14:textFill>
        </w:rPr>
        <w:t>较小，</w:t>
      </w:r>
      <w:r>
        <w:rPr>
          <w:rFonts w:hint="eastAsia" w:ascii="仿宋" w:hAnsi="仿宋" w:eastAsia="仿宋" w:cs="仿宋"/>
          <w:color w:val="000000" w:themeColor="text1"/>
          <w:spacing w:val="-9"/>
          <w:sz w:val="32"/>
          <w:szCs w:val="32"/>
          <w:lang w:val="en-US" w:eastAsia="zh-CN"/>
          <w14:textFill>
            <w14:solidFill>
              <w14:schemeClr w14:val="tx1"/>
            </w14:solidFill>
          </w14:textFill>
        </w:rPr>
        <w:t>尚未取得违法所得，</w:t>
      </w:r>
      <w:r>
        <w:rPr>
          <w:rFonts w:hint="eastAsia" w:ascii="仿宋" w:hAnsi="仿宋" w:eastAsia="仿宋" w:cs="仿宋"/>
          <w:color w:val="000000" w:themeColor="text1"/>
          <w:spacing w:val="-9"/>
          <w:sz w:val="32"/>
          <w:szCs w:val="32"/>
          <w14:textFill>
            <w14:solidFill>
              <w14:schemeClr w14:val="tx1"/>
            </w14:solidFill>
          </w14:textFill>
        </w:rPr>
        <w:t>依据《河北省市场监督管理</w:t>
      </w:r>
      <w:r>
        <w:rPr>
          <w:rFonts w:hint="eastAsia" w:ascii="仿宋" w:hAnsi="仿宋" w:eastAsia="仿宋" w:cs="仿宋"/>
          <w:color w:val="000000" w:themeColor="text1"/>
          <w:spacing w:val="-9"/>
          <w:sz w:val="32"/>
          <w:szCs w:val="32"/>
          <w:lang w:val="en-US" w:eastAsia="zh-CN"/>
          <w14:textFill>
            <w14:solidFill>
              <w14:schemeClr w14:val="tx1"/>
            </w14:solidFill>
          </w14:textFill>
        </w:rPr>
        <w:t>系统</w:t>
      </w:r>
      <w:r>
        <w:rPr>
          <w:rFonts w:hint="eastAsia" w:ascii="仿宋" w:hAnsi="仿宋" w:eastAsia="仿宋" w:cs="仿宋"/>
          <w:color w:val="000000" w:themeColor="text1"/>
          <w:spacing w:val="-9"/>
          <w:sz w:val="32"/>
          <w:szCs w:val="32"/>
          <w14:textFill>
            <w14:solidFill>
              <w14:schemeClr w14:val="tx1"/>
            </w14:solidFill>
          </w14:textFill>
        </w:rPr>
        <w:t>行政处罚裁量权适用规则》第十五条第三项，建议本案适用从轻处罚。</w:t>
      </w:r>
      <w:r>
        <w:rPr>
          <w:rFonts w:hint="eastAsia" w:ascii="仿宋" w:hAnsi="仿宋" w:eastAsia="仿宋" w:cs="仿宋"/>
          <w:color w:val="000000" w:themeColor="text1"/>
          <w:spacing w:val="-9"/>
          <w:sz w:val="32"/>
          <w:szCs w:val="32"/>
          <w:lang w:val="en-US" w:eastAsia="zh-CN"/>
          <w14:textFill>
            <w14:solidFill>
              <w14:schemeClr w14:val="tx1"/>
            </w14:solidFill>
          </w14:textFill>
        </w:rPr>
        <w:t>参照</w:t>
      </w:r>
      <w:r>
        <w:rPr>
          <w:rFonts w:hint="eastAsia" w:ascii="仿宋" w:hAnsi="仿宋" w:eastAsia="仿宋" w:cs="仿宋"/>
          <w:color w:val="000000" w:themeColor="text1"/>
          <w:spacing w:val="-9"/>
          <w:sz w:val="32"/>
          <w:szCs w:val="32"/>
          <w14:textFill>
            <w14:solidFill>
              <w14:schemeClr w14:val="tx1"/>
            </w14:solidFill>
          </w14:textFill>
        </w:rPr>
        <w:t>《河北省市场监督管理</w:t>
      </w:r>
      <w:r>
        <w:rPr>
          <w:rFonts w:hint="eastAsia" w:ascii="仿宋" w:hAnsi="仿宋" w:eastAsia="仿宋" w:cs="仿宋"/>
          <w:color w:val="000000" w:themeColor="text1"/>
          <w:spacing w:val="-9"/>
          <w:sz w:val="32"/>
          <w:szCs w:val="32"/>
          <w:lang w:val="en-US" w:eastAsia="zh-CN"/>
          <w14:textFill>
            <w14:solidFill>
              <w14:schemeClr w14:val="tx1"/>
            </w14:solidFill>
          </w14:textFill>
        </w:rPr>
        <w:t>系统</w:t>
      </w:r>
      <w:r>
        <w:rPr>
          <w:rFonts w:hint="eastAsia" w:ascii="仿宋" w:hAnsi="仿宋" w:eastAsia="仿宋" w:cs="仿宋"/>
          <w:color w:val="000000" w:themeColor="text1"/>
          <w:spacing w:val="-9"/>
          <w:sz w:val="32"/>
          <w:szCs w:val="32"/>
          <w14:textFill>
            <w14:solidFill>
              <w14:schemeClr w14:val="tx1"/>
            </w14:solidFill>
          </w14:textFill>
        </w:rPr>
        <w:t>行政处罚裁量</w:t>
      </w:r>
      <w:r>
        <w:rPr>
          <w:rFonts w:hint="eastAsia" w:ascii="仿宋" w:hAnsi="仿宋" w:eastAsia="仿宋" w:cs="仿宋"/>
          <w:color w:val="000000" w:themeColor="text1"/>
          <w:spacing w:val="-9"/>
          <w:sz w:val="32"/>
          <w:szCs w:val="32"/>
          <w:lang w:val="en-US" w:eastAsia="zh-CN"/>
          <w14:textFill>
            <w14:solidFill>
              <w14:schemeClr w14:val="tx1"/>
            </w14:solidFill>
          </w14:textFill>
        </w:rPr>
        <w:t>权</w:t>
      </w:r>
      <w:r>
        <w:rPr>
          <w:rFonts w:hint="eastAsia" w:ascii="仿宋" w:hAnsi="仿宋" w:eastAsia="仿宋" w:cs="仿宋"/>
          <w:color w:val="000000" w:themeColor="text1"/>
          <w:spacing w:val="-9"/>
          <w:sz w:val="32"/>
          <w:szCs w:val="32"/>
          <w14:textFill>
            <w14:solidFill>
              <w14:schemeClr w14:val="tx1"/>
            </w14:solidFill>
          </w14:textFill>
        </w:rPr>
        <w:t>基准》第</w:t>
      </w:r>
      <w:r>
        <w:rPr>
          <w:rFonts w:hint="eastAsia" w:ascii="仿宋" w:hAnsi="仿宋" w:eastAsia="仿宋" w:cs="仿宋"/>
          <w:color w:val="000000" w:themeColor="text1"/>
          <w:spacing w:val="-9"/>
          <w:sz w:val="32"/>
          <w:szCs w:val="32"/>
          <w:lang w:val="en-US" w:eastAsia="zh-CN"/>
          <w14:textFill>
            <w14:solidFill>
              <w14:schemeClr w14:val="tx1"/>
            </w14:solidFill>
          </w14:textFill>
        </w:rPr>
        <w:t>137</w:t>
      </w:r>
      <w:r>
        <w:rPr>
          <w:rFonts w:hint="eastAsia" w:ascii="仿宋" w:hAnsi="仿宋" w:eastAsia="仿宋" w:cs="仿宋"/>
          <w:color w:val="000000" w:themeColor="text1"/>
          <w:spacing w:val="-9"/>
          <w:sz w:val="32"/>
          <w:szCs w:val="32"/>
          <w14:textFill>
            <w14:solidFill>
              <w14:schemeClr w14:val="tx1"/>
            </w14:solidFill>
          </w14:textFill>
        </w:rPr>
        <w:t>项</w:t>
      </w:r>
      <w:r>
        <w:rPr>
          <w:rFonts w:hint="eastAsia" w:ascii="仿宋" w:hAnsi="仿宋" w:eastAsia="仿宋" w:cs="仿宋"/>
          <w:color w:val="000000" w:themeColor="text1"/>
          <w:spacing w:val="-9"/>
          <w:sz w:val="32"/>
          <w:szCs w:val="32"/>
          <w:lang w:val="en-US" w:eastAsia="zh-CN"/>
          <w14:textFill>
            <w14:solidFill>
              <w14:schemeClr w14:val="tx1"/>
            </w14:solidFill>
          </w14:textFill>
        </w:rPr>
        <w:t>较轻的裁量幅度，本案符合适用条件标准“1、违法行为持续3个月以下的；2、违法所得1万元以下的；3、未造成危害后果或者危害后果较轻的；4、社会影响较小的；5、其他情形。”，拟适用该裁量基准</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lang w:val="en-US" w:eastAsia="zh-CN"/>
          <w14:textFill>
            <w14:solidFill>
              <w14:schemeClr w14:val="tx1"/>
            </w14:solidFill>
          </w14:textFill>
        </w:rPr>
        <w:t>责令停止经营烟草制品零售业务，没收违法所得，处以违法经营总额20%以上29%以下的罚款</w:t>
      </w:r>
      <w:r>
        <w:rPr>
          <w:rFonts w:hint="eastAsia" w:ascii="仿宋" w:hAnsi="仿宋" w:eastAsia="仿宋" w:cs="仿宋"/>
          <w:color w:val="000000" w:themeColor="text1"/>
          <w:spacing w:val="-9"/>
          <w:sz w:val="32"/>
          <w:szCs w:val="32"/>
          <w:lang w:eastAsia="zh-CN"/>
          <w14:textFill>
            <w14:solidFill>
              <w14:schemeClr w14:val="tx1"/>
            </w14:solidFill>
          </w14:textFill>
        </w:rPr>
        <w:t>”</w:t>
      </w:r>
      <w:r>
        <w:rPr>
          <w:rFonts w:hint="eastAsia" w:ascii="仿宋" w:hAnsi="仿宋" w:eastAsia="仿宋" w:cs="仿宋"/>
          <w:color w:val="000000" w:themeColor="text1"/>
          <w:spacing w:val="-9"/>
          <w:sz w:val="32"/>
          <w:szCs w:val="32"/>
          <w14:textFill>
            <w14:solidFill>
              <w14:schemeClr w14:val="tx1"/>
            </w14:solidFill>
          </w14:textFill>
        </w:rPr>
        <w:t>，建议</w:t>
      </w:r>
      <w:r>
        <w:rPr>
          <w:rFonts w:hint="eastAsia" w:ascii="仿宋" w:hAnsi="仿宋" w:eastAsia="仿宋" w:cs="仿宋"/>
          <w:color w:val="000000" w:themeColor="text1"/>
          <w:spacing w:val="-9"/>
          <w:sz w:val="32"/>
          <w:szCs w:val="32"/>
          <w:lang w:val="en-US" w:eastAsia="zh-CN"/>
          <w14:textFill>
            <w14:solidFill>
              <w14:schemeClr w14:val="tx1"/>
            </w14:solidFill>
          </w14:textFill>
        </w:rPr>
        <w:t>本案</w:t>
      </w:r>
      <w:r>
        <w:rPr>
          <w:rFonts w:hint="eastAsia" w:ascii="仿宋" w:hAnsi="仿宋" w:eastAsia="仿宋" w:cs="仿宋"/>
          <w:color w:val="000000" w:themeColor="text1"/>
          <w:spacing w:val="-9"/>
          <w:sz w:val="32"/>
          <w:szCs w:val="32"/>
          <w14:textFill>
            <w14:solidFill>
              <w14:schemeClr w14:val="tx1"/>
            </w14:solidFill>
          </w14:textFill>
        </w:rPr>
        <w:t>对当事人给予</w:t>
      </w:r>
      <w:r>
        <w:rPr>
          <w:rFonts w:hint="eastAsia" w:ascii="仿宋" w:hAnsi="仿宋" w:eastAsia="仿宋" w:cs="仿宋"/>
          <w:color w:val="000000" w:themeColor="text1"/>
          <w:spacing w:val="-9"/>
          <w:sz w:val="32"/>
          <w:szCs w:val="32"/>
          <w:lang w:val="en-US" w:eastAsia="zh-CN"/>
          <w14:textFill>
            <w14:solidFill>
              <w14:schemeClr w14:val="tx1"/>
            </w14:solidFill>
          </w14:textFill>
        </w:rPr>
        <w:t>责令停止经营烟草制品零售业务，处以345.80元以上501.41元以下</w:t>
      </w:r>
      <w:r>
        <w:rPr>
          <w:rFonts w:hint="eastAsia" w:ascii="仿宋" w:hAnsi="仿宋" w:eastAsia="仿宋" w:cs="仿宋"/>
          <w:color w:val="000000" w:themeColor="text1"/>
          <w:spacing w:val="-9"/>
          <w:sz w:val="32"/>
          <w:szCs w:val="32"/>
          <w14:textFill>
            <w14:solidFill>
              <w14:schemeClr w14:val="tx1"/>
            </w14:solidFill>
          </w14:textFill>
        </w:rPr>
        <w:t>罚款的处罚。</w:t>
      </w:r>
    </w:p>
    <w:p w14:paraId="00A8E9BF">
      <w:pPr>
        <w:keepNext w:val="0"/>
        <w:keepLines w:val="0"/>
        <w:pageBreakBefore w:val="0"/>
        <w:widowControl/>
        <w:wordWrap/>
        <w:overflowPunct/>
        <w:topLinePunct w:val="0"/>
        <w:bidi w:val="0"/>
        <w:snapToGrid w:val="0"/>
        <w:spacing w:line="520" w:lineRule="exact"/>
        <w:ind w:firstLine="604" w:firstLineChars="200"/>
        <w:jc w:val="left"/>
        <w:rPr>
          <w:rFonts w:hint="eastAsia" w:ascii="Times New Roman" w:hAnsi="Times New Roman" w:eastAsia="仿宋_GB2312" w:cs="Mongolian Baiti"/>
          <w:kern w:val="1"/>
          <w:sz w:val="32"/>
          <w:szCs w:val="32"/>
        </w:rPr>
      </w:pPr>
      <w:r>
        <w:rPr>
          <w:rFonts w:hint="eastAsia" w:ascii="仿宋" w:hAnsi="仿宋" w:eastAsia="仿宋" w:cs="仿宋"/>
          <w:b w:val="0"/>
          <w:bCs w:val="0"/>
          <w:color w:val="000000" w:themeColor="text1"/>
          <w:spacing w:val="-9"/>
          <w:sz w:val="32"/>
          <w:szCs w:val="32"/>
          <w14:textFill>
            <w14:solidFill>
              <w14:schemeClr w14:val="tx1"/>
            </w14:solidFill>
          </w14:textFill>
        </w:rPr>
        <w:t>依据</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《中华人民共和国烟草专卖法》</w:t>
      </w:r>
      <w:r>
        <w:rPr>
          <w:rFonts w:hint="eastAsia" w:ascii="仿宋" w:hAnsi="仿宋" w:eastAsia="仿宋" w:cs="仿宋"/>
          <w:sz w:val="32"/>
          <w:szCs w:val="32"/>
        </w:rPr>
        <w:t>第三十二条</w:t>
      </w:r>
      <w:r>
        <w:rPr>
          <w:rFonts w:hint="eastAsia" w:ascii="仿宋" w:hAnsi="仿宋" w:eastAsia="仿宋" w:cs="仿宋"/>
          <w:sz w:val="32"/>
          <w:szCs w:val="32"/>
          <w:lang w:eastAsia="zh-CN"/>
        </w:rPr>
        <w:t>“</w:t>
      </w:r>
      <w:r>
        <w:rPr>
          <w:rFonts w:hint="eastAsia" w:ascii="仿宋" w:hAnsi="仿宋" w:eastAsia="仿宋" w:cs="仿宋"/>
          <w:sz w:val="32"/>
          <w:szCs w:val="32"/>
        </w:rPr>
        <w:t>无烟草专卖零售许可证经营烟草制品零售业务的，由工商行政管理部门责令停止经营烟草制品零售业务，没收违法所得，并处罚款。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和</w:t>
      </w:r>
      <w:r>
        <w:rPr>
          <w:rFonts w:hint="eastAsia" w:ascii="仿宋" w:hAnsi="仿宋" w:eastAsia="仿宋" w:cs="仿宋"/>
          <w:b w:val="0"/>
          <w:bCs w:val="0"/>
          <w:i w:val="0"/>
          <w:iCs w:val="0"/>
          <w:caps w:val="0"/>
          <w:color w:val="000000" w:themeColor="text1"/>
          <w:spacing w:val="0"/>
          <w:sz w:val="32"/>
          <w:szCs w:val="32"/>
          <w:shd w:val="clear" w:fill="FFFFFF"/>
          <w14:textFill>
            <w14:solidFill>
              <w14:schemeClr w14:val="tx1"/>
            </w14:solidFill>
          </w14:textFill>
        </w:rPr>
        <w:t>《中华人民共和国烟草专卖法实施条例》第五十七条</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2"/>
          <w:szCs w:val="32"/>
          <w:shd w:val="clear" w:fill="FFFFFF"/>
          <w:vertAlign w:val="baseline"/>
          <w14:textFill>
            <w14:solidFill>
              <w14:schemeClr w14:val="tx1"/>
            </w14:solidFill>
          </w14:textFill>
        </w:rPr>
        <w:t>无烟草专卖零售许可证经营烟草制品零售业务的，由工商行政管理部门</w:t>
      </w:r>
      <w:r>
        <w:rPr>
          <w:rFonts w:hint="eastAsia" w:ascii="仿宋" w:hAnsi="仿宋" w:eastAsia="仿宋" w:cs="仿宋"/>
          <w:b w:val="0"/>
          <w:bCs w:val="0"/>
          <w:i w:val="0"/>
          <w:iCs w:val="0"/>
          <w:caps w:val="0"/>
          <w:color w:val="000000" w:themeColor="text1"/>
          <w:spacing w:val="0"/>
          <w:sz w:val="32"/>
          <w:szCs w:val="32"/>
          <w:shd w:val="clear" w:fill="FFFFFF"/>
          <w:vertAlign w:val="baseline"/>
          <w:lang w:eastAsia="zh-CN"/>
          <w14:textFill>
            <w14:solidFill>
              <w14:schemeClr w14:val="tx1"/>
            </w14:solidFill>
          </w14:textFill>
        </w:rPr>
        <w:t>或者</w:t>
      </w:r>
      <w:r>
        <w:rPr>
          <w:rFonts w:hint="eastAsia" w:ascii="仿宋" w:hAnsi="仿宋" w:eastAsia="仿宋" w:cs="仿宋"/>
          <w:b w:val="0"/>
          <w:bCs w:val="0"/>
          <w:i w:val="0"/>
          <w:iCs w:val="0"/>
          <w:caps w:val="0"/>
          <w:color w:val="000000" w:themeColor="text1"/>
          <w:spacing w:val="0"/>
          <w:sz w:val="32"/>
          <w:szCs w:val="32"/>
          <w:shd w:val="clear" w:fill="FFFFFF"/>
          <w:vertAlign w:val="baseline"/>
          <w14:textFill>
            <w14:solidFill>
              <w14:schemeClr w14:val="tx1"/>
            </w14:solidFill>
          </w14:textFill>
        </w:rPr>
        <w:t>工商行政管理部门根据烟草专卖行政主管部门的意见，责令停止经营烟草制品零售业务，没收违法所得，处以违法经营总额20%以上50%以下的罚款。</w:t>
      </w:r>
      <w:r>
        <w:rPr>
          <w:rFonts w:hint="eastAsia" w:ascii="仿宋" w:hAnsi="仿宋" w:eastAsia="仿宋" w:cs="仿宋"/>
          <w:b w:val="0"/>
          <w:bCs w:val="0"/>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 w:hAnsi="仿宋" w:eastAsia="仿宋" w:cs="仿宋"/>
          <w:b w:val="0"/>
          <w:bCs w:val="0"/>
          <w:color w:val="000000" w:themeColor="text1"/>
          <w:spacing w:val="-9"/>
          <w:sz w:val="32"/>
          <w:szCs w:val="32"/>
          <w14:textFill>
            <w14:solidFill>
              <w14:schemeClr w14:val="tx1"/>
            </w14:solidFill>
          </w14:textFill>
        </w:rPr>
        <w:t>之规定，</w:t>
      </w:r>
      <w:r>
        <w:rPr>
          <w:rFonts w:hint="eastAsia" w:ascii="Times New Roman" w:hAnsi="Times New Roman" w:eastAsia="仿宋_GB2312" w:cs="Mongolian Baiti"/>
          <w:kern w:val="1"/>
          <w:sz w:val="32"/>
          <w:szCs w:val="32"/>
        </w:rPr>
        <w:t>现责令当事人改正上述违法行为，并决定处罚如下：</w:t>
      </w:r>
    </w:p>
    <w:p w14:paraId="7DFC9DA1">
      <w:pPr>
        <w:pStyle w:val="2"/>
        <w:keepNext w:val="0"/>
        <w:keepLines w:val="0"/>
        <w:pageBreakBefore w:val="0"/>
        <w:tabs>
          <w:tab w:val="left" w:pos="8405"/>
        </w:tabs>
        <w:wordWrap/>
        <w:overflowPunct/>
        <w:topLinePunct w:val="0"/>
        <w:bidi w:val="0"/>
        <w:spacing w:line="520" w:lineRule="exact"/>
        <w:rPr>
          <w:rFonts w:hint="eastAsia" w:ascii="仿宋_GB2312" w:hAnsi="仿宋_GB2312" w:eastAsia="仿宋_GB2312" w:cs="仿宋_GB2312"/>
          <w:b/>
          <w:color w:val="231F20"/>
          <w:u w:val="none" w:color="auto"/>
        </w:rPr>
      </w:pPr>
      <w:r>
        <w:rPr>
          <w:rFonts w:hint="eastAsia" w:ascii="仿宋_GB2312" w:hAnsi="方正仿宋_GBK" w:eastAsia="仿宋_GB2312"/>
          <w:b/>
          <w:color w:val="231F20"/>
        </w:rPr>
        <w:t xml:space="preserve">   </w:t>
      </w:r>
      <w:r>
        <w:rPr>
          <w:rFonts w:hint="eastAsia" w:ascii="仿宋_GB2312" w:hAnsi="仿宋_GB2312" w:eastAsia="仿宋_GB2312" w:cs="仿宋_GB2312"/>
          <w:b/>
          <w:color w:val="231F20"/>
        </w:rPr>
        <w:t xml:space="preserve"> </w:t>
      </w:r>
      <w:r>
        <w:rPr>
          <w:rFonts w:hint="eastAsia" w:ascii="仿宋_GB2312" w:hAnsi="仿宋_GB2312" w:eastAsia="仿宋_GB2312" w:cs="仿宋_GB2312"/>
          <w:b/>
          <w:color w:val="231F20"/>
          <w:lang w:eastAsia="zh-CN"/>
        </w:rPr>
        <w:t>1.</w:t>
      </w:r>
      <w:r>
        <w:rPr>
          <w:rFonts w:hint="eastAsia" w:ascii="仿宋" w:hAnsi="仿宋" w:eastAsia="仿宋" w:cs="仿宋"/>
          <w:b w:val="0"/>
          <w:bCs w:val="0"/>
          <w:i w:val="0"/>
          <w:iCs w:val="0"/>
          <w:caps w:val="0"/>
          <w:color w:val="000000" w:themeColor="text1"/>
          <w:spacing w:val="0"/>
          <w:sz w:val="32"/>
          <w:szCs w:val="32"/>
          <w:u w:val="none" w:color="auto"/>
          <w:shd w:val="clear" w:fill="FFFFFF"/>
          <w:vertAlign w:val="baseline"/>
          <w14:textFill>
            <w14:solidFill>
              <w14:schemeClr w14:val="tx1"/>
            </w14:solidFill>
          </w14:textFill>
        </w:rPr>
        <w:t>责令停止经营烟草制品零售业务</w:t>
      </w:r>
      <w:r>
        <w:rPr>
          <w:rFonts w:hint="eastAsia" w:ascii="仿宋" w:hAnsi="仿宋" w:eastAsia="仿宋" w:cs="仿宋"/>
          <w:b w:val="0"/>
          <w:bCs w:val="0"/>
          <w:i w:val="0"/>
          <w:iCs w:val="0"/>
          <w:caps w:val="0"/>
          <w:color w:val="000000" w:themeColor="text1"/>
          <w:spacing w:val="0"/>
          <w:sz w:val="32"/>
          <w:szCs w:val="32"/>
          <w:u w:val="none" w:color="auto"/>
          <w:shd w:val="clear" w:fill="FFFFFF"/>
          <w:vertAlign w:val="baseline"/>
          <w:lang w:eastAsia="zh-CN"/>
          <w14:textFill>
            <w14:solidFill>
              <w14:schemeClr w14:val="tx1"/>
            </w14:solidFill>
          </w14:textFill>
        </w:rPr>
        <w:t>；</w:t>
      </w:r>
      <w:r>
        <w:rPr>
          <w:rFonts w:hint="eastAsia" w:ascii="仿宋_GB2312" w:hAnsi="仿宋_GB2312" w:eastAsia="仿宋_GB2312" w:cs="仿宋_GB2312"/>
          <w:b w:val="0"/>
          <w:bCs/>
          <w:color w:val="231F20"/>
          <w:u w:val="none" w:color="auto"/>
        </w:rPr>
        <w:tab/>
      </w:r>
    </w:p>
    <w:p w14:paraId="7D8ACE07">
      <w:pPr>
        <w:pStyle w:val="2"/>
        <w:keepNext w:val="0"/>
        <w:keepLines w:val="0"/>
        <w:pageBreakBefore w:val="0"/>
        <w:tabs>
          <w:tab w:val="left" w:pos="9060"/>
        </w:tabs>
        <w:wordWrap/>
        <w:overflowPunct/>
        <w:topLinePunct w:val="0"/>
        <w:bidi w:val="0"/>
        <w:spacing w:line="520" w:lineRule="exact"/>
        <w:ind w:firstLine="640"/>
        <w:rPr>
          <w:rFonts w:hint="eastAsia" w:ascii="仿宋" w:hAnsi="仿宋" w:eastAsia="仿宋" w:cs="仿宋"/>
          <w:b w:val="0"/>
          <w:bCs w:val="0"/>
          <w:color w:val="000000" w:themeColor="text1"/>
          <w:spacing w:val="-9"/>
          <w:sz w:val="32"/>
          <w:szCs w:val="32"/>
          <w:u w:val="none" w:color="auto"/>
          <w:lang w:eastAsia="zh-CN"/>
          <w14:textFill>
            <w14:solidFill>
              <w14:schemeClr w14:val="tx1"/>
            </w14:solidFill>
          </w14:textFill>
        </w:rPr>
      </w:pPr>
      <w:r>
        <w:rPr>
          <w:rFonts w:hint="eastAsia" w:ascii="仿宋_GB2312" w:hAnsi="仿宋_GB2312" w:eastAsia="仿宋_GB2312" w:cs="仿宋_GB2312"/>
          <w:color w:val="000000"/>
          <w:u w:val="none" w:color="auto"/>
          <w:lang w:eastAsia="zh-CN"/>
        </w:rPr>
        <w:t>2.</w:t>
      </w:r>
      <w:r>
        <w:rPr>
          <w:rFonts w:hint="eastAsia" w:ascii="仿宋" w:hAnsi="仿宋" w:eastAsia="仿宋" w:cs="仿宋"/>
          <w:b w:val="0"/>
          <w:bCs w:val="0"/>
          <w:color w:val="000000" w:themeColor="text1"/>
          <w:spacing w:val="-9"/>
          <w:sz w:val="32"/>
          <w:szCs w:val="32"/>
          <w:u w:val="none" w:color="auto"/>
          <w14:textFill>
            <w14:solidFill>
              <w14:schemeClr w14:val="tx1"/>
            </w14:solidFill>
          </w14:textFill>
        </w:rPr>
        <w:t>处罚款</w:t>
      </w:r>
      <w:r>
        <w:rPr>
          <w:rFonts w:hint="eastAsia" w:ascii="仿宋" w:hAnsi="仿宋" w:eastAsia="仿宋" w:cs="仿宋"/>
          <w:b w:val="0"/>
          <w:bCs w:val="0"/>
          <w:color w:val="000000" w:themeColor="text1"/>
          <w:spacing w:val="-9"/>
          <w:sz w:val="32"/>
          <w:szCs w:val="32"/>
          <w:u w:val="none" w:color="auto"/>
          <w:lang w:val="en-US" w:eastAsia="zh-CN"/>
          <w14:textFill>
            <w14:solidFill>
              <w14:schemeClr w14:val="tx1"/>
            </w14:solidFill>
          </w14:textFill>
        </w:rPr>
        <w:t>4</w:t>
      </w:r>
      <w:r>
        <w:rPr>
          <w:rFonts w:hint="eastAsia" w:ascii="仿宋" w:hAnsi="仿宋" w:eastAsia="仿宋" w:cs="仿宋"/>
          <w:b w:val="0"/>
          <w:bCs w:val="0"/>
          <w:color w:val="000000" w:themeColor="text1"/>
          <w:spacing w:val="-9"/>
          <w:sz w:val="32"/>
          <w:szCs w:val="32"/>
          <w:u w:val="none" w:color="auto"/>
          <w14:textFill>
            <w14:solidFill>
              <w14:schemeClr w14:val="tx1"/>
            </w14:solidFill>
          </w14:textFill>
        </w:rPr>
        <w:t>00元</w:t>
      </w:r>
      <w:r>
        <w:rPr>
          <w:rFonts w:hint="eastAsia" w:ascii="仿宋" w:hAnsi="仿宋" w:eastAsia="仿宋" w:cs="仿宋"/>
          <w:b w:val="0"/>
          <w:bCs w:val="0"/>
          <w:color w:val="000000" w:themeColor="text1"/>
          <w:spacing w:val="-9"/>
          <w:sz w:val="32"/>
          <w:szCs w:val="32"/>
          <w:u w:val="none" w:color="auto"/>
          <w:lang w:eastAsia="zh-CN"/>
          <w14:textFill>
            <w14:solidFill>
              <w14:schemeClr w14:val="tx1"/>
            </w14:solidFill>
          </w14:textFill>
        </w:rPr>
        <w:t>。</w:t>
      </w:r>
    </w:p>
    <w:p w14:paraId="7B29506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 xml:space="preserve">当事人应当自收到本行政处罚决定书之日起十五日内，将罚没款缴至秦皇岛银行（账户：秦皇岛市财政局）。到期不缴纳罚款的，依据《中华人民共和国行政处罚法》第七十二条的规定，本局将每日按罚款数额的百分之三加处罚款，并依法申请人民法院强制执行。 </w:t>
      </w:r>
    </w:p>
    <w:p w14:paraId="69E8CAA3">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 xml:space="preserve">如你（单位）不服本行政处罚决定，可以在收到本行政处罚决定书之日起六十日内向秦皇岛市人民政府申请行政复议；也可以在六个月内依法向秦皇岛市海港区人民法院提起行政诉讼。              </w:t>
      </w:r>
    </w:p>
    <w:p w14:paraId="3605D3C0">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spacing w:val="-9"/>
          <w:sz w:val="32"/>
          <w:szCs w:val="32"/>
          <w:lang w:val="en-US" w:eastAsia="zh-CN"/>
        </w:rPr>
      </w:pPr>
    </w:p>
    <w:p w14:paraId="3D038692">
      <w:pPr>
        <w:keepNext w:val="0"/>
        <w:keepLines w:val="0"/>
        <w:pageBreakBefore w:val="0"/>
        <w:widowControl/>
        <w:kinsoku w:val="0"/>
        <w:wordWrap/>
        <w:overflowPunct/>
        <w:topLinePunct w:val="0"/>
        <w:autoSpaceDE w:val="0"/>
        <w:autoSpaceDN w:val="0"/>
        <w:bidi w:val="0"/>
        <w:adjustRightInd w:val="0"/>
        <w:snapToGrid w:val="0"/>
        <w:spacing w:line="520" w:lineRule="exact"/>
        <w:ind w:firstLine="560"/>
        <w:textAlignment w:val="baseline"/>
        <w:rPr>
          <w:rFonts w:hint="eastAsia" w:ascii="仿宋" w:hAnsi="仿宋" w:eastAsia="仿宋" w:cs="仿宋"/>
          <w:spacing w:val="-9"/>
          <w:sz w:val="32"/>
          <w:szCs w:val="32"/>
          <w:lang w:val="en-US" w:eastAsia="zh-CN"/>
        </w:rPr>
      </w:pPr>
    </w:p>
    <w:p w14:paraId="42D32161">
      <w:pPr>
        <w:keepNext w:val="0"/>
        <w:keepLines w:val="0"/>
        <w:pageBreakBefore w:val="0"/>
        <w:widowControl/>
        <w:kinsoku w:val="0"/>
        <w:wordWrap/>
        <w:overflowPunct/>
        <w:topLinePunct w:val="0"/>
        <w:autoSpaceDE w:val="0"/>
        <w:autoSpaceDN w:val="0"/>
        <w:bidi w:val="0"/>
        <w:adjustRightInd w:val="0"/>
        <w:snapToGrid w:val="0"/>
        <w:spacing w:line="520" w:lineRule="exact"/>
        <w:ind w:firstLine="4723" w:firstLineChars="1564"/>
        <w:textAlignment w:val="baseline"/>
        <w:rPr>
          <w:rFonts w:hint="eastAsia" w:ascii="仿宋" w:hAnsi="仿宋" w:eastAsia="仿宋" w:cs="仿宋"/>
          <w:spacing w:val="-9"/>
          <w:sz w:val="32"/>
          <w:szCs w:val="32"/>
          <w:lang w:val="en-US" w:eastAsia="zh-CN"/>
        </w:rPr>
      </w:pPr>
    </w:p>
    <w:p w14:paraId="6E41B468">
      <w:pPr>
        <w:keepNext w:val="0"/>
        <w:keepLines w:val="0"/>
        <w:pageBreakBefore w:val="0"/>
        <w:widowControl/>
        <w:kinsoku w:val="0"/>
        <w:wordWrap/>
        <w:overflowPunct/>
        <w:topLinePunct w:val="0"/>
        <w:autoSpaceDE w:val="0"/>
        <w:autoSpaceDN w:val="0"/>
        <w:bidi w:val="0"/>
        <w:adjustRightInd w:val="0"/>
        <w:snapToGrid w:val="0"/>
        <w:spacing w:line="520" w:lineRule="exact"/>
        <w:ind w:firstLine="4228" w:firstLineChars="1400"/>
        <w:textAlignment w:val="baseline"/>
        <w:rPr>
          <w:rFonts w:hint="eastAsia" w:ascii="仿宋" w:hAnsi="仿宋" w:eastAsia="仿宋" w:cs="仿宋"/>
          <w:spacing w:val="-9"/>
          <w:sz w:val="32"/>
          <w:szCs w:val="32"/>
          <w:lang w:val="en-US" w:eastAsia="zh-CN"/>
        </w:rPr>
      </w:pPr>
      <w:r>
        <w:rPr>
          <w:rFonts w:hint="eastAsia" w:ascii="仿宋" w:hAnsi="仿宋" w:eastAsia="仿宋" w:cs="仿宋"/>
          <w:spacing w:val="-9"/>
          <w:sz w:val="32"/>
          <w:szCs w:val="32"/>
          <w:lang w:val="en-US" w:eastAsia="zh-CN"/>
        </w:rPr>
        <w:t>秦皇岛市市场监督管理局</w:t>
      </w:r>
    </w:p>
    <w:p w14:paraId="786DD4C8">
      <w:pPr>
        <w:keepNext w:val="0"/>
        <w:keepLines w:val="0"/>
        <w:pageBreakBefore w:val="0"/>
        <w:wordWrap/>
        <w:overflowPunct/>
        <w:topLinePunct w:val="0"/>
        <w:bidi w:val="0"/>
        <w:spacing w:line="520" w:lineRule="exact"/>
        <w:ind w:right="1280" w:firstLine="600"/>
        <w:jc w:val="right"/>
        <w:rPr>
          <w:rFonts w:ascii="仿宋_GB2312" w:hAnsi="Times New Roman" w:eastAsia="仿宋_GB2312" w:cs="仿宋"/>
          <w:color w:val="000000"/>
          <w:sz w:val="32"/>
          <w:szCs w:val="32"/>
        </w:rPr>
      </w:pPr>
      <w:r>
        <w:rPr>
          <w:rFonts w:hint="eastAsia" w:ascii="仿宋" w:hAnsi="仿宋" w:eastAsia="仿宋" w:cs="仿宋"/>
          <w:spacing w:val="-9"/>
          <w:sz w:val="32"/>
          <w:szCs w:val="32"/>
          <w:lang w:val="en-US" w:eastAsia="zh-CN"/>
        </w:rPr>
        <w:t>2025年11月6日</w:t>
      </w:r>
    </w:p>
    <w:p w14:paraId="7A53582C">
      <w:pPr>
        <w:keepNext w:val="0"/>
        <w:keepLines w:val="0"/>
        <w:pageBreakBefore w:val="0"/>
        <w:widowControl/>
        <w:wordWrap/>
        <w:overflowPunct/>
        <w:topLinePunct w:val="0"/>
        <w:bidi w:val="0"/>
        <w:snapToGrid w:val="0"/>
        <w:spacing w:line="520" w:lineRule="exact"/>
        <w:ind w:right="640"/>
        <w:jc w:val="center"/>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 xml:space="preserve">     </w:t>
      </w:r>
    </w:p>
    <w:p w14:paraId="7B9AABA3">
      <w:pPr>
        <w:keepNext w:val="0"/>
        <w:keepLines w:val="0"/>
        <w:pageBreakBefore w:val="0"/>
        <w:widowControl/>
        <w:wordWrap/>
        <w:overflowPunct/>
        <w:topLinePunct w:val="0"/>
        <w:bidi w:val="0"/>
        <w:snapToGrid w:val="0"/>
        <w:spacing w:line="520" w:lineRule="exact"/>
        <w:ind w:right="640"/>
        <w:jc w:val="both"/>
        <w:rPr>
          <w:rFonts w:hint="eastAsia" w:ascii="Times New Roman" w:hAnsi="Times New Roman" w:eastAsia="仿宋_GB2312" w:cs="仿宋_GB2312"/>
          <w:color w:val="000000"/>
          <w:sz w:val="32"/>
          <w:szCs w:val="32"/>
        </w:rPr>
      </w:pPr>
    </w:p>
    <w:p w14:paraId="16C70310">
      <w:pPr>
        <w:keepNext w:val="0"/>
        <w:keepLines w:val="0"/>
        <w:pageBreakBefore w:val="0"/>
        <w:widowControl/>
        <w:wordWrap/>
        <w:overflowPunct/>
        <w:topLinePunct w:val="0"/>
        <w:bidi w:val="0"/>
        <w:snapToGrid w:val="0"/>
        <w:spacing w:line="520" w:lineRule="exact"/>
        <w:ind w:right="640"/>
        <w:jc w:val="both"/>
        <w:rPr>
          <w:rFonts w:hint="eastAsia" w:ascii="Times New Roman" w:hAnsi="Times New Roman" w:eastAsia="仿宋_GB2312" w:cs="仿宋_GB2312"/>
          <w:color w:val="000000"/>
          <w:sz w:val="32"/>
          <w:szCs w:val="32"/>
        </w:rPr>
      </w:pPr>
    </w:p>
    <w:p w14:paraId="49151581">
      <w:pPr>
        <w:keepNext w:val="0"/>
        <w:keepLines w:val="0"/>
        <w:pageBreakBefore w:val="0"/>
        <w:widowControl/>
        <w:wordWrap/>
        <w:overflowPunct/>
        <w:topLinePunct w:val="0"/>
        <w:bidi w:val="0"/>
        <w:snapToGrid w:val="0"/>
        <w:spacing w:line="520" w:lineRule="exact"/>
        <w:jc w:val="right"/>
        <w:rPr>
          <w:rFonts w:hint="eastAsia" w:ascii="Times New Roman" w:hAnsi="Times New Roman" w:eastAsia="仿宋_GB2312" w:cs="Mongolian Baiti"/>
          <w:color w:val="000000"/>
          <w:sz w:val="32"/>
          <w:szCs w:val="32"/>
        </w:rPr>
      </w:pPr>
    </w:p>
    <w:p w14:paraId="33983D11">
      <w:pPr>
        <w:pStyle w:val="2"/>
        <w:keepNext w:val="0"/>
        <w:keepLines w:val="0"/>
        <w:pageBreakBefore w:val="0"/>
        <w:wordWrap/>
        <w:overflowPunct/>
        <w:topLinePunct w:val="0"/>
        <w:bidi w:val="0"/>
        <w:spacing w:before="1" w:beforeLines="0" w:line="520" w:lineRule="exact"/>
        <w:jc w:val="both"/>
        <w:rPr>
          <w:rFonts w:hint="eastAsia" w:ascii="黑体" w:hAnsi="黑体" w:eastAsia="黑体"/>
          <w:color w:val="231F20"/>
          <w:spacing w:val="-16"/>
        </w:rPr>
      </w:pPr>
    </w:p>
    <w:p w14:paraId="4A9FF266">
      <w:pPr>
        <w:pStyle w:val="2"/>
        <w:keepNext w:val="0"/>
        <w:keepLines w:val="0"/>
        <w:pageBreakBefore w:val="0"/>
        <w:wordWrap/>
        <w:overflowPunct/>
        <w:topLinePunct w:val="0"/>
        <w:bidi w:val="0"/>
        <w:spacing w:before="1" w:beforeLines="0" w:line="520" w:lineRule="exact"/>
        <w:ind w:left="163"/>
        <w:jc w:val="center"/>
        <w:rPr>
          <w:rFonts w:hint="eastAsia" w:ascii="黑体" w:hAnsi="黑体" w:eastAsia="黑体"/>
          <w:color w:val="231F20"/>
          <w:spacing w:val="-16"/>
        </w:rPr>
      </w:pPr>
    </w:p>
    <w:p w14:paraId="3DA33B03">
      <w:pPr>
        <w:pStyle w:val="2"/>
        <w:keepNext w:val="0"/>
        <w:keepLines w:val="0"/>
        <w:pageBreakBefore w:val="0"/>
        <w:wordWrap/>
        <w:overflowPunct/>
        <w:topLinePunct w:val="0"/>
        <w:bidi w:val="0"/>
        <w:spacing w:before="1" w:beforeLines="0" w:line="520" w:lineRule="exact"/>
        <w:ind w:left="163"/>
        <w:jc w:val="center"/>
        <w:rPr>
          <w:rFonts w:hint="eastAsia" w:ascii="黑体" w:hAnsi="黑体" w:eastAsia="黑体"/>
          <w:color w:val="231F20"/>
          <w:spacing w:val="-16"/>
        </w:rPr>
      </w:pPr>
    </w:p>
    <w:p w14:paraId="560CBBE2">
      <w:pPr>
        <w:pStyle w:val="2"/>
        <w:keepNext w:val="0"/>
        <w:keepLines w:val="0"/>
        <w:pageBreakBefore w:val="0"/>
        <w:wordWrap/>
        <w:overflowPunct/>
        <w:topLinePunct w:val="0"/>
        <w:bidi w:val="0"/>
        <w:spacing w:before="1" w:beforeLines="0" w:line="520" w:lineRule="exact"/>
        <w:ind w:left="163"/>
        <w:jc w:val="center"/>
        <w:rPr>
          <w:rFonts w:hint="eastAsia" w:ascii="仿宋" w:hAnsi="仿宋" w:eastAsia="仿宋" w:cs="仿宋"/>
          <w:spacing w:val="-16"/>
          <w:sz w:val="32"/>
          <w:szCs w:val="32"/>
        </w:rPr>
      </w:pPr>
      <w:r>
        <w:rPr>
          <w:rFonts w:hint="eastAsia" w:ascii="仿宋" w:hAnsi="仿宋" w:eastAsia="仿宋" w:cs="仿宋"/>
          <w:color w:val="231F20"/>
          <w:spacing w:val="-16"/>
        </w:rPr>
        <w:t>（</w:t>
      </w:r>
      <w:r>
        <w:rPr>
          <w:rFonts w:hint="eastAsia" w:ascii="仿宋" w:hAnsi="仿宋" w:eastAsia="仿宋" w:cs="仿宋"/>
          <w:color w:val="231F20"/>
          <w:spacing w:val="-16"/>
          <w:sz w:val="32"/>
          <w:szCs w:val="32"/>
        </w:rPr>
        <w:t>市场监督管理部门将依法向社会公</w:t>
      </w:r>
      <w:r>
        <w:rPr>
          <w:rFonts w:hint="eastAsia" w:ascii="仿宋" w:hAnsi="仿宋" w:eastAsia="仿宋" w:cs="仿宋"/>
          <w:color w:val="231F20"/>
          <w:spacing w:val="-16"/>
          <w:sz w:val="32"/>
          <w:szCs w:val="32"/>
          <w:lang w:val="en-US" w:eastAsia="zh-CN"/>
        </w:rPr>
        <w:t>示本</w:t>
      </w:r>
      <w:r>
        <w:rPr>
          <w:rFonts w:hint="eastAsia" w:ascii="仿宋" w:hAnsi="仿宋" w:eastAsia="仿宋" w:cs="仿宋"/>
          <w:color w:val="231F20"/>
          <w:spacing w:val="-16"/>
          <w:sz w:val="32"/>
          <w:szCs w:val="32"/>
        </w:rPr>
        <w:t>行政处罚决定信息）</w:t>
      </w:r>
    </w:p>
    <w:p w14:paraId="2A662313">
      <w:pPr>
        <w:keepNext w:val="0"/>
        <w:keepLines w:val="0"/>
        <w:pageBreakBefore w:val="0"/>
        <w:wordWrap/>
        <w:overflowPunct/>
        <w:topLinePunct w:val="0"/>
        <w:bidi w:val="0"/>
        <w:spacing w:line="520" w:lineRule="exact"/>
        <w:jc w:val="center"/>
      </w:pPr>
      <w:r>
        <w:rPr>
          <w:rFonts w:hint="eastAsia" w:ascii="仿宋" w:hAnsi="仿宋" w:eastAsia="仿宋" w:cs="仿宋"/>
          <w:sz w:val="32"/>
          <w:szCs w:val="32"/>
          <w:u w:val="none"/>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-2540</wp:posOffset>
                </wp:positionV>
                <wp:extent cx="555053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0.2pt;height:0.05pt;width:437.05pt;mso-position-horizontal:center;z-index:25166028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p0GhrUAAAABAEAAA8AAAAAAAAAAQAgAAAAIgAAAGRycy9kb3ducmV2LnhtbFBLAQIUABQA&#10;AAAIAIdO4kC1F/n59AEAAOcDAAAOAAAAAAAAAAEAIAAAACMBAABkcnMvZTJvRG9jLnhtbFBLBQYA&#10;AAAABgAGAFkBAACJBQAAAAA=&#10;">
                <v:fill on="f" focussize="0,0"/>
                <v:stroke weight="1.25pt" color="#000000" joinstyle="round"/>
                <v:imagedata o:title=""/>
                <o:lock v:ext="edit" aspectratio="f"/>
              </v:line>
            </w:pict>
          </mc:Fallback>
        </mc:AlternateContent>
      </w:r>
      <w:r>
        <w:rPr>
          <w:rFonts w:hint="eastAsia" w:ascii="仿宋" w:hAnsi="仿宋" w:eastAsia="仿宋" w:cs="仿宋"/>
          <w:bCs/>
          <w:color w:val="000000"/>
          <w:sz w:val="32"/>
          <w:szCs w:val="32"/>
          <w:u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L7/OR1wAAAAoBAAAPAAAAAAAAAAEAIAAAACIAAABkcnMvZG93bnJldi54bWxQ&#10;SwECFAAUAAAACACHTuJAjccNXfgBAADlAwAADgAAAAAAAAABACAAAAAmAQAAZHJzL2Uyb0RvYy54&#10;bWxQSwUGAAAAAAYABgBZAQAAkAUA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u w:val="none"/>
          <w:lang w:val="en-US" w:eastAsia="zh-CN"/>
        </w:rPr>
        <w:t xml:space="preserve"> </w:t>
      </w:r>
      <w:r>
        <w:rPr>
          <w:rFonts w:hint="eastAsia" w:ascii="仿宋" w:hAnsi="仿宋" w:eastAsia="仿宋" w:cs="仿宋"/>
          <w:color w:val="000000"/>
          <w:sz w:val="32"/>
          <w:szCs w:val="32"/>
          <w:u w:val="none"/>
        </w:rPr>
        <w:t>本文书一式</w:t>
      </w:r>
      <w:r>
        <w:rPr>
          <w:rFonts w:hint="eastAsia" w:ascii="仿宋" w:hAnsi="仿宋" w:eastAsia="仿宋" w:cs="仿宋"/>
          <w:color w:val="000000"/>
          <w:sz w:val="32"/>
          <w:szCs w:val="32"/>
          <w:u w:val="none"/>
          <w:lang w:val="en-US" w:eastAsia="zh-CN"/>
        </w:rPr>
        <w:t>三</w:t>
      </w:r>
      <w:r>
        <w:rPr>
          <w:rFonts w:hint="eastAsia" w:ascii="仿宋" w:hAnsi="仿宋" w:eastAsia="仿宋" w:cs="仿宋"/>
          <w:color w:val="000000"/>
          <w:sz w:val="32"/>
          <w:szCs w:val="32"/>
          <w:u w:val="none"/>
        </w:rPr>
        <w:t>份，</w:t>
      </w:r>
      <w:r>
        <w:rPr>
          <w:rFonts w:hint="eastAsia" w:ascii="仿宋" w:hAnsi="仿宋" w:eastAsia="仿宋" w:cs="仿宋"/>
          <w:color w:val="000000"/>
          <w:sz w:val="32"/>
          <w:szCs w:val="32"/>
          <w:u w:val="none"/>
          <w:lang w:val="en-US" w:eastAsia="zh-CN"/>
        </w:rPr>
        <w:t>一</w:t>
      </w:r>
      <w:r>
        <w:rPr>
          <w:rFonts w:hint="eastAsia" w:ascii="仿宋" w:hAnsi="仿宋" w:eastAsia="仿宋" w:cs="仿宋"/>
          <w:color w:val="000000"/>
          <w:sz w:val="32"/>
          <w:szCs w:val="32"/>
          <w:u w:val="none"/>
        </w:rPr>
        <w:t>份送达，一份归档，</w:t>
      </w:r>
      <w:r>
        <w:rPr>
          <w:rFonts w:hint="eastAsia" w:ascii="仿宋" w:hAnsi="仿宋" w:eastAsia="仿宋" w:cs="仿宋"/>
          <w:color w:val="000000"/>
          <w:sz w:val="32"/>
          <w:szCs w:val="32"/>
          <w:u w:val="none"/>
          <w:lang w:val="en-US" w:eastAsia="zh-CN"/>
        </w:rPr>
        <w:t>一份公示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B36ECA"/>
    <w:rsid w:val="11E1230E"/>
    <w:rsid w:val="24181B1E"/>
    <w:rsid w:val="28C91058"/>
    <w:rsid w:val="2BF575B4"/>
    <w:rsid w:val="31C75D07"/>
    <w:rsid w:val="34C71D0F"/>
    <w:rsid w:val="359654BA"/>
    <w:rsid w:val="37E16071"/>
    <w:rsid w:val="399A3BF6"/>
    <w:rsid w:val="3E3C7C5F"/>
    <w:rsid w:val="4B4C0A0B"/>
    <w:rsid w:val="56C72815"/>
    <w:rsid w:val="5B397F7B"/>
    <w:rsid w:val="60CE1F06"/>
    <w:rsid w:val="64244C37"/>
    <w:rsid w:val="65DF1AE1"/>
    <w:rsid w:val="66563359"/>
    <w:rsid w:val="68726D54"/>
    <w:rsid w:val="6FE86B8E"/>
    <w:rsid w:val="7F821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e767eef1-0bec-47a2-9f77-8c2381b95338</errorID>
      <errorWord>印</errorWord>
      <group>L1_Word</group>
      <groupName>字词问题</groupName>
      <ability>L2_Typo</ability>
      <abilityName>字词错误</abilityName>
      <candidateList>
        <item>印件</item>
      </candidateList>
      <explain/>
      <paraID>39EAFC59</paraID>
      <start>28</start>
      <end>29</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1f7617-2fd0-44ab-8350-bf311d16e44b}">
  <ds:schemaRefs/>
</ds:datastoreItem>
</file>

<file path=docProps/app.xml><?xml version="1.0" encoding="utf-8"?>
<Properties xmlns="http://schemas.openxmlformats.org/officeDocument/2006/extended-properties" xmlns:vt="http://schemas.openxmlformats.org/officeDocument/2006/docPropsVTypes">
  <Template>Normal.dotm</Template>
  <Pages>4</Pages>
  <Words>893</Words>
  <Characters>979</Characters>
  <Lines>0</Lines>
  <Paragraphs>0</Paragraphs>
  <TotalTime>24</TotalTime>
  <ScaleCrop>false</ScaleCrop>
  <LinksUpToDate>false</LinksUpToDate>
  <CharactersWithSpaces>1108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2021-07-24T05:03:00Z</dcterms:created>
  <dc:creator>lenovo</dc:creator>
  <cp:lastModifiedBy>D调的华丽</cp:lastModifiedBy>
  <cp:lastPrinted>2024-11-07T00:46:00Z</cp:lastPrinted>
  <dcterms:modified xsi:type="dcterms:W3CDTF">2025-12-22T00:40:04Z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A02BC1878E144AE69ED78A1AF3D1A859</vt:lpwstr>
  </property>
  <property fmtid="{D5CDD505-2E9C-101B-9397-08002B2CF9AE}" pid="4" name="KSOTemplateDocerSaveRecord">
    <vt:lpwstr>eyJoZGlkIjoiMTBmYmEzNmI2YTFjNzA5M2VkODkxNzc0YjEwZGQxMjgiLCJ1c2VySWQiOiIxMDM4ODI1NDIyIn0=</vt:lpwstr>
  </property>
</Properties>
</file>