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eastAsia="方正小标宋简体"/>
          <w:color w:val="auto"/>
          <w:sz w:val="44"/>
          <w:szCs w:val="44"/>
        </w:rPr>
      </w:pPr>
      <w:r>
        <w:rPr>
          <w:rFonts w:hint="eastAsia" w:ascii="方正小标宋简体" w:eastAsia="方正小标宋简体"/>
          <w:color w:val="auto"/>
          <w:sz w:val="44"/>
          <w:szCs w:val="44"/>
        </w:rPr>
        <w:t>秦皇岛市市场监督管理局</w:t>
      </w:r>
    </w:p>
    <w:p>
      <w:pPr>
        <w:keepNext w:val="0"/>
        <w:keepLines w:val="0"/>
        <w:pageBreakBefore w:val="0"/>
        <w:overflowPunct/>
        <w:topLinePunct w:val="0"/>
        <w:bidi w:val="0"/>
        <w:adjustRightInd w:val="0"/>
        <w:snapToGrid w:val="0"/>
        <w:spacing w:line="570" w:lineRule="exact"/>
        <w:jc w:val="center"/>
        <w:rPr>
          <w:rFonts w:hint="eastAsia" w:ascii="方正小标宋简体" w:eastAsia="方正小标宋简体" w:cs="方正小标宋简体"/>
          <w:bCs/>
          <w:sz w:val="44"/>
          <w:szCs w:val="44"/>
        </w:rPr>
      </w:pPr>
      <w:r>
        <w:rPr>
          <w:rFonts w:hint="eastAsia" w:ascii="方正小标宋简体" w:eastAsia="方正小标宋简体" w:cs="方正小标宋简体"/>
          <w:bCs/>
          <w:sz w:val="44"/>
          <w:szCs w:val="44"/>
        </w:rPr>
        <w:t>行政处罚决定书</w:t>
      </w:r>
    </w:p>
    <w:p>
      <w:pPr>
        <w:keepNext w:val="0"/>
        <w:keepLines w:val="0"/>
        <w:pageBreakBefore w:val="0"/>
        <w:wordWrap/>
        <w:overflowPunct/>
        <w:topLinePunct w:val="0"/>
        <w:bidi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冀市监秦处〔2025〕13039225000040号</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当事人：</w:t>
      </w:r>
      <w:r>
        <w:rPr>
          <w:rFonts w:hint="eastAsia" w:ascii="华文仿宋" w:hAnsi="华文仿宋" w:eastAsia="华文仿宋" w:cs="华文仿宋"/>
          <w:color w:val="auto"/>
          <w:sz w:val="32"/>
          <w:szCs w:val="32"/>
          <w:u w:val="none"/>
          <w:lang w:eastAsia="zh-CN"/>
        </w:rPr>
        <w:t>秦皇岛鹰德食品有限公司</w:t>
      </w:r>
    </w:p>
    <w:p>
      <w:pPr>
        <w:keepNext w:val="0"/>
        <w:keepLines w:val="0"/>
        <w:pageBreakBefore w:val="0"/>
        <w:wordWrap/>
        <w:overflowPunct/>
        <w:topLinePunct w:val="0"/>
        <w:bidi w:val="0"/>
        <w:spacing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主体资质证照名称:营业执照</w:t>
      </w:r>
    </w:p>
    <w:p>
      <w:pPr>
        <w:keepNext w:val="0"/>
        <w:keepLines w:val="0"/>
        <w:pageBreakBefore w:val="0"/>
        <w:wordWrap/>
        <w:overflowPunct/>
        <w:topLinePunct w:val="0"/>
        <w:bidi w:val="0"/>
        <w:spacing w:line="56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rPr>
        <w:t>统一社会信用代码：</w:t>
      </w:r>
      <w:r>
        <w:rPr>
          <w:rFonts w:hint="eastAsia" w:ascii="华文仿宋" w:hAnsi="华文仿宋" w:eastAsia="华文仿宋" w:cs="华文仿宋"/>
          <w:color w:val="auto"/>
          <w:sz w:val="32"/>
          <w:szCs w:val="32"/>
          <w:lang w:val="en-US" w:eastAsia="zh-CN"/>
        </w:rPr>
        <w:t>9113039260113272XL</w:t>
      </w:r>
    </w:p>
    <w:p>
      <w:pPr>
        <w:keepNext w:val="0"/>
        <w:keepLines w:val="0"/>
        <w:pageBreakBefore w:val="0"/>
        <w:wordWrap/>
        <w:overflowPunct/>
        <w:topLinePunct w:val="0"/>
        <w:bidi w:val="0"/>
        <w:spacing w:line="560" w:lineRule="exact"/>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color w:val="000000"/>
          <w:sz w:val="32"/>
          <w:szCs w:val="32"/>
        </w:rPr>
        <w:t>住所：</w:t>
      </w:r>
      <w:r>
        <w:rPr>
          <w:rFonts w:hint="eastAsia" w:ascii="华文仿宋" w:hAnsi="华文仿宋" w:eastAsia="华文仿宋" w:cs="华文仿宋"/>
          <w:color w:val="auto"/>
          <w:sz w:val="32"/>
          <w:szCs w:val="40"/>
          <w:lang w:eastAsia="zh-CN"/>
        </w:rPr>
        <w:t>秦皇岛北戴河新区小蒲河村</w:t>
      </w:r>
    </w:p>
    <w:p>
      <w:pPr>
        <w:keepNext w:val="0"/>
        <w:keepLines w:val="0"/>
        <w:pageBreakBefore w:val="0"/>
        <w:widowControl/>
        <w:kinsoku w:val="0"/>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color w:val="auto"/>
          <w:sz w:val="32"/>
          <w:szCs w:val="40"/>
        </w:rPr>
        <w:t>法定代表人：</w:t>
      </w:r>
      <w:r>
        <w:rPr>
          <w:rFonts w:hint="eastAsia" w:ascii="华文仿宋" w:hAnsi="华文仿宋" w:eastAsia="华文仿宋" w:cs="华文仿宋"/>
          <w:color w:val="auto"/>
          <w:sz w:val="32"/>
          <w:szCs w:val="40"/>
          <w:lang w:eastAsia="zh-CN"/>
        </w:rPr>
        <w:t>孙厚德</w:t>
      </w:r>
    </w:p>
    <w:p>
      <w:pPr>
        <w:ind w:firstLine="643" w:firstLineChars="200"/>
        <w:rPr>
          <w:rFonts w:hint="eastAsia" w:ascii="华文仿宋" w:hAnsi="华文仿宋" w:eastAsia="华文仿宋" w:cs="华文仿宋"/>
          <w:b/>
          <w:bCs/>
          <w:color w:val="auto"/>
          <w:sz w:val="32"/>
          <w:szCs w:val="32"/>
        </w:rPr>
      </w:pPr>
    </w:p>
    <w:p>
      <w:pPr>
        <w:ind w:firstLine="640" w:firstLineChars="200"/>
        <w:rPr>
          <w:rFonts w:hint="eastAsia" w:ascii="华文仿宋" w:hAnsi="华文仿宋" w:eastAsia="华文仿宋" w:cs="华文仿宋"/>
          <w:color w:val="auto"/>
          <w:sz w:val="32"/>
          <w:szCs w:val="40"/>
          <w:lang w:val="en-US" w:eastAsia="zh-CN"/>
        </w:rPr>
      </w:pPr>
      <w:r>
        <w:rPr>
          <w:rFonts w:hint="eastAsia" w:ascii="华文仿宋" w:hAnsi="华文仿宋" w:eastAsia="华文仿宋" w:cs="华文仿宋"/>
          <w:color w:val="auto"/>
          <w:sz w:val="32"/>
          <w:szCs w:val="40"/>
          <w:lang w:val="en-US" w:eastAsia="zh-CN"/>
        </w:rPr>
        <w:t>2025年7月18日，我局收到乌鲁木齐市沙依巴克区市场监督管理局案件移送函，内容：秦皇岛鹰德食品有限公司生产销售的豌豆粒存在不符合食品安全问题的违法线索。2025年8月2日，我局在收到案件线索移送函后，指派执法人员到秦皇岛鹰德食品有限公司进行检查，现场检查了该公司的包材库和冷冻库，未发现速冻甜豌豆粒的包装袋和成品。</w:t>
      </w:r>
      <w:r>
        <w:rPr>
          <w:rFonts w:hint="eastAsia" w:ascii="华文仿宋" w:hAnsi="华文仿宋" w:eastAsia="华文仿宋" w:cs="华文仿宋"/>
          <w:color w:val="auto"/>
          <w:sz w:val="32"/>
          <w:szCs w:val="32"/>
          <w:lang w:val="en-US" w:eastAsia="zh-CN"/>
        </w:rPr>
        <w:t>2025年8月13日，</w:t>
      </w:r>
      <w:r>
        <w:rPr>
          <w:rFonts w:hint="eastAsia" w:ascii="华文仿宋" w:hAnsi="华文仿宋" w:eastAsia="华文仿宋" w:cs="华文仿宋"/>
          <w:color w:val="auto"/>
          <w:sz w:val="32"/>
          <w:szCs w:val="40"/>
          <w:lang w:val="en-US" w:eastAsia="zh-CN"/>
        </w:rPr>
        <w:t>经局长批准，此案立案调查。</w:t>
      </w:r>
    </w:p>
    <w:p>
      <w:pPr>
        <w:ind w:firstLine="640" w:firstLineChars="200"/>
        <w:rPr>
          <w:rFonts w:hint="eastAsia" w:ascii="华文仿宋" w:hAnsi="华文仿宋" w:eastAsia="华文仿宋" w:cs="华文仿宋"/>
          <w:color w:val="auto"/>
          <w:sz w:val="32"/>
          <w:szCs w:val="40"/>
          <w:lang w:val="en-US" w:eastAsia="zh-CN"/>
        </w:rPr>
      </w:pPr>
      <w:r>
        <w:rPr>
          <w:rFonts w:hint="eastAsia" w:ascii="华文仿宋" w:hAnsi="华文仿宋" w:eastAsia="华文仿宋" w:cs="华文仿宋"/>
          <w:color w:val="auto"/>
          <w:sz w:val="32"/>
          <w:szCs w:val="40"/>
          <w:lang w:val="en-US" w:eastAsia="zh-CN"/>
        </w:rPr>
        <w:t>执法人员对当事人的授权委托人进行了询问，并调取了相关证据。当事人承认自2025年1月1日起至7月底，生产销售了标签标注为“产品名称：速冻甜豌豆粒；净含量：计量称重”、“产品名称：速冻甜玉米粒；计量方式：计量称重”、“产品名称：速冻甜玉米粒；净含量：计量称重”、“产品名称：超甜玉米粒；净含量：计量称重”、“产品名称：毛豆荚；净含量：计量称重”等预包装食品，当事人发现问题后已停止生产并停止使用此类包装。上述产品已全部销售完毕，现场及库房均未发现涉案产品及包装。执法人员围绕当事人涉嫌生产经营标签不符合规定的预包装食品的违法行为收集相关证据材料，确定其违法事实。本案未采取行政强制措施。</w:t>
      </w:r>
    </w:p>
    <w:p>
      <w:pPr>
        <w:ind w:firstLine="640" w:firstLineChars="200"/>
        <w:rPr>
          <w:rFonts w:hint="eastAsia" w:ascii="华文仿宋" w:hAnsi="华文仿宋" w:eastAsia="华文仿宋" w:cs="华文仿宋"/>
          <w:color w:val="auto"/>
          <w:sz w:val="32"/>
          <w:szCs w:val="40"/>
          <w:lang w:val="en-US" w:eastAsia="zh-CN"/>
        </w:rPr>
      </w:pPr>
      <w:r>
        <w:rPr>
          <w:rFonts w:hint="eastAsia" w:ascii="华文仿宋" w:hAnsi="华文仿宋" w:eastAsia="华文仿宋" w:cs="华文仿宋"/>
          <w:color w:val="auto"/>
          <w:sz w:val="32"/>
          <w:szCs w:val="40"/>
          <w:lang w:val="en-US" w:eastAsia="zh-CN"/>
        </w:rPr>
        <w:t>经调查，秦皇岛鹰德食品有限公司于2025年1月1日至2025年7月底期间生产的“速冻甜豌豆粒”、“速冻甜玉米粒”、“超甜玉米粒”、“毛豆荚”等预包装食品，其外包装标签标注“净含量：计量称重”，</w:t>
      </w:r>
      <w:bookmarkStart w:id="0" w:name="OLE_LINK1"/>
      <w:r>
        <w:rPr>
          <w:rFonts w:hint="eastAsia" w:ascii="华文仿宋" w:hAnsi="华文仿宋" w:eastAsia="华文仿宋" w:cs="华文仿宋"/>
          <w:color w:val="auto"/>
          <w:sz w:val="32"/>
          <w:szCs w:val="40"/>
          <w:lang w:val="en-US" w:eastAsia="zh-CN"/>
        </w:rPr>
        <w:t>不符合</w:t>
      </w:r>
      <w:bookmarkEnd w:id="0"/>
      <w:r>
        <w:rPr>
          <w:rFonts w:hint="eastAsia" w:ascii="华文仿宋" w:hAnsi="华文仿宋" w:eastAsia="华文仿宋" w:cs="华文仿宋"/>
          <w:color w:val="auto"/>
          <w:sz w:val="32"/>
          <w:szCs w:val="40"/>
          <w:lang w:val="en-US" w:eastAsia="zh-CN"/>
        </w:rPr>
        <w:t>GB 7718-2011《食品安全国家标准 预包装食品标签通则》4.1.5.1“净含量的标示应由净含量、数字和法定计量单位组成(标示形式参见附录C)规定”，以上产品外包装标签均未标注固形物含量，不符合秦皇岛鹰德食品有限公司企业标准Q/QHYD 0004S-2024《速冻果蔬、花生、玉米及食用菌》9.1.1“产品标签应符合GB7718、GB 28050和国家质量监督检验检疫总局令第123号《国家质量监督检验检疫总局关于修改&lt;食品标识管理规定&gt;的决定》的规定。产品标识应注明“速冻、熟制或非熟制、非即食”字样及食用方法,同时应标明固形物含量”的规定。构成了生产经营标签不符合规定的预包装食品的违法行为。</w:t>
      </w:r>
    </w:p>
    <w:p>
      <w:pPr>
        <w:ind w:firstLine="640" w:firstLineChars="200"/>
        <w:rPr>
          <w:rFonts w:hint="eastAsia" w:ascii="华文仿宋" w:hAnsi="华文仿宋" w:eastAsia="华文仿宋" w:cs="华文仿宋"/>
          <w:bCs/>
          <w:color w:val="auto"/>
          <w:sz w:val="32"/>
          <w:szCs w:val="32"/>
          <w:highlight w:val="yellow"/>
          <w:lang w:eastAsia="zh-CN"/>
        </w:rPr>
      </w:pPr>
      <w:r>
        <w:rPr>
          <w:rFonts w:hint="eastAsia" w:ascii="华文仿宋" w:hAnsi="华文仿宋" w:eastAsia="华文仿宋" w:cs="华文仿宋"/>
          <w:color w:val="auto"/>
          <w:sz w:val="32"/>
          <w:szCs w:val="40"/>
          <w:lang w:val="en-US" w:eastAsia="zh-CN"/>
        </w:rPr>
        <w:t>经查询当事人提供的销售台账、出库单及产品购销合同，上述使用不合格标签的产品的销售总金额分别为，“各种规格的速冻甜豌豆粒累计销售610元”、“各种规格的速冻甜玉米粒累计销售618元”、“各种规格的超甜玉米粒累计销售344元”、“各种规格的毛豆荚累计销售152元”，总计销售金额为1724元，该款项可作为违法所得计算。</w:t>
      </w:r>
    </w:p>
    <w:p>
      <w:pPr>
        <w:ind w:firstLine="640" w:firstLineChars="200"/>
        <w:rPr>
          <w:rFonts w:hint="default" w:ascii="华文仿宋" w:hAnsi="华文仿宋" w:eastAsia="华文仿宋" w:cs="华文仿宋"/>
          <w:color w:val="auto"/>
          <w:sz w:val="32"/>
          <w:szCs w:val="40"/>
          <w:lang w:val="en-US" w:eastAsia="zh-CN"/>
        </w:rPr>
      </w:pPr>
      <w:r>
        <w:rPr>
          <w:rFonts w:hint="eastAsia" w:ascii="华文仿宋" w:hAnsi="华文仿宋" w:eastAsia="华文仿宋" w:cs="华文仿宋"/>
          <w:color w:val="auto"/>
          <w:sz w:val="32"/>
          <w:szCs w:val="40"/>
          <w:lang w:val="en-US" w:eastAsia="zh-CN"/>
        </w:rPr>
        <w:t>上述事实，主要有以下证据证明：</w:t>
      </w:r>
    </w:p>
    <w:p>
      <w:pPr>
        <w:ind w:firstLine="640" w:firstLineChars="200"/>
        <w:rPr>
          <w:rFonts w:hint="eastAsia" w:ascii="华文仿宋" w:hAnsi="华文仿宋" w:eastAsia="华文仿宋" w:cs="华文仿宋"/>
          <w:color w:val="auto"/>
          <w:sz w:val="32"/>
          <w:szCs w:val="40"/>
          <w:lang w:val="en-US" w:eastAsia="zh-CN"/>
        </w:rPr>
      </w:pPr>
      <w:r>
        <w:rPr>
          <w:rFonts w:hint="eastAsia" w:ascii="华文仿宋" w:hAnsi="华文仿宋" w:eastAsia="华文仿宋" w:cs="华文仿宋"/>
          <w:color w:val="auto"/>
          <w:sz w:val="32"/>
          <w:szCs w:val="40"/>
          <w:lang w:val="en-US" w:eastAsia="zh-CN"/>
        </w:rPr>
        <w:t>证据一：2025年7月18日我局案件线索移送函1份，证明案件来源；</w:t>
      </w:r>
    </w:p>
    <w:p>
      <w:pPr>
        <w:ind w:firstLine="640" w:firstLineChars="200"/>
        <w:rPr>
          <w:rFonts w:hint="eastAsia" w:ascii="华文仿宋" w:hAnsi="华文仿宋" w:eastAsia="华文仿宋" w:cs="华文仿宋"/>
          <w:color w:val="auto"/>
          <w:sz w:val="32"/>
          <w:szCs w:val="40"/>
          <w:lang w:val="en-US" w:eastAsia="zh-CN"/>
        </w:rPr>
      </w:pPr>
      <w:r>
        <w:rPr>
          <w:rFonts w:hint="eastAsia" w:ascii="华文仿宋" w:hAnsi="华文仿宋" w:eastAsia="华文仿宋" w:cs="华文仿宋"/>
          <w:color w:val="auto"/>
          <w:sz w:val="32"/>
          <w:szCs w:val="40"/>
          <w:lang w:val="en-US" w:eastAsia="zh-CN"/>
        </w:rPr>
        <w:t>证据二：2025年8月2日，我局执法人员对秦皇岛鹰德食品有限公司进行现场检查时制作的《现场检查笔录》1份及现场照片若干，证明现场检查情况；</w:t>
      </w:r>
    </w:p>
    <w:p>
      <w:pPr>
        <w:ind w:firstLine="640" w:firstLineChars="200"/>
        <w:rPr>
          <w:rFonts w:hint="eastAsia" w:ascii="华文仿宋" w:hAnsi="华文仿宋" w:eastAsia="华文仿宋" w:cs="华文仿宋"/>
          <w:color w:val="auto"/>
          <w:sz w:val="32"/>
          <w:szCs w:val="40"/>
          <w:lang w:val="en-US" w:eastAsia="zh-CN"/>
        </w:rPr>
      </w:pPr>
      <w:r>
        <w:rPr>
          <w:rFonts w:hint="eastAsia" w:ascii="华文仿宋" w:hAnsi="华文仿宋" w:eastAsia="华文仿宋" w:cs="华文仿宋"/>
          <w:color w:val="auto"/>
          <w:sz w:val="32"/>
          <w:szCs w:val="40"/>
          <w:lang w:val="en-US" w:eastAsia="zh-CN"/>
        </w:rPr>
        <w:t>证据三：当事人提供的《营业执照》、《食品生产许可证》复印件各1份，法定代表人身份证复印件、授权委托书及被委托人身份证复印件各1份，证明当事人的主体资格及相关人员身份；</w:t>
      </w:r>
    </w:p>
    <w:p>
      <w:pPr>
        <w:ind w:firstLine="640" w:firstLineChars="200"/>
        <w:rPr>
          <w:rFonts w:hint="eastAsia" w:ascii="华文仿宋" w:hAnsi="华文仿宋" w:eastAsia="华文仿宋" w:cs="华文仿宋"/>
          <w:color w:val="auto"/>
          <w:sz w:val="32"/>
          <w:szCs w:val="40"/>
          <w:lang w:val="en-US" w:eastAsia="zh-CN"/>
        </w:rPr>
      </w:pPr>
      <w:r>
        <w:rPr>
          <w:rFonts w:hint="eastAsia" w:ascii="华文仿宋" w:hAnsi="华文仿宋" w:eastAsia="华文仿宋" w:cs="华文仿宋"/>
          <w:color w:val="auto"/>
          <w:sz w:val="32"/>
          <w:szCs w:val="40"/>
          <w:lang w:val="en-US" w:eastAsia="zh-CN"/>
        </w:rPr>
        <w:t>证据四：我局执法人员对当事人授权委托人制作的《询问笔录》1份，当事人提供的秦皇岛鹰德食品有限公司企业标准Q/QHYD 0004S-2019、Q/QHYD 0004S-2024《速冻果蔬、花生、玉米及食用菌》各1份，执法人员提取的GB 7718-2011《食品安全国家标准 预包装食品标签通则》1份，证明当事人生产销售标签不符合规定食品的违法事实、过程及违法所得数额；</w:t>
      </w:r>
    </w:p>
    <w:p>
      <w:pPr>
        <w:ind w:firstLine="640" w:firstLineChars="200"/>
        <w:rPr>
          <w:rFonts w:hint="eastAsia" w:ascii="华文仿宋" w:hAnsi="华文仿宋" w:eastAsia="华文仿宋" w:cs="华文仿宋"/>
          <w:color w:val="auto"/>
          <w:sz w:val="32"/>
          <w:szCs w:val="40"/>
          <w:lang w:val="en-US" w:eastAsia="zh-CN"/>
        </w:rPr>
      </w:pPr>
      <w:r>
        <w:rPr>
          <w:rFonts w:hint="eastAsia" w:ascii="华文仿宋" w:hAnsi="华文仿宋" w:eastAsia="华文仿宋" w:cs="华文仿宋"/>
          <w:color w:val="auto"/>
          <w:sz w:val="32"/>
          <w:szCs w:val="40"/>
          <w:lang w:val="en-US" w:eastAsia="zh-CN"/>
        </w:rPr>
        <w:t>证据五：当事人提供销售台账、出库单、产品购销合同、检验报告各1份，证明涉案产品的销售情况与违法所得数额；</w:t>
      </w:r>
    </w:p>
    <w:p>
      <w:pPr>
        <w:ind w:firstLine="640" w:firstLineChars="200"/>
        <w:rPr>
          <w:rFonts w:hint="eastAsia" w:ascii="华文仿宋" w:hAnsi="华文仿宋" w:eastAsia="华文仿宋" w:cs="华文仿宋"/>
          <w:color w:val="auto"/>
          <w:sz w:val="32"/>
          <w:szCs w:val="40"/>
          <w:lang w:val="en-US" w:eastAsia="zh-CN"/>
        </w:rPr>
      </w:pPr>
      <w:r>
        <w:rPr>
          <w:rFonts w:hint="eastAsia" w:ascii="华文仿宋" w:hAnsi="华文仿宋" w:eastAsia="华文仿宋" w:cs="华文仿宋"/>
          <w:color w:val="auto"/>
          <w:sz w:val="32"/>
          <w:szCs w:val="40"/>
          <w:lang w:val="en-US" w:eastAsia="zh-CN"/>
        </w:rPr>
        <w:t>证据六：执法人员提取的秦皇岛鹰德食品有限公司在国家企业信用信息公示系统的信息记录1份，证明当事人此前无相关行政处罚信息；</w:t>
      </w:r>
    </w:p>
    <w:p>
      <w:pPr>
        <w:keepNext w:val="0"/>
        <w:keepLines w:val="0"/>
        <w:pageBreakBefore w:val="0"/>
        <w:wordWrap/>
        <w:overflowPunct/>
        <w:topLinePunct w:val="0"/>
        <w:bidi w:val="0"/>
        <w:spacing w:line="560" w:lineRule="exact"/>
        <w:ind w:firstLine="640" w:firstLineChars="200"/>
        <w:rPr>
          <w:rFonts w:hint="eastAsia" w:ascii="华文仿宋" w:hAnsi="华文仿宋" w:eastAsia="华文仿宋" w:cs="华文仿宋"/>
          <w:color w:val="auto"/>
          <w:sz w:val="32"/>
          <w:szCs w:val="40"/>
          <w:lang w:val="en-US" w:eastAsia="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华文仿宋" w:hAnsi="华文仿宋" w:eastAsia="华文仿宋" w:cs="华文仿宋"/>
          <w:color w:val="auto"/>
          <w:sz w:val="32"/>
          <w:szCs w:val="40"/>
          <w:lang w:val="en-US" w:eastAsia="zh-CN"/>
        </w:rPr>
        <w:t>年9月29日我局</w:t>
      </w:r>
      <w:r>
        <w:rPr>
          <w:rFonts w:hint="eastAsia" w:ascii="仿宋_GB2312" w:hAnsi="仿宋_GB2312" w:eastAsia="仿宋_GB2312" w:cs="仿宋_GB2312"/>
          <w:color w:val="000000"/>
          <w:sz w:val="32"/>
          <w:szCs w:val="32"/>
        </w:rPr>
        <w:t>执法人员直接</w:t>
      </w:r>
      <w:r>
        <w:rPr>
          <w:rFonts w:hint="eastAsia" w:ascii="仿宋_GB2312" w:hAnsi="仿宋_GB2312" w:eastAsia="仿宋_GB2312" w:cs="仿宋_GB2312"/>
          <w:color w:val="000000"/>
          <w:sz w:val="32"/>
          <w:szCs w:val="32"/>
          <w:lang w:eastAsia="zh-CN"/>
        </w:rPr>
        <w:t>向当事人</w:t>
      </w:r>
      <w:r>
        <w:rPr>
          <w:rFonts w:hint="eastAsia" w:ascii="仿宋_GB2312" w:hAnsi="仿宋_GB2312" w:eastAsia="仿宋_GB2312" w:cs="仿宋_GB2312"/>
          <w:color w:val="000000"/>
          <w:sz w:val="32"/>
          <w:szCs w:val="32"/>
        </w:rPr>
        <w:t>送达了《行政处罚告知书》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告知当事人拟作出的行政处罚内容以及事实、理由、依据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并告知当事人依法享有陈述、申辩和要求听证的权利。当事人在法定期间内未提出听证要求，也未提出陈述、申辩意见。</w:t>
      </w:r>
    </w:p>
    <w:p>
      <w:pPr>
        <w:ind w:firstLine="640" w:firstLineChars="200"/>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40"/>
          <w:lang w:val="en-US" w:eastAsia="zh-CN"/>
        </w:rPr>
        <w:t>本局认为：当事人生产的上述预包装食品，其外包装标签未按规定正确标注净含量，</w:t>
      </w:r>
      <w:bookmarkStart w:id="1" w:name="OLE_LINK2"/>
      <w:r>
        <w:rPr>
          <w:rFonts w:hint="eastAsia" w:ascii="华文仿宋" w:hAnsi="华文仿宋" w:eastAsia="华文仿宋" w:cs="华文仿宋"/>
          <w:color w:val="auto"/>
          <w:sz w:val="32"/>
          <w:szCs w:val="40"/>
          <w:lang w:val="en-US" w:eastAsia="zh-CN"/>
        </w:rPr>
        <w:t>不符合GB 7718-2011《食品安全国家标准 预包装食品标签通则》4.1.5.1和秦皇岛鹰德食品有限公司企业标准Q/QHYD 0004S-2024《速冻果蔬、花生、玉米及食用菌》9.1.1的规定。</w:t>
      </w:r>
      <w:bookmarkEnd w:id="1"/>
      <w:r>
        <w:rPr>
          <w:rFonts w:hint="eastAsia" w:ascii="华文仿宋" w:hAnsi="华文仿宋" w:eastAsia="华文仿宋" w:cs="华文仿宋"/>
          <w:color w:val="auto"/>
          <w:sz w:val="32"/>
          <w:szCs w:val="40"/>
          <w:lang w:val="en-US" w:eastAsia="zh-CN"/>
        </w:rPr>
        <w:t>该行为违反了《中华人民共和国食品安全法》第六十七条第一款第九项“法律、法规或者食品安全标准规定应当标明的其他事项”的规定，</w:t>
      </w:r>
      <w:r>
        <w:rPr>
          <w:rFonts w:hint="eastAsia" w:ascii="仿宋" w:hAnsi="仿宋" w:eastAsia="仿宋" w:cs="仿宋"/>
          <w:color w:val="auto"/>
          <w:kern w:val="0"/>
          <w:sz w:val="31"/>
          <w:szCs w:val="31"/>
        </w:rPr>
        <w:t>构成</w:t>
      </w:r>
      <w:r>
        <w:rPr>
          <w:rFonts w:hint="eastAsia" w:ascii="华文仿宋" w:hAnsi="华文仿宋" w:eastAsia="华文仿宋" w:cs="华文仿宋"/>
          <w:color w:val="auto"/>
          <w:sz w:val="32"/>
          <w:szCs w:val="40"/>
          <w:lang w:eastAsia="zh-CN"/>
        </w:rPr>
        <w:t>生产经营标签不符合规定的预包装食品的违法行为</w:t>
      </w:r>
      <w:r>
        <w:rPr>
          <w:rFonts w:hint="eastAsia" w:ascii="华文仿宋" w:hAnsi="华文仿宋" w:eastAsia="华文仿宋" w:cs="华文仿宋"/>
          <w:color w:val="auto"/>
          <w:sz w:val="32"/>
          <w:szCs w:val="32"/>
        </w:rPr>
        <w:t>。</w:t>
      </w:r>
    </w:p>
    <w:p>
      <w:pPr>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default" w:ascii="华文仿宋" w:hAnsi="华文仿宋" w:eastAsia="华文仿宋" w:cs="华文仿宋"/>
          <w:color w:val="auto"/>
          <w:sz w:val="32"/>
          <w:szCs w:val="40"/>
          <w:lang w:val="en-US" w:eastAsia="zh-CN"/>
        </w:rPr>
      </w:pPr>
      <w:r>
        <w:rPr>
          <w:rFonts w:hint="eastAsia" w:ascii="华文仿宋" w:hAnsi="华文仿宋" w:eastAsia="华文仿宋" w:cs="华文仿宋"/>
          <w:color w:val="auto"/>
          <w:sz w:val="32"/>
          <w:szCs w:val="40"/>
          <w:lang w:val="en-US" w:eastAsia="zh-CN"/>
        </w:rPr>
        <w:t>本案中，当事人能如实陈述违法事实并且积极主动配合调查。经查询国家企业信用信息公示系统，当事人在国家企业信用信息公示系统内没有处罚信息，属于首次违法。</w:t>
      </w:r>
      <w:r>
        <w:rPr>
          <w:rFonts w:hint="eastAsia" w:ascii="华文仿宋" w:hAnsi="华文仿宋" w:eastAsia="华文仿宋" w:cs="华文仿宋"/>
          <w:color w:val="auto"/>
          <w:sz w:val="32"/>
          <w:szCs w:val="32"/>
          <w:lang w:eastAsia="zh-CN"/>
        </w:rPr>
        <w:t>因</w:t>
      </w:r>
      <w:r>
        <w:rPr>
          <w:rFonts w:hint="eastAsia" w:ascii="华文仿宋" w:hAnsi="华文仿宋" w:eastAsia="华文仿宋" w:cs="华文仿宋"/>
          <w:color w:val="auto"/>
          <w:sz w:val="32"/>
          <w:szCs w:val="32"/>
          <w:lang w:val="en-US" w:eastAsia="zh-CN"/>
        </w:rPr>
        <w:t>当事人</w:t>
      </w:r>
      <w:r>
        <w:rPr>
          <w:rFonts w:hint="eastAsia" w:ascii="华文仿宋" w:hAnsi="华文仿宋" w:eastAsia="华文仿宋" w:cs="华文仿宋"/>
          <w:color w:val="auto"/>
          <w:sz w:val="32"/>
          <w:szCs w:val="32"/>
          <w:lang w:eastAsia="zh-CN"/>
        </w:rPr>
        <w:t>生产</w:t>
      </w:r>
      <w:r>
        <w:rPr>
          <w:rFonts w:hint="eastAsia" w:ascii="华文仿宋" w:hAnsi="华文仿宋" w:eastAsia="华文仿宋" w:cs="华文仿宋"/>
          <w:color w:val="auto"/>
          <w:sz w:val="32"/>
          <w:szCs w:val="32"/>
          <w:lang w:val="en-US" w:eastAsia="zh-CN"/>
        </w:rPr>
        <w:t>产</w:t>
      </w:r>
      <w:r>
        <w:rPr>
          <w:rFonts w:hint="eastAsia" w:ascii="华文仿宋" w:hAnsi="华文仿宋" w:eastAsia="华文仿宋" w:cs="华文仿宋"/>
          <w:color w:val="auto"/>
          <w:sz w:val="32"/>
          <w:szCs w:val="32"/>
          <w:lang w:eastAsia="zh-CN"/>
        </w:rPr>
        <w:t>品的量</w:t>
      </w:r>
      <w:r>
        <w:rPr>
          <w:rFonts w:hint="eastAsia" w:ascii="华文仿宋" w:hAnsi="华文仿宋" w:eastAsia="华文仿宋" w:cs="华文仿宋"/>
          <w:color w:val="auto"/>
          <w:sz w:val="32"/>
          <w:szCs w:val="32"/>
          <w:lang w:val="en-US" w:eastAsia="zh-CN"/>
        </w:rPr>
        <w:t>较少</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lang w:val="en-US" w:eastAsia="zh-CN"/>
        </w:rPr>
        <w:t>造成的</w:t>
      </w:r>
      <w:r>
        <w:rPr>
          <w:rFonts w:hint="eastAsia" w:ascii="华文仿宋" w:hAnsi="华文仿宋" w:eastAsia="华文仿宋" w:cs="华文仿宋"/>
          <w:color w:val="auto"/>
          <w:sz w:val="32"/>
          <w:szCs w:val="32"/>
          <w:lang w:eastAsia="zh-CN"/>
        </w:rPr>
        <w:t>社会影响较小。</w:t>
      </w:r>
      <w:r>
        <w:rPr>
          <w:rFonts w:hint="eastAsia" w:ascii="华文仿宋" w:hAnsi="华文仿宋" w:eastAsia="华文仿宋" w:cs="华文仿宋"/>
          <w:color w:val="auto"/>
          <w:sz w:val="32"/>
          <w:szCs w:val="40"/>
          <w:lang w:val="en-US" w:eastAsia="zh-CN"/>
        </w:rPr>
        <w:t>参照《河北省市场监督管理系统行政处罚裁量权适用规则》第十五条第（二）项“当事人有下列情形之一的，可以依法从轻或者减轻行政处罚:(二)积极配合市场监督管理机关调查，如实陈述违法事实并主动提供证据材料的;”的规定，本案符合从轻情形。</w:t>
      </w:r>
    </w:p>
    <w:p>
      <w:pPr>
        <w:ind w:firstLine="640" w:firstLineChars="200"/>
        <w:rPr>
          <w:rFonts w:hint="eastAsia" w:ascii="华文仿宋" w:hAnsi="华文仿宋" w:eastAsia="华文仿宋" w:cs="华文仿宋"/>
          <w:color w:val="auto"/>
          <w:sz w:val="32"/>
          <w:szCs w:val="32"/>
          <w:lang w:val="en-US" w:eastAsia="zh-CN"/>
        </w:rPr>
      </w:pPr>
      <w:r>
        <w:rPr>
          <w:rFonts w:hint="eastAsia" w:ascii="华文仿宋" w:hAnsi="华文仿宋" w:eastAsia="华文仿宋" w:cs="华文仿宋"/>
          <w:color w:val="auto"/>
          <w:sz w:val="32"/>
          <w:szCs w:val="32"/>
          <w:lang w:eastAsia="zh-CN"/>
        </w:rPr>
        <w:t>依据《河北省市场监督管理系统行政处罚裁量权基准》</w:t>
      </w:r>
      <w:r>
        <w:rPr>
          <w:rFonts w:hint="eastAsia" w:ascii="华文仿宋" w:hAnsi="华文仿宋" w:eastAsia="华文仿宋" w:cs="华文仿宋"/>
          <w:color w:val="auto"/>
          <w:sz w:val="32"/>
          <w:szCs w:val="32"/>
        </w:rPr>
        <w:t>，</w:t>
      </w:r>
      <w:r>
        <w:rPr>
          <w:rFonts w:hint="eastAsia" w:ascii="华文仿宋" w:hAnsi="华文仿宋" w:eastAsia="华文仿宋" w:cs="华文仿宋"/>
          <w:color w:val="auto"/>
          <w:sz w:val="32"/>
          <w:szCs w:val="32"/>
          <w:lang w:val="en-US" w:eastAsia="zh-CN"/>
        </w:rPr>
        <w:t>66</w:t>
      </w:r>
      <w:r>
        <w:rPr>
          <w:rFonts w:hint="eastAsia" w:ascii="华文仿宋" w:hAnsi="华文仿宋" w:eastAsia="华文仿宋" w:cs="华文仿宋"/>
          <w:color w:val="auto"/>
          <w:sz w:val="32"/>
          <w:szCs w:val="32"/>
        </w:rPr>
        <w:t>、</w:t>
      </w:r>
      <w:r>
        <w:rPr>
          <w:rFonts w:hint="eastAsia" w:ascii="仿宋" w:hAnsi="仿宋" w:eastAsia="仿宋" w:cs="仿宋"/>
          <w:color w:val="auto"/>
          <w:kern w:val="0"/>
          <w:sz w:val="31"/>
          <w:szCs w:val="31"/>
        </w:rPr>
        <w:t>《中华人民共和国食品安全法》</w:t>
      </w:r>
      <w:r>
        <w:rPr>
          <w:rFonts w:hint="eastAsia" w:ascii="华文仿宋" w:hAnsi="华文仿宋" w:eastAsia="华文仿宋" w:cs="华文仿宋"/>
          <w:color w:val="auto"/>
          <w:sz w:val="32"/>
          <w:szCs w:val="32"/>
        </w:rPr>
        <w:t>行政处罚裁量基准，序号</w:t>
      </w:r>
      <w:r>
        <w:rPr>
          <w:rFonts w:hint="eastAsia" w:ascii="华文仿宋" w:hAnsi="华文仿宋" w:eastAsia="华文仿宋" w:cs="华文仿宋"/>
          <w:color w:val="auto"/>
          <w:sz w:val="32"/>
          <w:szCs w:val="32"/>
          <w:lang w:val="en-US" w:eastAsia="zh-CN"/>
        </w:rPr>
        <w:t>6</w:t>
      </w:r>
      <w:r>
        <w:rPr>
          <w:rFonts w:hint="eastAsia" w:ascii="华文仿宋" w:hAnsi="华文仿宋" w:eastAsia="华文仿宋" w:cs="华文仿宋"/>
          <w:color w:val="auto"/>
          <w:sz w:val="32"/>
          <w:szCs w:val="32"/>
        </w:rPr>
        <w:t>、违法行为：</w:t>
      </w:r>
      <w:r>
        <w:rPr>
          <w:rFonts w:hint="eastAsia" w:ascii="华文仿宋" w:hAnsi="华文仿宋" w:eastAsia="华文仿宋" w:cs="华文仿宋"/>
          <w:color w:val="auto"/>
          <w:sz w:val="32"/>
          <w:szCs w:val="32"/>
          <w:lang w:val="en-US" w:eastAsia="zh-CN"/>
        </w:rPr>
        <w:t>生产经营无标签的预包装食品、食品添加剂或者标签、说明书不符合本法规定的食品、食品添加剂；</w:t>
      </w:r>
      <w:r>
        <w:rPr>
          <w:rFonts w:hint="eastAsia" w:ascii="华文仿宋" w:hAnsi="华文仿宋" w:eastAsia="华文仿宋" w:cs="华文仿宋"/>
          <w:color w:val="auto"/>
          <w:sz w:val="32"/>
          <w:szCs w:val="32"/>
          <w:lang w:eastAsia="zh-CN"/>
        </w:rPr>
        <w:t>法定依据：</w:t>
      </w:r>
      <w:r>
        <w:rPr>
          <w:rFonts w:hint="eastAsia" w:ascii="华文仿宋" w:hAnsi="华文仿宋" w:eastAsia="华文仿宋" w:cs="华文仿宋"/>
          <w:color w:val="auto"/>
          <w:sz w:val="32"/>
          <w:szCs w:val="32"/>
        </w:rPr>
        <w:t>“第一百二十五条第一款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贵令停产停业，直至吊销许可证:(二)生产经营无标签的预包装食品、食品添加剂或者标签、说明书不符合本法规定的食品、食品</w:t>
      </w:r>
      <w:r>
        <w:rPr>
          <w:rFonts w:hint="eastAsia" w:ascii="华文仿宋" w:hAnsi="华文仿宋" w:eastAsia="华文仿宋" w:cs="华文仿宋"/>
          <w:color w:val="auto"/>
          <w:sz w:val="32"/>
          <w:szCs w:val="32"/>
          <w:lang w:eastAsia="zh-CN"/>
        </w:rPr>
        <w:t>添加剂；</w:t>
      </w:r>
      <w:r>
        <w:rPr>
          <w:rFonts w:hint="eastAsia" w:ascii="华文仿宋" w:hAnsi="华文仿宋" w:eastAsia="华文仿宋" w:cs="华文仿宋"/>
          <w:color w:val="auto"/>
          <w:sz w:val="32"/>
          <w:szCs w:val="32"/>
        </w:rPr>
        <w:t>”</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lang w:val="en-US" w:eastAsia="zh-CN"/>
        </w:rPr>
        <w:t>裁量幅度：较轻。</w:t>
      </w:r>
      <w:r>
        <w:rPr>
          <w:rFonts w:hint="eastAsia" w:ascii="华文仿宋" w:hAnsi="华文仿宋" w:eastAsia="华文仿宋" w:cs="华文仿宋"/>
          <w:color w:val="auto"/>
          <w:sz w:val="32"/>
          <w:szCs w:val="32"/>
        </w:rPr>
        <w:t>适用条件标准：</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1.违法行为持续1个月以下的;2.涉案产品尚未出售的;3.未造成人身、财产受损的;4.社会影响较小的;5.其他情形。</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lang w:val="en-US" w:eastAsia="zh-CN"/>
        </w:rPr>
        <w:t>本案中符合“4”情形。</w:t>
      </w:r>
      <w:r>
        <w:rPr>
          <w:rFonts w:hint="eastAsia" w:ascii="华文仿宋" w:hAnsi="华文仿宋" w:eastAsia="华文仿宋" w:cs="华文仿宋"/>
          <w:color w:val="auto"/>
          <w:sz w:val="32"/>
          <w:szCs w:val="32"/>
          <w:lang w:eastAsia="zh-CN"/>
        </w:rPr>
        <w:t>裁量基准：</w:t>
      </w:r>
      <w:r>
        <w:rPr>
          <w:rFonts w:hint="eastAsia" w:ascii="华文仿宋" w:hAnsi="华文仿宋" w:eastAsia="华文仿宋" w:cs="华文仿宋"/>
          <w:color w:val="auto"/>
          <w:sz w:val="32"/>
          <w:szCs w:val="32"/>
        </w:rPr>
        <w:t>没收违法所得和违法生产经营的食品、食品添加剂，并可以没收用于违法生产经营的工具、设备、原料等物品;违法生产经营的食品、食品添加剂货值金额不足一万元的，并处五千元以上一万八千五百元以下罚款;货值金额一万元以上的，并处货值金额五倍以上六点五倍以下罚款。鉴于涉案食品货值金额不足一万元，且符合从轻处罚条件，</w:t>
      </w:r>
      <w:r>
        <w:rPr>
          <w:rFonts w:hint="eastAsia" w:ascii="华文仿宋" w:hAnsi="华文仿宋" w:eastAsia="华文仿宋" w:cs="华文仿宋"/>
          <w:color w:val="auto"/>
          <w:sz w:val="32"/>
          <w:szCs w:val="32"/>
          <w:lang w:eastAsia="zh-CN"/>
        </w:rPr>
        <w:t>决定</w:t>
      </w:r>
      <w:r>
        <w:rPr>
          <w:rFonts w:hint="eastAsia" w:ascii="华文仿宋" w:hAnsi="华文仿宋" w:eastAsia="华文仿宋" w:cs="华文仿宋"/>
          <w:color w:val="auto"/>
          <w:sz w:val="32"/>
          <w:szCs w:val="32"/>
        </w:rPr>
        <w:t>在法定罚款幅度内从轻处罚。</w:t>
      </w:r>
    </w:p>
    <w:p>
      <w:pPr>
        <w:ind w:firstLine="640" w:firstLineChars="200"/>
        <w:rPr>
          <w:rFonts w:hint="eastAsia" w:ascii="华文仿宋" w:hAnsi="华文仿宋" w:eastAsia="华文仿宋" w:cs="华文仿宋"/>
          <w:color w:val="auto"/>
          <w:sz w:val="32"/>
          <w:szCs w:val="32"/>
          <w:lang w:eastAsia="zh-CN"/>
        </w:rPr>
      </w:pPr>
      <w:r>
        <w:rPr>
          <w:rFonts w:hint="eastAsia" w:ascii="华文仿宋" w:hAnsi="华文仿宋" w:eastAsia="华文仿宋" w:cs="华文仿宋"/>
          <w:color w:val="auto"/>
          <w:sz w:val="32"/>
          <w:szCs w:val="32"/>
          <w:lang w:val="en-US" w:eastAsia="zh-CN"/>
        </w:rPr>
        <w:t>当事人</w:t>
      </w:r>
      <w:r>
        <w:rPr>
          <w:rFonts w:hint="eastAsia" w:ascii="华文仿宋" w:hAnsi="华文仿宋" w:eastAsia="华文仿宋" w:cs="华文仿宋"/>
          <w:color w:val="auto"/>
          <w:sz w:val="32"/>
          <w:szCs w:val="32"/>
          <w:lang w:eastAsia="zh-CN"/>
        </w:rPr>
        <w:t>生产经营标签不符合规定的预包装食品</w:t>
      </w:r>
      <w:r>
        <w:rPr>
          <w:rFonts w:hint="eastAsia" w:ascii="华文仿宋" w:hAnsi="华文仿宋" w:eastAsia="华文仿宋" w:cs="华文仿宋"/>
          <w:color w:val="auto"/>
          <w:sz w:val="32"/>
          <w:szCs w:val="32"/>
          <w:lang w:val="en-US" w:eastAsia="zh-CN"/>
        </w:rPr>
        <w:t>的行为</w:t>
      </w:r>
      <w:r>
        <w:rPr>
          <w:rFonts w:hint="eastAsia" w:ascii="华文仿宋" w:hAnsi="华文仿宋" w:eastAsia="华文仿宋" w:cs="华文仿宋"/>
          <w:color w:val="auto"/>
          <w:sz w:val="32"/>
          <w:szCs w:val="32"/>
        </w:rPr>
        <w:t>，</w:t>
      </w:r>
      <w:r>
        <w:rPr>
          <w:rFonts w:ascii="仿宋" w:hAnsi="仿宋" w:eastAsia="仿宋" w:cs="仿宋"/>
          <w:color w:val="auto"/>
          <w:kern w:val="0"/>
          <w:sz w:val="31"/>
          <w:szCs w:val="31"/>
        </w:rPr>
        <w:t>违反了</w:t>
      </w:r>
      <w:r>
        <w:rPr>
          <w:rFonts w:hint="eastAsia" w:ascii="仿宋" w:hAnsi="仿宋" w:eastAsia="仿宋" w:cs="仿宋"/>
          <w:color w:val="auto"/>
          <w:kern w:val="0"/>
          <w:sz w:val="31"/>
          <w:szCs w:val="31"/>
        </w:rPr>
        <w:t>《中华人民共和国食品安全法》第六十七条第一款</w:t>
      </w:r>
      <w:r>
        <w:rPr>
          <w:rFonts w:hint="eastAsia" w:ascii="仿宋" w:hAnsi="仿宋" w:eastAsia="仿宋" w:cs="仿宋"/>
          <w:color w:val="auto"/>
          <w:kern w:val="0"/>
          <w:sz w:val="31"/>
          <w:szCs w:val="31"/>
          <w:lang w:eastAsia="zh-CN"/>
        </w:rPr>
        <w:t>第九项</w:t>
      </w:r>
      <w:r>
        <w:rPr>
          <w:rFonts w:hint="eastAsia" w:ascii="仿宋" w:hAnsi="仿宋" w:eastAsia="仿宋" w:cs="仿宋"/>
          <w:color w:val="auto"/>
          <w:kern w:val="0"/>
          <w:sz w:val="31"/>
          <w:szCs w:val="31"/>
          <w:lang w:val="en-US" w:eastAsia="zh-CN"/>
        </w:rPr>
        <w:t>和</w:t>
      </w:r>
      <w:r>
        <w:rPr>
          <w:rFonts w:hint="eastAsia" w:ascii="华文仿宋" w:hAnsi="华文仿宋" w:eastAsia="华文仿宋" w:cs="华文仿宋"/>
          <w:color w:val="auto"/>
          <w:sz w:val="32"/>
          <w:szCs w:val="40"/>
          <w:lang w:val="en-US" w:eastAsia="zh-CN"/>
        </w:rPr>
        <w:t>GB 7718-2011《食品安全国家标准 预包装食品标签通则》4.1.5.1和秦皇岛鹰德食品有限公司企业标准Q/QHYD 0004S-2024《速冻果蔬、花生、玉米及食用菌》9.1.1的规定。</w:t>
      </w:r>
      <w:r>
        <w:rPr>
          <w:rFonts w:ascii="仿宋" w:hAnsi="仿宋" w:eastAsia="仿宋" w:cs="仿宋"/>
          <w:color w:val="auto"/>
          <w:kern w:val="0"/>
          <w:sz w:val="31"/>
          <w:szCs w:val="31"/>
        </w:rPr>
        <w:t>依据</w:t>
      </w:r>
      <w:r>
        <w:rPr>
          <w:rFonts w:hint="eastAsia" w:ascii="仿宋" w:hAnsi="仿宋" w:eastAsia="仿宋" w:cs="仿宋"/>
          <w:color w:val="auto"/>
          <w:kern w:val="0"/>
          <w:sz w:val="31"/>
          <w:szCs w:val="31"/>
        </w:rPr>
        <w:t>《中华人民共和国食品安全法》</w:t>
      </w:r>
      <w:r>
        <w:rPr>
          <w:rFonts w:hint="eastAsia" w:ascii="华文仿宋" w:hAnsi="华文仿宋" w:eastAsia="华文仿宋" w:cs="华文仿宋"/>
          <w:color w:val="auto"/>
          <w:sz w:val="32"/>
          <w:szCs w:val="32"/>
          <w:lang w:eastAsia="zh-CN"/>
        </w:rPr>
        <w:t>第一百二十五条第一款</w:t>
      </w:r>
      <w:r>
        <w:rPr>
          <w:rFonts w:hint="eastAsia" w:ascii="华文仿宋" w:hAnsi="华文仿宋" w:eastAsia="华文仿宋" w:cs="华文仿宋"/>
          <w:color w:val="auto"/>
          <w:sz w:val="32"/>
          <w:szCs w:val="32"/>
          <w:lang w:val="en-US" w:eastAsia="zh-CN"/>
        </w:rPr>
        <w:t>第</w:t>
      </w:r>
      <w:r>
        <w:rPr>
          <w:rFonts w:hint="eastAsia" w:ascii="华文仿宋" w:hAnsi="华文仿宋" w:eastAsia="华文仿宋" w:cs="华文仿宋"/>
          <w:color w:val="auto"/>
          <w:sz w:val="32"/>
          <w:szCs w:val="32"/>
          <w:lang w:eastAsia="zh-CN"/>
        </w:rPr>
        <w:t>(二)</w:t>
      </w:r>
      <w:r>
        <w:rPr>
          <w:rFonts w:hint="eastAsia" w:ascii="华文仿宋" w:hAnsi="华文仿宋" w:eastAsia="华文仿宋" w:cs="华文仿宋"/>
          <w:color w:val="auto"/>
          <w:sz w:val="32"/>
          <w:szCs w:val="32"/>
          <w:lang w:val="en-US" w:eastAsia="zh-CN"/>
        </w:rPr>
        <w:t>项的</w:t>
      </w:r>
      <w:r>
        <w:rPr>
          <w:rFonts w:hint="eastAsia" w:ascii="华文仿宋" w:hAnsi="华文仿宋" w:eastAsia="华文仿宋" w:cs="华文仿宋"/>
          <w:color w:val="auto"/>
          <w:sz w:val="32"/>
          <w:szCs w:val="32"/>
          <w:lang w:eastAsia="zh-CN"/>
        </w:rPr>
        <w:t>规定。</w:t>
      </w:r>
    </w:p>
    <w:p>
      <w:pPr>
        <w:keepNext w:val="0"/>
        <w:keepLines w:val="0"/>
        <w:pageBreakBefore w:val="0"/>
        <w:kinsoku/>
        <w:wordWrap/>
        <w:overflowPunct/>
        <w:topLinePunct w:val="0"/>
        <w:bidi w:val="0"/>
        <w:adjustRightInd/>
        <w:snapToGrid/>
        <w:spacing w:line="560" w:lineRule="exact"/>
        <w:ind w:left="638" w:leftChars="304" w:firstLine="0" w:firstLineChars="0"/>
        <w:textAlignment w:val="auto"/>
        <w:rPr>
          <w:rFonts w:hint="eastAsia" w:ascii="华文仿宋" w:hAnsi="华文仿宋" w:eastAsia="华文仿宋" w:cs="华文仿宋"/>
          <w:color w:val="auto"/>
          <w:sz w:val="32"/>
          <w:szCs w:val="32"/>
          <w:lang w:eastAsia="zh-CN"/>
        </w:rPr>
      </w:pPr>
      <w:r>
        <w:rPr>
          <w:rFonts w:hint="eastAsia" w:ascii="华文仿宋" w:hAnsi="华文仿宋" w:eastAsia="华文仿宋" w:cs="华文仿宋"/>
          <w:color w:val="auto"/>
          <w:sz w:val="32"/>
          <w:szCs w:val="32"/>
          <w:lang w:val="en-US" w:eastAsia="zh-CN"/>
        </w:rPr>
        <w:t>综上，</w:t>
      </w:r>
      <w:r>
        <w:rPr>
          <w:rFonts w:hint="eastAsia" w:ascii="华文仿宋" w:hAnsi="华文仿宋" w:eastAsia="华文仿宋" w:cs="华文仿宋"/>
          <w:color w:val="auto"/>
          <w:sz w:val="32"/>
          <w:szCs w:val="32"/>
          <w:lang w:eastAsia="zh-CN"/>
        </w:rPr>
        <w:t>决定责令当事人改正违法行为并作出如下行政处罚：1.没收违法所得人民币1724元；</w:t>
      </w:r>
    </w:p>
    <w:p>
      <w:pPr>
        <w:keepNext w:val="0"/>
        <w:keepLines w:val="0"/>
        <w:pageBreakBefore w:val="0"/>
        <w:numPr>
          <w:ilvl w:val="0"/>
          <w:numId w:val="2"/>
        </w:numPr>
        <w:kinsoku/>
        <w:wordWrap/>
        <w:overflowPunct/>
        <w:topLinePunct w:val="0"/>
        <w:bidi w:val="0"/>
        <w:adjustRightInd/>
        <w:snapToGrid/>
        <w:spacing w:line="560" w:lineRule="exact"/>
        <w:ind w:left="638" w:leftChars="304" w:firstLine="0" w:firstLineChars="0"/>
        <w:textAlignment w:val="auto"/>
        <w:rPr>
          <w:rFonts w:hint="eastAsia" w:ascii="华文仿宋" w:hAnsi="华文仿宋" w:eastAsia="华文仿宋" w:cs="华文仿宋"/>
          <w:color w:val="auto"/>
          <w:sz w:val="32"/>
          <w:szCs w:val="32"/>
          <w:lang w:eastAsia="zh-CN"/>
        </w:rPr>
      </w:pPr>
      <w:bookmarkStart w:id="2" w:name="_GoBack"/>
      <w:bookmarkEnd w:id="2"/>
      <w:r>
        <w:rPr>
          <w:rFonts w:hint="eastAsia" w:ascii="华文仿宋" w:hAnsi="华文仿宋" w:eastAsia="华文仿宋" w:cs="华文仿宋"/>
          <w:color w:val="auto"/>
          <w:sz w:val="32"/>
          <w:szCs w:val="32"/>
          <w:lang w:eastAsia="zh-CN"/>
        </w:rPr>
        <w:t>处以罚款人民币5000元。</w:t>
      </w:r>
    </w:p>
    <w:p>
      <w:pPr>
        <w:keepNext w:val="0"/>
        <w:keepLines w:val="0"/>
        <w:pageBreakBefore w:val="0"/>
        <w:numPr>
          <w:ilvl w:val="0"/>
          <w:numId w:val="2"/>
        </w:numPr>
        <w:kinsoku/>
        <w:wordWrap/>
        <w:overflowPunct/>
        <w:topLinePunct w:val="0"/>
        <w:bidi w:val="0"/>
        <w:adjustRightInd/>
        <w:snapToGrid/>
        <w:spacing w:line="560" w:lineRule="exact"/>
        <w:ind w:left="638" w:leftChars="304" w:firstLine="0" w:firstLineChars="0"/>
        <w:textAlignment w:val="auto"/>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lang w:eastAsia="zh-CN"/>
        </w:rPr>
        <w:t>合计罚没款：人民币6724元。</w:t>
      </w:r>
    </w:p>
    <w:p>
      <w:pPr>
        <w:keepNext w:val="0"/>
        <w:keepLines w:val="0"/>
        <w:pageBreakBefore w:val="0"/>
        <w:widowControl/>
        <w:wordWrap/>
        <w:overflowPunct/>
        <w:topLinePunct w:val="0"/>
        <w:autoSpaceDE w:val="0"/>
        <w:autoSpaceDN w:val="0"/>
        <w:bidi w:val="0"/>
        <w:adjustRightInd w:val="0"/>
        <w:snapToGrid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事人应在接到本处罚决定书之日起15日内，将罚没款缴至秦皇岛银行金财支行（账户名称：秦皇岛市财政局）；逾期不缴纳的，依据《中华人民共和国行政处罚法》第七十二条的规定，本局将每日按罚款数额的百分之三加处罚款，并依法申请人民法院强制执行。</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你单位不服本行政处罚决定，可在收到本行政处罚决定书之日起六十日内向秦皇岛市人民政府申请复议；也可以在收到本行政处罚决定书之日起六个月内依法向秦皇岛市海港区人民法院提起行政诉讼。申请行政复议或者提起行政诉讼期间，行政处罚不停止执行。</w:t>
      </w:r>
    </w:p>
    <w:p>
      <w:pPr>
        <w:keepNext w:val="0"/>
        <w:keepLines w:val="0"/>
        <w:pageBreakBefore w:val="0"/>
        <w:widowControl/>
        <w:kinsoku/>
        <w:wordWrap/>
        <w:overflowPunct/>
        <w:topLinePunct w:val="0"/>
        <w:autoSpaceDE w:val="0"/>
        <w:autoSpaceDN w:val="0"/>
        <w:bidi w:val="0"/>
        <w:adjustRightInd/>
        <w:snapToGrid/>
        <w:spacing w:after="0" w:line="560" w:lineRule="exact"/>
        <w:jc w:val="both"/>
        <w:textAlignment w:val="auto"/>
        <w:rPr>
          <w:rFonts w:hint="eastAsia" w:ascii="仿宋_GB2312" w:hAnsi="仿宋_GB2312" w:eastAsia="仿宋_GB2312" w:cs="仿宋_GB2312"/>
          <w:b w:val="0"/>
          <w:bCs w:val="0"/>
          <w:color w:val="000000" w:themeColor="text1"/>
          <w:sz w:val="32"/>
          <w:szCs w:val="32"/>
        </w:rPr>
      </w:pPr>
    </w:p>
    <w:p>
      <w:pPr>
        <w:keepNext w:val="0"/>
        <w:keepLines w:val="0"/>
        <w:pageBreakBefore w:val="0"/>
        <w:widowControl/>
        <w:kinsoku/>
        <w:wordWrap/>
        <w:overflowPunct/>
        <w:topLinePunct w:val="0"/>
        <w:autoSpaceDE w:val="0"/>
        <w:autoSpaceDN w:val="0"/>
        <w:bidi w:val="0"/>
        <w:adjustRightInd/>
        <w:snapToGrid/>
        <w:spacing w:after="0" w:line="560" w:lineRule="exact"/>
        <w:jc w:val="both"/>
        <w:textAlignment w:val="auto"/>
        <w:rPr>
          <w:rFonts w:hint="eastAsia" w:ascii="仿宋_GB2312" w:hAnsi="仿宋_GB2312" w:eastAsia="仿宋_GB2312" w:cs="仿宋_GB2312"/>
          <w:b w:val="0"/>
          <w:bCs w:val="0"/>
          <w:color w:val="000000" w:themeColor="text1"/>
          <w:sz w:val="32"/>
          <w:szCs w:val="32"/>
        </w:rPr>
      </w:pPr>
    </w:p>
    <w:p>
      <w:pPr>
        <w:spacing w:line="560" w:lineRule="exact"/>
        <w:ind w:firstLine="4800" w:firstLineChars="1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秦皇岛市市场监督管理局</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日</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kinsoku/>
        <w:wordWrap/>
        <w:overflowPunct/>
        <w:topLinePunct w:val="0"/>
        <w:bidi w:val="0"/>
        <w:adjustRightInd/>
        <w:snapToGrid/>
        <w:spacing w:line="560" w:lineRule="exact"/>
        <w:jc w:val="right"/>
        <w:textAlignment w:val="auto"/>
        <w:rPr>
          <w:rFonts w:ascii="华文仿宋" w:hAnsi="华文仿宋" w:eastAsia="华文仿宋" w:cs="华文仿宋"/>
          <w:color w:val="auto"/>
          <w:sz w:val="32"/>
          <w:szCs w:val="32"/>
        </w:rPr>
      </w:pPr>
    </w:p>
    <w:sectPr>
      <w:footerReference r:id="rId3" w:type="default"/>
      <w:pgSz w:w="11906" w:h="16838"/>
      <w:pgMar w:top="198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华文仿宋">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3"/>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047EB"/>
    <w:multiLevelType w:val="singleLevel"/>
    <w:tmpl w:val="9D5047EB"/>
    <w:lvl w:ilvl="0" w:tentative="0">
      <w:start w:val="2"/>
      <w:numFmt w:val="decimal"/>
      <w:lvlText w:val="%1."/>
      <w:lvlJc w:val="left"/>
      <w:pPr>
        <w:tabs>
          <w:tab w:val="left" w:pos="312"/>
        </w:tabs>
      </w:pPr>
    </w:lvl>
  </w:abstractNum>
  <w:abstractNum w:abstractNumId="1">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YyYTUzMTYzNmM5YTFlNzlhMDgyMTM0MDZlYzIwNGEifQ=="/>
  </w:docVars>
  <w:rsids>
    <w:rsidRoot w:val="1FD06D9E"/>
    <w:rsid w:val="000961E6"/>
    <w:rsid w:val="000A2120"/>
    <w:rsid w:val="00201257"/>
    <w:rsid w:val="002067E4"/>
    <w:rsid w:val="0021260D"/>
    <w:rsid w:val="00270418"/>
    <w:rsid w:val="002853FE"/>
    <w:rsid w:val="00325A05"/>
    <w:rsid w:val="00362208"/>
    <w:rsid w:val="004458EB"/>
    <w:rsid w:val="004E45AE"/>
    <w:rsid w:val="005170FA"/>
    <w:rsid w:val="00526026"/>
    <w:rsid w:val="005963EF"/>
    <w:rsid w:val="005F321E"/>
    <w:rsid w:val="006021C1"/>
    <w:rsid w:val="0066272A"/>
    <w:rsid w:val="00675A34"/>
    <w:rsid w:val="007021E9"/>
    <w:rsid w:val="007732E3"/>
    <w:rsid w:val="008B42F3"/>
    <w:rsid w:val="008C6C8C"/>
    <w:rsid w:val="00961053"/>
    <w:rsid w:val="00A06938"/>
    <w:rsid w:val="00AA176B"/>
    <w:rsid w:val="00B06E85"/>
    <w:rsid w:val="00B32C06"/>
    <w:rsid w:val="00C51F98"/>
    <w:rsid w:val="00C53501"/>
    <w:rsid w:val="00C934A6"/>
    <w:rsid w:val="00D10279"/>
    <w:rsid w:val="00E80AE9"/>
    <w:rsid w:val="00E934E5"/>
    <w:rsid w:val="00EB51BB"/>
    <w:rsid w:val="00F214AA"/>
    <w:rsid w:val="00F74799"/>
    <w:rsid w:val="00FE1942"/>
    <w:rsid w:val="011B5140"/>
    <w:rsid w:val="0154606D"/>
    <w:rsid w:val="01695955"/>
    <w:rsid w:val="02194A13"/>
    <w:rsid w:val="02355837"/>
    <w:rsid w:val="028F085B"/>
    <w:rsid w:val="029F3DE9"/>
    <w:rsid w:val="02B56978"/>
    <w:rsid w:val="02CD7368"/>
    <w:rsid w:val="035148F2"/>
    <w:rsid w:val="03535923"/>
    <w:rsid w:val="03560956"/>
    <w:rsid w:val="03600692"/>
    <w:rsid w:val="039842CF"/>
    <w:rsid w:val="03AE3AF3"/>
    <w:rsid w:val="03C85109"/>
    <w:rsid w:val="03D05557"/>
    <w:rsid w:val="040E548E"/>
    <w:rsid w:val="0432773A"/>
    <w:rsid w:val="0446241E"/>
    <w:rsid w:val="045F303F"/>
    <w:rsid w:val="04C52712"/>
    <w:rsid w:val="04F96FF0"/>
    <w:rsid w:val="05174539"/>
    <w:rsid w:val="05235E1B"/>
    <w:rsid w:val="058B39C0"/>
    <w:rsid w:val="059E7B97"/>
    <w:rsid w:val="0639166E"/>
    <w:rsid w:val="06596A98"/>
    <w:rsid w:val="06624EEF"/>
    <w:rsid w:val="067062B8"/>
    <w:rsid w:val="06AD22C4"/>
    <w:rsid w:val="06C47189"/>
    <w:rsid w:val="07230354"/>
    <w:rsid w:val="07291836"/>
    <w:rsid w:val="07571DAC"/>
    <w:rsid w:val="078917F4"/>
    <w:rsid w:val="08151CBF"/>
    <w:rsid w:val="0817778D"/>
    <w:rsid w:val="089068DE"/>
    <w:rsid w:val="08DD7FE5"/>
    <w:rsid w:val="08EA14EC"/>
    <w:rsid w:val="09161DD5"/>
    <w:rsid w:val="095C5D9F"/>
    <w:rsid w:val="096609CC"/>
    <w:rsid w:val="097E7AC3"/>
    <w:rsid w:val="09D412D0"/>
    <w:rsid w:val="09D572B5"/>
    <w:rsid w:val="0A053D41"/>
    <w:rsid w:val="0A853CB5"/>
    <w:rsid w:val="0B951D95"/>
    <w:rsid w:val="0BAD173D"/>
    <w:rsid w:val="0BD47C5D"/>
    <w:rsid w:val="0C48096B"/>
    <w:rsid w:val="0C632FA1"/>
    <w:rsid w:val="0CBE2702"/>
    <w:rsid w:val="0CBE467B"/>
    <w:rsid w:val="0CCA74C4"/>
    <w:rsid w:val="0CE76B9D"/>
    <w:rsid w:val="0CF701FA"/>
    <w:rsid w:val="0D5D20E6"/>
    <w:rsid w:val="0E4312DC"/>
    <w:rsid w:val="0E545297"/>
    <w:rsid w:val="0EC01026"/>
    <w:rsid w:val="0F4B5E65"/>
    <w:rsid w:val="0FB12275"/>
    <w:rsid w:val="0FCF7AE0"/>
    <w:rsid w:val="10064749"/>
    <w:rsid w:val="1010499A"/>
    <w:rsid w:val="10325254"/>
    <w:rsid w:val="10A46DF5"/>
    <w:rsid w:val="10DB2D4A"/>
    <w:rsid w:val="110F482C"/>
    <w:rsid w:val="11590814"/>
    <w:rsid w:val="118147C3"/>
    <w:rsid w:val="11863D65"/>
    <w:rsid w:val="11A7392F"/>
    <w:rsid w:val="11AC7105"/>
    <w:rsid w:val="11B05174"/>
    <w:rsid w:val="120D5E88"/>
    <w:rsid w:val="122D02D9"/>
    <w:rsid w:val="12EA2F3A"/>
    <w:rsid w:val="131176C9"/>
    <w:rsid w:val="13167342"/>
    <w:rsid w:val="13967923"/>
    <w:rsid w:val="13C62793"/>
    <w:rsid w:val="13C95DDF"/>
    <w:rsid w:val="142D20E1"/>
    <w:rsid w:val="144B7825"/>
    <w:rsid w:val="14904B4F"/>
    <w:rsid w:val="15127C5A"/>
    <w:rsid w:val="15235D67"/>
    <w:rsid w:val="15E92769"/>
    <w:rsid w:val="160005FC"/>
    <w:rsid w:val="16114740"/>
    <w:rsid w:val="16620482"/>
    <w:rsid w:val="1668034B"/>
    <w:rsid w:val="16D72207"/>
    <w:rsid w:val="16DE1BA1"/>
    <w:rsid w:val="17046984"/>
    <w:rsid w:val="170F61FF"/>
    <w:rsid w:val="1776627E"/>
    <w:rsid w:val="17A17431"/>
    <w:rsid w:val="17C84600"/>
    <w:rsid w:val="17FE514D"/>
    <w:rsid w:val="1806529B"/>
    <w:rsid w:val="18534811"/>
    <w:rsid w:val="18F25DD8"/>
    <w:rsid w:val="19157D18"/>
    <w:rsid w:val="193106D8"/>
    <w:rsid w:val="195C14A4"/>
    <w:rsid w:val="19C42AEA"/>
    <w:rsid w:val="1A36009B"/>
    <w:rsid w:val="1A4A39F2"/>
    <w:rsid w:val="1ABA1D23"/>
    <w:rsid w:val="1AFC1190"/>
    <w:rsid w:val="1B157916"/>
    <w:rsid w:val="1B193AF0"/>
    <w:rsid w:val="1C0F0A4F"/>
    <w:rsid w:val="1C1E0C92"/>
    <w:rsid w:val="1CAE2016"/>
    <w:rsid w:val="1CED6FE2"/>
    <w:rsid w:val="1D0C4F8F"/>
    <w:rsid w:val="1D5F1562"/>
    <w:rsid w:val="1D6D0566"/>
    <w:rsid w:val="1DC06028"/>
    <w:rsid w:val="1DEC03E8"/>
    <w:rsid w:val="1E4946EC"/>
    <w:rsid w:val="1EB92BA8"/>
    <w:rsid w:val="1EC819B4"/>
    <w:rsid w:val="1F10515D"/>
    <w:rsid w:val="1F1E6718"/>
    <w:rsid w:val="1F262338"/>
    <w:rsid w:val="1F7E634B"/>
    <w:rsid w:val="1F83778A"/>
    <w:rsid w:val="1FB55597"/>
    <w:rsid w:val="1FD06D9E"/>
    <w:rsid w:val="1FFC7E23"/>
    <w:rsid w:val="204C04C4"/>
    <w:rsid w:val="20633AC4"/>
    <w:rsid w:val="209B0A84"/>
    <w:rsid w:val="20C37EE5"/>
    <w:rsid w:val="21096CCB"/>
    <w:rsid w:val="210B1BFA"/>
    <w:rsid w:val="211F1A3D"/>
    <w:rsid w:val="21696E53"/>
    <w:rsid w:val="218E68BA"/>
    <w:rsid w:val="22183D39"/>
    <w:rsid w:val="221E19EC"/>
    <w:rsid w:val="224A2F3D"/>
    <w:rsid w:val="22992674"/>
    <w:rsid w:val="22B934C3"/>
    <w:rsid w:val="23177672"/>
    <w:rsid w:val="23241049"/>
    <w:rsid w:val="2355768F"/>
    <w:rsid w:val="235A678A"/>
    <w:rsid w:val="23D26F32"/>
    <w:rsid w:val="241305B1"/>
    <w:rsid w:val="24831FDA"/>
    <w:rsid w:val="24AA0F3F"/>
    <w:rsid w:val="255B2F57"/>
    <w:rsid w:val="25BF3725"/>
    <w:rsid w:val="260E1D77"/>
    <w:rsid w:val="268169ED"/>
    <w:rsid w:val="271513F6"/>
    <w:rsid w:val="271C10FB"/>
    <w:rsid w:val="27EB7E97"/>
    <w:rsid w:val="27F120F1"/>
    <w:rsid w:val="27FC632B"/>
    <w:rsid w:val="28517ABB"/>
    <w:rsid w:val="28656260"/>
    <w:rsid w:val="29256DEA"/>
    <w:rsid w:val="295E52AC"/>
    <w:rsid w:val="29752839"/>
    <w:rsid w:val="2A0E1057"/>
    <w:rsid w:val="2A245F07"/>
    <w:rsid w:val="2A8D0A84"/>
    <w:rsid w:val="2A900FAD"/>
    <w:rsid w:val="2AB605C3"/>
    <w:rsid w:val="2AD25A69"/>
    <w:rsid w:val="2B4909D8"/>
    <w:rsid w:val="2B986293"/>
    <w:rsid w:val="2BA132B1"/>
    <w:rsid w:val="2BF67536"/>
    <w:rsid w:val="2CD425FD"/>
    <w:rsid w:val="2D086836"/>
    <w:rsid w:val="2D200D0E"/>
    <w:rsid w:val="2DB52C1C"/>
    <w:rsid w:val="2DBE4083"/>
    <w:rsid w:val="2EF42085"/>
    <w:rsid w:val="2F017838"/>
    <w:rsid w:val="2F1624F9"/>
    <w:rsid w:val="2F3F5E26"/>
    <w:rsid w:val="2F8517E2"/>
    <w:rsid w:val="2F995288"/>
    <w:rsid w:val="2FD10136"/>
    <w:rsid w:val="3014442E"/>
    <w:rsid w:val="30332B06"/>
    <w:rsid w:val="309500DE"/>
    <w:rsid w:val="30BD4F9B"/>
    <w:rsid w:val="30D44E9E"/>
    <w:rsid w:val="30EB1633"/>
    <w:rsid w:val="30EC7613"/>
    <w:rsid w:val="313E319A"/>
    <w:rsid w:val="31552F50"/>
    <w:rsid w:val="31774C16"/>
    <w:rsid w:val="31880767"/>
    <w:rsid w:val="318916F8"/>
    <w:rsid w:val="31A07E63"/>
    <w:rsid w:val="31FE5396"/>
    <w:rsid w:val="3207288D"/>
    <w:rsid w:val="325327A2"/>
    <w:rsid w:val="325356E2"/>
    <w:rsid w:val="328E138D"/>
    <w:rsid w:val="32BD6FFF"/>
    <w:rsid w:val="32FA0324"/>
    <w:rsid w:val="33572FB0"/>
    <w:rsid w:val="33582884"/>
    <w:rsid w:val="336640C7"/>
    <w:rsid w:val="33BE302F"/>
    <w:rsid w:val="33D03D2A"/>
    <w:rsid w:val="33F23C50"/>
    <w:rsid w:val="340375DE"/>
    <w:rsid w:val="34262236"/>
    <w:rsid w:val="35FB4B84"/>
    <w:rsid w:val="36413A97"/>
    <w:rsid w:val="369D22B0"/>
    <w:rsid w:val="374C0559"/>
    <w:rsid w:val="37B3277F"/>
    <w:rsid w:val="37CF3829"/>
    <w:rsid w:val="37E172EC"/>
    <w:rsid w:val="38C85B5B"/>
    <w:rsid w:val="38FF3ECD"/>
    <w:rsid w:val="390313B5"/>
    <w:rsid w:val="39411ED6"/>
    <w:rsid w:val="395B26ED"/>
    <w:rsid w:val="39D80007"/>
    <w:rsid w:val="3A4F678F"/>
    <w:rsid w:val="3AC802EF"/>
    <w:rsid w:val="3B4B164C"/>
    <w:rsid w:val="3C085135"/>
    <w:rsid w:val="3C18108D"/>
    <w:rsid w:val="3C335C3C"/>
    <w:rsid w:val="3CCA464D"/>
    <w:rsid w:val="3CF01708"/>
    <w:rsid w:val="3D447DAB"/>
    <w:rsid w:val="3D595B76"/>
    <w:rsid w:val="3D810EBF"/>
    <w:rsid w:val="3DA47757"/>
    <w:rsid w:val="3E1B36A0"/>
    <w:rsid w:val="3E251ED5"/>
    <w:rsid w:val="3E5C76CC"/>
    <w:rsid w:val="3E6A003B"/>
    <w:rsid w:val="3F0F2990"/>
    <w:rsid w:val="3F3E360B"/>
    <w:rsid w:val="3F591966"/>
    <w:rsid w:val="3F5B3E28"/>
    <w:rsid w:val="3F9130DA"/>
    <w:rsid w:val="3FBB0422"/>
    <w:rsid w:val="3FCA68B7"/>
    <w:rsid w:val="3FEE07F8"/>
    <w:rsid w:val="4074579C"/>
    <w:rsid w:val="40B3052A"/>
    <w:rsid w:val="42C35F6C"/>
    <w:rsid w:val="42D40179"/>
    <w:rsid w:val="4320594A"/>
    <w:rsid w:val="432509D4"/>
    <w:rsid w:val="43866F99"/>
    <w:rsid w:val="439C3AD3"/>
    <w:rsid w:val="43AF64F0"/>
    <w:rsid w:val="43B27D8E"/>
    <w:rsid w:val="43CC0E50"/>
    <w:rsid w:val="440A05FC"/>
    <w:rsid w:val="44346607"/>
    <w:rsid w:val="445A645C"/>
    <w:rsid w:val="447137A5"/>
    <w:rsid w:val="44F60A61"/>
    <w:rsid w:val="453C0257"/>
    <w:rsid w:val="458E6A6F"/>
    <w:rsid w:val="46532948"/>
    <w:rsid w:val="47D2285B"/>
    <w:rsid w:val="47D604EF"/>
    <w:rsid w:val="47FF4AB4"/>
    <w:rsid w:val="48010AA9"/>
    <w:rsid w:val="4885492E"/>
    <w:rsid w:val="48DD4AB7"/>
    <w:rsid w:val="49D62A28"/>
    <w:rsid w:val="4A422570"/>
    <w:rsid w:val="4A871F75"/>
    <w:rsid w:val="4AA7782E"/>
    <w:rsid w:val="4B3043BA"/>
    <w:rsid w:val="4BD74396"/>
    <w:rsid w:val="4BE5236A"/>
    <w:rsid w:val="4BEE0BE3"/>
    <w:rsid w:val="4C324BD6"/>
    <w:rsid w:val="4C7E4208"/>
    <w:rsid w:val="4C876926"/>
    <w:rsid w:val="4CA32D6B"/>
    <w:rsid w:val="4CA94424"/>
    <w:rsid w:val="4CC83C86"/>
    <w:rsid w:val="4CC87965"/>
    <w:rsid w:val="4CDD5E7C"/>
    <w:rsid w:val="4CDD7C2A"/>
    <w:rsid w:val="4D001FB4"/>
    <w:rsid w:val="4D9E40BA"/>
    <w:rsid w:val="4DB56A64"/>
    <w:rsid w:val="4DC73975"/>
    <w:rsid w:val="4DE65E08"/>
    <w:rsid w:val="4F412590"/>
    <w:rsid w:val="4F5F2662"/>
    <w:rsid w:val="4F6E3703"/>
    <w:rsid w:val="4FA81685"/>
    <w:rsid w:val="4FEE03A0"/>
    <w:rsid w:val="505E72D4"/>
    <w:rsid w:val="50B154AF"/>
    <w:rsid w:val="513113CD"/>
    <w:rsid w:val="51527BB0"/>
    <w:rsid w:val="516B0B60"/>
    <w:rsid w:val="51946F44"/>
    <w:rsid w:val="51FD2B1C"/>
    <w:rsid w:val="527032EE"/>
    <w:rsid w:val="52A34395"/>
    <w:rsid w:val="532C7F41"/>
    <w:rsid w:val="53312A7E"/>
    <w:rsid w:val="534D1ACB"/>
    <w:rsid w:val="53946809"/>
    <w:rsid w:val="53A476F3"/>
    <w:rsid w:val="53BF1C4D"/>
    <w:rsid w:val="545137FD"/>
    <w:rsid w:val="54813E9E"/>
    <w:rsid w:val="549473AE"/>
    <w:rsid w:val="56250D86"/>
    <w:rsid w:val="56F370FF"/>
    <w:rsid w:val="57672F12"/>
    <w:rsid w:val="577608BD"/>
    <w:rsid w:val="57967C06"/>
    <w:rsid w:val="5831053F"/>
    <w:rsid w:val="5889510A"/>
    <w:rsid w:val="588972F1"/>
    <w:rsid w:val="589E5AD7"/>
    <w:rsid w:val="5901327B"/>
    <w:rsid w:val="59104003"/>
    <w:rsid w:val="59AD6BD6"/>
    <w:rsid w:val="5A097BEB"/>
    <w:rsid w:val="5A0F4038"/>
    <w:rsid w:val="5A8010E4"/>
    <w:rsid w:val="5A867B53"/>
    <w:rsid w:val="5AA93733"/>
    <w:rsid w:val="5ABF5100"/>
    <w:rsid w:val="5AD36B10"/>
    <w:rsid w:val="5AFD4BB5"/>
    <w:rsid w:val="5BAA0978"/>
    <w:rsid w:val="5BEA2363"/>
    <w:rsid w:val="5C0C2F04"/>
    <w:rsid w:val="5C2869E8"/>
    <w:rsid w:val="5D0200D7"/>
    <w:rsid w:val="5DD25AD6"/>
    <w:rsid w:val="5DF1025F"/>
    <w:rsid w:val="5ED748D9"/>
    <w:rsid w:val="5F1119B5"/>
    <w:rsid w:val="5F3C2ED6"/>
    <w:rsid w:val="5FE649BA"/>
    <w:rsid w:val="5FE73C7B"/>
    <w:rsid w:val="60D040EA"/>
    <w:rsid w:val="60E6759D"/>
    <w:rsid w:val="6136665C"/>
    <w:rsid w:val="62C754EC"/>
    <w:rsid w:val="62C967CE"/>
    <w:rsid w:val="62E713AB"/>
    <w:rsid w:val="62FF7219"/>
    <w:rsid w:val="63006AE7"/>
    <w:rsid w:val="630C0E11"/>
    <w:rsid w:val="63F43D7F"/>
    <w:rsid w:val="64361F19"/>
    <w:rsid w:val="64D60D85"/>
    <w:rsid w:val="65732D7B"/>
    <w:rsid w:val="65F362B8"/>
    <w:rsid w:val="661D34C0"/>
    <w:rsid w:val="668D04BB"/>
    <w:rsid w:val="66954206"/>
    <w:rsid w:val="669A0BE8"/>
    <w:rsid w:val="66D66A4B"/>
    <w:rsid w:val="674E7C4A"/>
    <w:rsid w:val="67672946"/>
    <w:rsid w:val="676E5273"/>
    <w:rsid w:val="677D058A"/>
    <w:rsid w:val="67B62592"/>
    <w:rsid w:val="67E67699"/>
    <w:rsid w:val="67F04C9E"/>
    <w:rsid w:val="68ED3F07"/>
    <w:rsid w:val="68FB2C74"/>
    <w:rsid w:val="6908052C"/>
    <w:rsid w:val="69254DEC"/>
    <w:rsid w:val="695B35F6"/>
    <w:rsid w:val="699A6889"/>
    <w:rsid w:val="69CC3811"/>
    <w:rsid w:val="6A655780"/>
    <w:rsid w:val="6B3628F8"/>
    <w:rsid w:val="6B3C1CA6"/>
    <w:rsid w:val="6B7B6B34"/>
    <w:rsid w:val="6C5B75B1"/>
    <w:rsid w:val="6C683E1C"/>
    <w:rsid w:val="6CB86D8D"/>
    <w:rsid w:val="6CB93DB8"/>
    <w:rsid w:val="6CEA7F60"/>
    <w:rsid w:val="6D212E03"/>
    <w:rsid w:val="6D3B2A1F"/>
    <w:rsid w:val="6DE36758"/>
    <w:rsid w:val="6E915762"/>
    <w:rsid w:val="6EC81378"/>
    <w:rsid w:val="6EDA30B5"/>
    <w:rsid w:val="6F03131A"/>
    <w:rsid w:val="6F085C07"/>
    <w:rsid w:val="6F8025D0"/>
    <w:rsid w:val="703E6382"/>
    <w:rsid w:val="705F6A24"/>
    <w:rsid w:val="70BA00FF"/>
    <w:rsid w:val="70C920F0"/>
    <w:rsid w:val="70ED443E"/>
    <w:rsid w:val="716C6A50"/>
    <w:rsid w:val="71C40A13"/>
    <w:rsid w:val="71D01A35"/>
    <w:rsid w:val="72253366"/>
    <w:rsid w:val="72536115"/>
    <w:rsid w:val="7266485C"/>
    <w:rsid w:val="72E72D01"/>
    <w:rsid w:val="73102258"/>
    <w:rsid w:val="73357F10"/>
    <w:rsid w:val="738467A2"/>
    <w:rsid w:val="73A011C7"/>
    <w:rsid w:val="7427745B"/>
    <w:rsid w:val="745418F8"/>
    <w:rsid w:val="74786307"/>
    <w:rsid w:val="751247C6"/>
    <w:rsid w:val="763404EE"/>
    <w:rsid w:val="765B5EE0"/>
    <w:rsid w:val="766B17D8"/>
    <w:rsid w:val="76C53359"/>
    <w:rsid w:val="76D414C7"/>
    <w:rsid w:val="77406CC4"/>
    <w:rsid w:val="77A45665"/>
    <w:rsid w:val="77FC724F"/>
    <w:rsid w:val="78B167C1"/>
    <w:rsid w:val="78BB7BF8"/>
    <w:rsid w:val="79A67472"/>
    <w:rsid w:val="79C93160"/>
    <w:rsid w:val="79EB10E0"/>
    <w:rsid w:val="7A175665"/>
    <w:rsid w:val="7AFA422C"/>
    <w:rsid w:val="7B44747B"/>
    <w:rsid w:val="7B863F31"/>
    <w:rsid w:val="7C9608CC"/>
    <w:rsid w:val="7D4939A5"/>
    <w:rsid w:val="7D760836"/>
    <w:rsid w:val="7DA4016C"/>
    <w:rsid w:val="7DB06B11"/>
    <w:rsid w:val="7E1626EC"/>
    <w:rsid w:val="7E1A7EC9"/>
    <w:rsid w:val="7E8D0802"/>
    <w:rsid w:val="7E9F26E2"/>
    <w:rsid w:val="7F1F0EDA"/>
    <w:rsid w:val="7FB421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3043</Words>
  <Characters>3296</Characters>
  <Lines>16</Lines>
  <Paragraphs>4</Paragraphs>
  <TotalTime>2</TotalTime>
  <ScaleCrop>false</ScaleCrop>
  <LinksUpToDate>false</LinksUpToDate>
  <CharactersWithSpaces>3346</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2023-12-12T07:30:00Z</dcterms:created>
  <dc:creator>Administrator</dc:creator>
  <cp:lastModifiedBy>Administrator</cp:lastModifiedBy>
  <cp:lastPrinted>2025-09-19T06:21:00Z</cp:lastPrinted>
  <dcterms:modified xsi:type="dcterms:W3CDTF">2025-10-24T01:09:41Z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30EDB7E045B74063A20680C839A44292</vt:lpwstr>
  </property>
  <property fmtid="{D5CDD505-2E9C-101B-9397-08002B2CF9AE}" pid="4" name="KSOTemplateDocerSaveRecord">
    <vt:lpwstr>eyJoZGlkIjoiMWYyYTUzMTYzNmM5YTFlNzlhMDgyMTM0MDZlYzIwNGEiLCJ1c2VySWQiOiIzMzU5MjQwNDgifQ==</vt:lpwstr>
  </property>
</Properties>
</file>