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128D9">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73E5915D">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4C119525">
      <w:pPr>
        <w:wordWrap w:val="0"/>
        <w:snapToGrid w:val="0"/>
        <w:spacing w:before="312" w:beforeLines="100" w:after="312" w:afterLines="100" w:line="520" w:lineRule="exact"/>
        <w:jc w:val="center"/>
        <w:rPr>
          <w:rFonts w:ascii="仿宋" w:hAnsi="仿宋" w:eastAsia="仿宋" w:cs="仿宋"/>
          <w:color w:val="000000"/>
          <w:sz w:val="32"/>
          <w:szCs w:val="32"/>
        </w:rPr>
      </w:pPr>
      <w:r>
        <w:rPr>
          <w:rFonts w:ascii="仿宋" w:hAnsi="仿宋" w:eastAsia="仿宋" w:cs="Times New Roman"/>
          <w:szCs w:val="24"/>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761990" cy="1270"/>
                        </a:xfrm>
                        <a:prstGeom prst="straightConnector1">
                          <a:avLst/>
                        </a:prstGeom>
                        <a:noFill/>
                        <a:ln w="19050" cap="sq">
                          <a:solidFill>
                            <a:srgbClr val="000000"/>
                          </a:solidFill>
                          <a:roun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PK4rHQQCAADZAwAADgAAAAAAAAABACAAAAAp&#10;AQAAZHJzL2Uyb0RvYy54bWxQSwUGAAAAAAYABgBZAQAAnwUAAAAA&#10;">
                <v:fill on="f" focussize="0,0"/>
                <v:stroke weight="1.5pt" color="#000000" joinstyle="round" endcap="square"/>
                <v:imagedata o:title=""/>
                <o:lock v:ext="edit" aspectratio="f"/>
              </v:shape>
            </w:pict>
          </mc:Fallback>
        </mc:AlternateContent>
      </w:r>
      <w:r>
        <w:rPr>
          <w:rFonts w:ascii="仿宋" w:hAnsi="仿宋" w:eastAsia="仿宋" w:cs="仿宋"/>
          <w:color w:val="000000"/>
          <w:sz w:val="32"/>
          <w:szCs w:val="32"/>
        </w:rPr>
        <w:t xml:space="preserve"> </w:t>
      </w:r>
      <w:r>
        <w:rPr>
          <w:rFonts w:hint="eastAsia" w:ascii="仿宋" w:hAnsi="仿宋" w:eastAsia="仿宋" w:cs="仿宋"/>
          <w:color w:val="000000"/>
          <w:sz w:val="32"/>
          <w:szCs w:val="32"/>
        </w:rPr>
        <w:t>冀市监秦处〔2025〕13030125000030号</w:t>
      </w:r>
    </w:p>
    <w:p w14:paraId="1E293CFB">
      <w:pPr>
        <w:spacing w:line="360" w:lineRule="auto"/>
        <w:rPr>
          <w:rFonts w:ascii="仿宋" w:hAnsi="仿宋" w:eastAsia="仿宋" w:cs="仿宋"/>
          <w:sz w:val="32"/>
          <w:szCs w:val="32"/>
        </w:rPr>
      </w:pPr>
      <w:r>
        <w:rPr>
          <w:rFonts w:hint="eastAsia" w:ascii="仿宋" w:hAnsi="仿宋" w:eastAsia="仿宋" w:cs="??_GB2312"/>
          <w:sz w:val="32"/>
          <w:szCs w:val="32"/>
        </w:rPr>
        <w:t>当事人：</w:t>
      </w:r>
      <w:r>
        <w:rPr>
          <w:rFonts w:hint="eastAsia" w:ascii="仿宋" w:hAnsi="仿宋" w:eastAsia="仿宋" w:cs="仿宋"/>
          <w:sz w:val="32"/>
          <w:szCs w:val="32"/>
        </w:rPr>
        <w:t>秦皇岛</w:t>
      </w:r>
      <w:bookmarkStart w:id="0" w:name="_GoBack"/>
      <w:r>
        <w:rPr>
          <w:rFonts w:hint="eastAsia" w:ascii="仿宋" w:hAnsi="仿宋" w:eastAsia="仿宋" w:cs="仿宋"/>
          <w:sz w:val="32"/>
          <w:szCs w:val="32"/>
        </w:rPr>
        <w:t>后浪</w:t>
      </w:r>
      <w:bookmarkEnd w:id="0"/>
      <w:r>
        <w:rPr>
          <w:rFonts w:hint="eastAsia" w:ascii="仿宋" w:hAnsi="仿宋" w:eastAsia="仿宋" w:cs="仿宋"/>
          <w:sz w:val="32"/>
          <w:szCs w:val="32"/>
        </w:rPr>
        <w:t>科技有限公司；</w:t>
      </w:r>
    </w:p>
    <w:p w14:paraId="55AA73FF">
      <w:pPr>
        <w:spacing w:line="360" w:lineRule="auto"/>
        <w:rPr>
          <w:rFonts w:ascii="仿宋" w:hAnsi="仿宋" w:eastAsia="仿宋" w:cs="仿宋"/>
          <w:sz w:val="32"/>
          <w:szCs w:val="32"/>
        </w:rPr>
      </w:pPr>
      <w:r>
        <w:rPr>
          <w:rFonts w:hint="eastAsia" w:ascii="仿宋" w:hAnsi="仿宋" w:eastAsia="仿宋" w:cs="仿宋"/>
          <w:sz w:val="32"/>
          <w:szCs w:val="32"/>
        </w:rPr>
        <w:t xml:space="preserve">主体资格证照名称：营业执照；                                    </w:t>
      </w:r>
    </w:p>
    <w:p w14:paraId="447443BC">
      <w:pPr>
        <w:spacing w:line="360" w:lineRule="auto"/>
        <w:rPr>
          <w:rFonts w:ascii="仿宋" w:hAnsi="仿宋" w:eastAsia="仿宋" w:cs="Mongolian Baiti"/>
          <w:kern w:val="1"/>
          <w:sz w:val="32"/>
          <w:szCs w:val="32"/>
        </w:rPr>
      </w:pPr>
      <w:r>
        <w:rPr>
          <w:rFonts w:hint="eastAsia" w:ascii="仿宋" w:hAnsi="仿宋" w:eastAsia="仿宋" w:cs="仿宋"/>
          <w:sz w:val="32"/>
          <w:szCs w:val="32"/>
        </w:rPr>
        <w:t xml:space="preserve">统一社会信用代码：91130302MACWBP7Y9N ；   </w:t>
      </w:r>
      <w:r>
        <w:rPr>
          <w:rFonts w:ascii="仿宋" w:hAnsi="仿宋" w:eastAsia="仿宋" w:cs="Mongolian Baiti"/>
          <w:kern w:val="1"/>
          <w:sz w:val="32"/>
          <w:szCs w:val="32"/>
        </w:rPr>
        <w:t xml:space="preserve">                               </w:t>
      </w:r>
    </w:p>
    <w:p w14:paraId="6CF24A9D">
      <w:pPr>
        <w:spacing w:line="360" w:lineRule="auto"/>
        <w:ind w:left="2240" w:hanging="2240" w:hangingChars="700"/>
        <w:rPr>
          <w:rFonts w:ascii="仿宋" w:hAnsi="仿宋" w:eastAsia="仿宋" w:cs="Mongolian Baiti"/>
          <w:kern w:val="1"/>
          <w:sz w:val="32"/>
          <w:szCs w:val="32"/>
        </w:rPr>
      </w:pPr>
      <w:r>
        <w:rPr>
          <w:rFonts w:hint="eastAsia" w:ascii="仿宋" w:hAnsi="仿宋" w:eastAsia="仿宋" w:cs="??_GB2312"/>
          <w:sz w:val="32"/>
          <w:szCs w:val="32"/>
        </w:rPr>
        <w:t>住所（住址）：</w:t>
      </w:r>
      <w:r>
        <w:rPr>
          <w:rFonts w:hint="eastAsia" w:ascii="仿宋" w:hAnsi="仿宋" w:eastAsia="仿宋" w:cs="??_GB2312"/>
          <w:sz w:val="32"/>
          <w:szCs w:val="32"/>
          <w:lang w:eastAsia="zh-CN"/>
        </w:rPr>
        <w:t>秦皇岛经济技术开发区</w:t>
      </w:r>
      <w:r>
        <w:rPr>
          <w:rFonts w:hint="eastAsia" w:ascii="仿宋" w:hAnsi="仿宋" w:eastAsia="仿宋" w:cs="仿宋"/>
          <w:sz w:val="32"/>
          <w:szCs w:val="32"/>
        </w:rPr>
        <w:t>珠江道街道青馨家园二区26栋3楼6号；</w:t>
      </w:r>
      <w:r>
        <w:rPr>
          <w:rFonts w:ascii="仿宋" w:hAnsi="仿宋" w:eastAsia="仿宋" w:cs="Mongolian Baiti"/>
          <w:bCs/>
          <w:kern w:val="1"/>
          <w:sz w:val="32"/>
          <w:szCs w:val="32"/>
        </w:rPr>
        <w:t xml:space="preserve">                                               </w:t>
      </w:r>
    </w:p>
    <w:p w14:paraId="3FDFBA50">
      <w:pPr>
        <w:spacing w:line="360" w:lineRule="auto"/>
        <w:rPr>
          <w:rFonts w:ascii="仿宋" w:hAnsi="仿宋" w:eastAsia="仿宋" w:cs="Mongolian Baiti"/>
          <w:kern w:val="1"/>
          <w:sz w:val="32"/>
          <w:szCs w:val="32"/>
        </w:rPr>
      </w:pPr>
      <w:r>
        <w:rPr>
          <w:rFonts w:hint="eastAsia" w:ascii="仿宋" w:hAnsi="仿宋" w:eastAsia="仿宋" w:cs="??_GB2312"/>
          <w:sz w:val="32"/>
          <w:szCs w:val="32"/>
        </w:rPr>
        <w:t>法定代表人（负责人、经营者）：</w:t>
      </w:r>
      <w:r>
        <w:rPr>
          <w:rFonts w:hint="eastAsia" w:ascii="仿宋" w:hAnsi="仿宋" w:eastAsia="仿宋" w:cs="仿宋"/>
          <w:sz w:val="32"/>
          <w:szCs w:val="32"/>
        </w:rPr>
        <w:t>罗楠；</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757FA4D7">
      <w:pPr>
        <w:spacing w:line="360" w:lineRule="auto"/>
        <w:ind w:left="140" w:hanging="140"/>
        <w:rPr>
          <w:rFonts w:ascii="仿宋" w:hAnsi="仿宋" w:eastAsia="仿宋" w:cs="Mongolian Baiti"/>
          <w:sz w:val="32"/>
          <w:szCs w:val="32"/>
        </w:rPr>
      </w:pPr>
      <w:r>
        <w:rPr>
          <w:rFonts w:hint="eastAsia" w:ascii="仿宋" w:hAnsi="仿宋" w:eastAsia="仿宋" w:cs="宋体"/>
          <w:spacing w:val="-26"/>
          <w:kern w:val="1"/>
          <w:sz w:val="32"/>
          <w:szCs w:val="32"/>
        </w:rPr>
        <w:t>身份证号码：</w:t>
      </w:r>
      <w:r>
        <w:rPr>
          <w:rFonts w:hint="eastAsia" w:ascii="仿宋" w:hAnsi="仿宋" w:eastAsia="仿宋" w:cs="仿宋"/>
          <w:sz w:val="32"/>
          <w:szCs w:val="32"/>
        </w:rPr>
        <w:t xml:space="preserve">13032119**********。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58EE6346">
      <w:pPr>
        <w:spacing w:line="360" w:lineRule="auto"/>
        <w:ind w:right="233" w:rightChars="111"/>
        <w:jc w:val="left"/>
        <w:rPr>
          <w:rFonts w:ascii="仿宋" w:hAnsi="仿宋" w:eastAsia="仿宋" w:cs="仿宋"/>
          <w:sz w:val="32"/>
          <w:szCs w:val="32"/>
        </w:rPr>
      </w:pPr>
      <w:r>
        <w:rPr>
          <w:rFonts w:hint="eastAsia" w:ascii="仿宋" w:hAnsi="仿宋" w:eastAsia="仿宋" w:cs="仿宋"/>
          <w:sz w:val="32"/>
          <w:szCs w:val="32"/>
        </w:rPr>
        <w:t xml:space="preserve">    本案来源于上级交办。2025年5月14日，本局两名执法人员依据上级交办的违法线索以及相关的证据资料对当事人位于</w:t>
      </w:r>
      <w:r>
        <w:rPr>
          <w:rFonts w:hint="eastAsia" w:ascii="仿宋" w:hAnsi="仿宋" w:eastAsia="仿宋" w:cs="仿宋"/>
          <w:sz w:val="32"/>
          <w:szCs w:val="32"/>
          <w:lang w:eastAsia="zh-CN"/>
        </w:rPr>
        <w:t>秦皇岛经济技术开发区</w:t>
      </w:r>
      <w:r>
        <w:rPr>
          <w:rFonts w:hint="eastAsia" w:ascii="仿宋" w:hAnsi="仿宋" w:eastAsia="仿宋" w:cs="仿宋"/>
          <w:sz w:val="32"/>
          <w:szCs w:val="32"/>
        </w:rPr>
        <w:t>珠江道街道青馨家园二区26栋3楼6号的经营场所进行了现场检查，当事人法定代表人罗楠在现场全程配合检查并提供了当事人营业执照等相关的证明资料。当事人对执法人员出示的其违法线索及相关证据资料予以认可，无异议。为进一步调查案情，经分局部门负责人批准，本局于2025年5月15日予以立案调查。</w:t>
      </w:r>
    </w:p>
    <w:p w14:paraId="03FD78A4">
      <w:pPr>
        <w:spacing w:line="360" w:lineRule="auto"/>
        <w:ind w:right="233" w:rightChars="111" w:firstLine="640" w:firstLineChars="200"/>
        <w:jc w:val="left"/>
        <w:rPr>
          <w:rFonts w:ascii="仿宋" w:hAnsi="仿宋" w:eastAsia="仿宋" w:cs="仿宋"/>
          <w:sz w:val="32"/>
          <w:szCs w:val="32"/>
        </w:rPr>
      </w:pPr>
      <w:r>
        <w:rPr>
          <w:rFonts w:hint="eastAsia" w:ascii="仿宋" w:hAnsi="仿宋" w:eastAsia="仿宋" w:cs="仿宋"/>
          <w:sz w:val="32"/>
          <w:szCs w:val="32"/>
        </w:rPr>
        <w:t xml:space="preserve">经查，2025年4月8日，当事人通过微信公众号“后浪面试”发布“【上岸喜报】2024年河北省公务员面试”广告时，在该广告宣传中使用了：“老师，我上岸啦！！ 总成绩第一 把第一都超过去了 真的谢谢老师这些天的教导和鼓励”等内容。2025年5月2日，当事人通过微信公众号“后浪面试”发布“【上岸喜报】2025年河北省公务员面试”广告时，在该广告宣传中使用了：“哥上岸了，感谢老师们这一段时间的教导”的内容。当事人使用“后浪面试”微信公众号每年需支付的信息技术服务费*微信平台服务费为300元。上述广告的内容、设计和发布均由当事人的工作人员自行完成，未产生其他相关费用。       </w:t>
      </w:r>
    </w:p>
    <w:p w14:paraId="1ECC1201">
      <w:pPr>
        <w:spacing w:line="360" w:lineRule="auto"/>
        <w:ind w:right="233" w:rightChars="111" w:firstLine="640" w:firstLineChars="200"/>
        <w:jc w:val="left"/>
        <w:rPr>
          <w:rFonts w:ascii="仿宋" w:hAnsi="仿宋" w:eastAsia="仿宋" w:cs="仿宋"/>
          <w:sz w:val="32"/>
          <w:szCs w:val="32"/>
        </w:rPr>
      </w:pPr>
      <w:r>
        <w:rPr>
          <w:rFonts w:hint="eastAsia" w:ascii="仿宋" w:hAnsi="仿宋" w:eastAsia="仿宋" w:cs="仿宋"/>
          <w:sz w:val="32"/>
          <w:szCs w:val="32"/>
        </w:rPr>
        <w:t>鉴于当事人的上述行为，2025年5月14日，本局向当事人下达了《责令改正通知书》（秦市监责改</w:t>
      </w:r>
      <w:r>
        <w:rPr>
          <w:rFonts w:hint="eastAsia" w:ascii="仿宋" w:hAnsi="仿宋" w:eastAsia="仿宋" w:cs="仿宋"/>
          <w:sz w:val="32"/>
          <w:szCs w:val="32"/>
          <w:lang w:eastAsia="zh-CN"/>
        </w:rPr>
        <w:t>〔2025〕</w:t>
      </w:r>
      <w:r>
        <w:rPr>
          <w:rFonts w:hint="eastAsia" w:ascii="仿宋" w:hAnsi="仿宋" w:eastAsia="仿宋" w:cs="仿宋"/>
          <w:sz w:val="32"/>
          <w:szCs w:val="32"/>
        </w:rPr>
        <w:t xml:space="preserve"> 综18号），责令当事人立即予以改正。2025年5月14日，当事人及时将上述广告进行删除处理，主动消除影响；当事人就开展经营活动中存在的上述问题向本局提交了《整改报告》，并制定了整改措施；当事人在规定的期限内对开展经营活动中存在的上述问题进行了改正。</w:t>
      </w:r>
      <w:r>
        <w:rPr>
          <w:rFonts w:hint="eastAsia" w:ascii="仿宋" w:hAnsi="仿宋" w:eastAsia="仿宋" w:cs="仿宋"/>
          <w:sz w:val="32"/>
          <w:szCs w:val="32"/>
          <w:lang w:eastAsia="zh-CN"/>
        </w:rPr>
        <w:t>截至</w:t>
      </w:r>
      <w:r>
        <w:rPr>
          <w:rFonts w:hint="eastAsia" w:ascii="仿宋" w:hAnsi="仿宋" w:eastAsia="仿宋" w:cs="仿宋"/>
          <w:sz w:val="32"/>
          <w:szCs w:val="32"/>
        </w:rPr>
        <w:t xml:space="preserve">2025年5月14日被查，当事人通过“后浪面试”微信公众号发布上述广告的时间不足两个月。经计算，当事人发布上述广告的费用为300元。在调查期间未对当事人实施行政强制措施。 </w:t>
      </w:r>
    </w:p>
    <w:p w14:paraId="4781CD09">
      <w:pPr>
        <w:spacing w:line="360" w:lineRule="auto"/>
        <w:rPr>
          <w:rFonts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14:paraId="593E5D00">
      <w:pPr>
        <w:spacing w:line="360" w:lineRule="auto"/>
        <w:ind w:right="233" w:rightChars="111"/>
        <w:jc w:val="left"/>
        <w:rPr>
          <w:rFonts w:ascii="仿宋" w:hAnsi="仿宋" w:eastAsia="仿宋" w:cs="仿宋"/>
          <w:kern w:val="1"/>
          <w:sz w:val="32"/>
          <w:szCs w:val="32"/>
        </w:rPr>
      </w:pPr>
      <w:r>
        <w:rPr>
          <w:rFonts w:hint="eastAsia" w:ascii="仿宋" w:hAnsi="仿宋" w:eastAsia="仿宋" w:cs="仿宋"/>
          <w:kern w:val="1"/>
          <w:sz w:val="32"/>
          <w:szCs w:val="32"/>
        </w:rPr>
        <w:t xml:space="preserve">1.当事人营业执照、法定代表人罗楠身份证复印件各一份；证明了当事人的基本信息以及法定代表人的身份信息等相关事项。                                      </w:t>
      </w:r>
    </w:p>
    <w:p w14:paraId="55C267B2">
      <w:pPr>
        <w:spacing w:line="360" w:lineRule="auto"/>
        <w:ind w:right="233" w:rightChars="111"/>
        <w:jc w:val="left"/>
        <w:rPr>
          <w:rFonts w:ascii="仿宋" w:hAnsi="仿宋" w:eastAsia="仿宋" w:cs="仿宋"/>
          <w:kern w:val="1"/>
          <w:sz w:val="32"/>
          <w:szCs w:val="32"/>
        </w:rPr>
      </w:pPr>
      <w:r>
        <w:rPr>
          <w:rFonts w:hint="eastAsia" w:ascii="仿宋" w:hAnsi="仿宋" w:eastAsia="仿宋" w:cs="仿宋"/>
          <w:kern w:val="1"/>
          <w:sz w:val="32"/>
          <w:szCs w:val="32"/>
        </w:rPr>
        <w:t xml:space="preserve">2.秦皇岛市市场监督管理局网络交易和广告监督管理科交办的证据资料一份；证明了当事人发布利用受益者的名义或者形象作推荐、证明的培训广告违法行为的线索来源等相关事项。                                         </w:t>
      </w:r>
    </w:p>
    <w:p w14:paraId="67C2C30C">
      <w:pPr>
        <w:spacing w:line="360" w:lineRule="auto"/>
        <w:ind w:right="233" w:rightChars="111"/>
        <w:jc w:val="left"/>
        <w:rPr>
          <w:rFonts w:ascii="仿宋" w:hAnsi="仿宋" w:eastAsia="仿宋" w:cs="仿宋"/>
          <w:kern w:val="1"/>
          <w:sz w:val="32"/>
          <w:szCs w:val="32"/>
        </w:rPr>
      </w:pPr>
      <w:r>
        <w:rPr>
          <w:rFonts w:hint="eastAsia" w:ascii="仿宋" w:hAnsi="仿宋" w:eastAsia="仿宋" w:cs="仿宋"/>
          <w:kern w:val="1"/>
          <w:sz w:val="32"/>
          <w:szCs w:val="32"/>
        </w:rPr>
        <w:t>3.对当事人经营场所现场笔录一份、现场检查照片打印件六份；对法定代表人罗楠所</w:t>
      </w:r>
      <w:r>
        <w:rPr>
          <w:rFonts w:hint="eastAsia" w:ascii="仿宋" w:hAnsi="仿宋" w:eastAsia="仿宋" w:cs="仿宋"/>
          <w:kern w:val="1"/>
          <w:sz w:val="32"/>
          <w:szCs w:val="32"/>
          <w:lang w:eastAsia="zh-CN"/>
        </w:rPr>
        <w:t>作</w:t>
      </w:r>
      <w:r>
        <w:rPr>
          <w:rFonts w:hint="eastAsia" w:ascii="仿宋" w:hAnsi="仿宋" w:eastAsia="仿宋" w:cs="仿宋"/>
          <w:kern w:val="1"/>
          <w:sz w:val="32"/>
          <w:szCs w:val="32"/>
        </w:rPr>
        <w:t xml:space="preserve">询问笔录一份；当事人提供的电子发票打印件一份；证明了当事人发布利用受益者的名义或者形象作推荐、证明的培训广告的违法事实、广告费用等相关事项。                                                   </w:t>
      </w:r>
    </w:p>
    <w:p w14:paraId="180CA9A3">
      <w:pPr>
        <w:spacing w:line="360" w:lineRule="auto"/>
        <w:ind w:right="233" w:rightChars="111"/>
        <w:jc w:val="left"/>
        <w:rPr>
          <w:rFonts w:ascii="Times New Roman" w:hAnsi="??_GB2312" w:eastAsia="Times New Roman" w:cs="??_GB2312"/>
          <w:sz w:val="32"/>
          <w:szCs w:val="32"/>
        </w:rPr>
      </w:pPr>
      <w:r>
        <w:rPr>
          <w:rFonts w:hint="eastAsia" w:ascii="仿宋" w:hAnsi="仿宋" w:eastAsia="仿宋" w:cs="仿宋"/>
          <w:kern w:val="1"/>
          <w:sz w:val="32"/>
          <w:szCs w:val="32"/>
        </w:rPr>
        <w:t xml:space="preserve">4.对当事人下达的《责令改正通知书》以及当事人整改报告、整改后图片打印件各一份，证明了本局对当事人发布利用受益者的名义或者形象作推荐、证明的培训广告的违法行为进行责令限期改正以及当事人进行改正的相关事项。   </w:t>
      </w:r>
      <w:r>
        <w:rPr>
          <w:rFonts w:hint="eastAsia" w:ascii="仿宋" w:hAnsi="仿宋" w:eastAsia="仿宋" w:cs="仿宋"/>
          <w:sz w:val="32"/>
          <w:szCs w:val="32"/>
        </w:rPr>
        <w:t xml:space="preserve">         </w:t>
      </w:r>
      <w:r>
        <w:rPr>
          <w:rFonts w:ascii="Times New Roman" w:hAnsi="Times New Roman" w:eastAsia="宋体" w:cs="??_GB2312"/>
          <w:sz w:val="32"/>
          <w:szCs w:val="32"/>
        </w:rPr>
        <w:t xml:space="preserve">                 </w:t>
      </w:r>
      <w:r>
        <w:rPr>
          <w:rFonts w:hint="eastAsia" w:ascii="Times New Roman" w:hAnsi="Times New Roman" w:eastAsia="宋体" w:cs="??_GB2312"/>
          <w:sz w:val="32"/>
          <w:szCs w:val="32"/>
        </w:rPr>
        <w:t xml:space="preserve">             </w:t>
      </w:r>
      <w:r>
        <w:rPr>
          <w:rFonts w:ascii="Times New Roman" w:hAnsi="Times New Roman" w:eastAsia="宋体" w:cs="??_GB2312"/>
          <w:sz w:val="32"/>
          <w:szCs w:val="32"/>
        </w:rPr>
        <w:t xml:space="preserve"> </w:t>
      </w:r>
    </w:p>
    <w:p w14:paraId="1FACC126">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2025年5月20日，本局向当事人送达了《行政处罚告知书》（秦市监罚告</w:t>
      </w:r>
      <w:r>
        <w:rPr>
          <w:rFonts w:hint="eastAsia" w:ascii="仿宋" w:hAnsi="仿宋" w:eastAsia="仿宋" w:cs="仿宋"/>
          <w:bCs/>
          <w:color w:val="000000"/>
          <w:sz w:val="32"/>
          <w:szCs w:val="32"/>
          <w:lang w:eastAsia="zh-CN"/>
        </w:rPr>
        <w:t>〔2025〕</w:t>
      </w:r>
      <w:r>
        <w:rPr>
          <w:rFonts w:hint="eastAsia" w:ascii="仿宋" w:hAnsi="仿宋" w:eastAsia="仿宋" w:cs="仿宋"/>
          <w:bCs/>
          <w:color w:val="000000"/>
          <w:sz w:val="32"/>
          <w:szCs w:val="32"/>
        </w:rPr>
        <w:t xml:space="preserve"> 13030125000030号），告知了本局拟作出行政处罚的内容及事实、理由、依据，当事人自收到该告知书之日起五个工作日内未行使陈述、申辩权。</w:t>
      </w:r>
    </w:p>
    <w:p w14:paraId="314D2CBE">
      <w:pPr>
        <w:spacing w:line="360" w:lineRule="auto"/>
        <w:ind w:firstLine="640" w:firstLineChars="200"/>
        <w:rPr>
          <w:rFonts w:ascii="仿宋" w:hAnsi="仿宋" w:eastAsia="仿宋" w:cs="楷体_GB2312"/>
          <w:bCs/>
          <w:color w:val="000000"/>
          <w:kern w:val="0"/>
          <w:sz w:val="32"/>
          <w:szCs w:val="32"/>
          <w:lang w:bidi="ar"/>
        </w:rPr>
      </w:pPr>
      <w:r>
        <w:rPr>
          <w:rFonts w:hint="eastAsia" w:ascii="仿宋" w:hAnsi="仿宋" w:eastAsia="仿宋" w:cs="楷体_GB2312"/>
          <w:bCs/>
          <w:color w:val="000000"/>
          <w:kern w:val="0"/>
          <w:sz w:val="32"/>
          <w:szCs w:val="32"/>
          <w:lang w:bidi="ar"/>
        </w:rPr>
        <w:t>本局认为，当事人的上述行为违反了《中华人民共和国广告法》第二十四条第（三）项：“教育、培训广告不得含有下列内容：（三）利用科研单位、学术机构、教育机构、行业协会、专业人士、受益者的名义或者形象作推荐、证明。”的规定，属于发布利用受益者的名义或者形象</w:t>
      </w:r>
      <w:r>
        <w:rPr>
          <w:rFonts w:hint="eastAsia" w:ascii="仿宋" w:hAnsi="仿宋" w:eastAsia="仿宋" w:cs="楷体_GB2312"/>
          <w:bCs/>
          <w:color w:val="000000"/>
          <w:kern w:val="0"/>
          <w:sz w:val="32"/>
          <w:szCs w:val="32"/>
          <w:lang w:eastAsia="zh-CN" w:bidi="ar"/>
        </w:rPr>
        <w:t>做</w:t>
      </w:r>
      <w:r>
        <w:rPr>
          <w:rFonts w:hint="eastAsia" w:ascii="仿宋" w:hAnsi="仿宋" w:eastAsia="仿宋" w:cs="楷体_GB2312"/>
          <w:bCs/>
          <w:color w:val="000000"/>
          <w:kern w:val="0"/>
          <w:sz w:val="32"/>
          <w:szCs w:val="32"/>
          <w:lang w:bidi="ar"/>
        </w:rPr>
        <w:t xml:space="preserve">推荐、证明的培训广告的违法行为。                                                               </w:t>
      </w:r>
    </w:p>
    <w:p w14:paraId="30C7F2E0">
      <w:pPr>
        <w:spacing w:line="360" w:lineRule="auto"/>
        <w:ind w:firstLine="640" w:firstLineChars="200"/>
        <w:rPr>
          <w:rFonts w:ascii="仿宋" w:hAnsi="仿宋" w:eastAsia="仿宋" w:cs="楷体_GB2312"/>
          <w:bCs/>
          <w:color w:val="000000"/>
          <w:kern w:val="0"/>
          <w:sz w:val="32"/>
          <w:szCs w:val="32"/>
          <w:lang w:bidi="ar"/>
        </w:rPr>
      </w:pPr>
      <w:r>
        <w:rPr>
          <w:rFonts w:hint="eastAsia" w:ascii="仿宋" w:hAnsi="仿宋" w:eastAsia="仿宋" w:cs="楷体_GB2312"/>
          <w:bCs/>
          <w:color w:val="000000"/>
          <w:kern w:val="0"/>
          <w:sz w:val="32"/>
          <w:szCs w:val="32"/>
          <w:lang w:bidi="ar"/>
        </w:rPr>
        <w:t>当事人发布利用受益者的名义或者形象作推荐、证明的培训广告的违法行为违反了</w:t>
      </w:r>
      <w:r>
        <w:rPr>
          <w:rFonts w:hint="eastAsia" w:ascii="仿宋" w:hAnsi="仿宋" w:eastAsia="仿宋" w:cs="楷体_GB2312"/>
          <w:bCs/>
          <w:color w:val="000000"/>
          <w:kern w:val="0"/>
          <w:sz w:val="32"/>
          <w:szCs w:val="32"/>
          <w:lang w:val="zh-CN" w:bidi="ar"/>
        </w:rPr>
        <w:t>《中华人民共和国广告法》第</w:t>
      </w:r>
      <w:r>
        <w:rPr>
          <w:rFonts w:hint="eastAsia" w:ascii="仿宋" w:hAnsi="仿宋" w:eastAsia="仿宋" w:cs="楷体_GB2312"/>
          <w:bCs/>
          <w:color w:val="000000"/>
          <w:kern w:val="0"/>
          <w:sz w:val="32"/>
          <w:szCs w:val="32"/>
          <w:lang w:bidi="ar"/>
        </w:rPr>
        <w:t>二十四</w:t>
      </w:r>
      <w:r>
        <w:rPr>
          <w:rFonts w:hint="eastAsia" w:ascii="仿宋" w:hAnsi="仿宋" w:eastAsia="仿宋" w:cs="楷体_GB2312"/>
          <w:bCs/>
          <w:color w:val="000000"/>
          <w:kern w:val="0"/>
          <w:sz w:val="32"/>
          <w:szCs w:val="32"/>
          <w:lang w:val="zh-CN" w:bidi="ar"/>
        </w:rPr>
        <w:t>条第（</w:t>
      </w:r>
      <w:r>
        <w:rPr>
          <w:rFonts w:hint="eastAsia" w:ascii="仿宋" w:hAnsi="仿宋" w:eastAsia="仿宋" w:cs="楷体_GB2312"/>
          <w:bCs/>
          <w:color w:val="000000"/>
          <w:kern w:val="0"/>
          <w:sz w:val="32"/>
          <w:szCs w:val="32"/>
          <w:lang w:bidi="ar"/>
        </w:rPr>
        <w:t>三</w:t>
      </w:r>
      <w:r>
        <w:rPr>
          <w:rFonts w:hint="eastAsia" w:ascii="仿宋" w:hAnsi="仿宋" w:eastAsia="仿宋" w:cs="楷体_GB2312"/>
          <w:bCs/>
          <w:color w:val="000000"/>
          <w:kern w:val="0"/>
          <w:sz w:val="32"/>
          <w:szCs w:val="32"/>
          <w:lang w:val="zh-CN" w:bidi="ar"/>
        </w:rPr>
        <w:t>）</w:t>
      </w:r>
      <w:r>
        <w:rPr>
          <w:rFonts w:hint="eastAsia" w:ascii="仿宋" w:hAnsi="仿宋" w:eastAsia="仿宋" w:cs="楷体_GB2312"/>
          <w:bCs/>
          <w:color w:val="000000"/>
          <w:kern w:val="0"/>
          <w:sz w:val="32"/>
          <w:szCs w:val="32"/>
          <w:lang w:bidi="ar"/>
        </w:rPr>
        <w:t xml:space="preserve">项的规定，依据《中华人民共和国广告法》第五十八条第一款第（六）项的规定，应予以行政处罚。鉴于当事人事后积极配合市场监督管理部门调查，如实陈述违法事实，并主动提供证据材料；当事人及时将相关广告内容进行下架删除处理，主动消除影响；依据《河北省市场监督管理系统行政处罚裁量权适用规则》第十五条第（二）项、《河北省市场监督管理系统行政裁量权基准（2024年版）》30·14的规定，对当事人可以依法从轻行政处罚，责令停止发布广告，责令广告主在相应范围内消除影响，处广告费用一倍以上一点六倍以下的罚款，广告费用无法计算或者明显偏低的，处十万元以上十三万元以下的罚款。                                               </w:t>
      </w:r>
    </w:p>
    <w:p w14:paraId="753673EA">
      <w:pPr>
        <w:spacing w:line="360" w:lineRule="auto"/>
        <w:ind w:firstLine="640" w:firstLineChars="200"/>
        <w:rPr>
          <w:rFonts w:ascii="仿宋" w:hAnsi="仿宋" w:eastAsia="仿宋" w:cs="楷体_GB2312"/>
          <w:bCs/>
          <w:color w:val="000000"/>
          <w:kern w:val="0"/>
          <w:sz w:val="32"/>
          <w:szCs w:val="32"/>
          <w:lang w:bidi="ar"/>
        </w:rPr>
      </w:pPr>
      <w:r>
        <w:rPr>
          <w:rFonts w:hint="eastAsia" w:ascii="仿宋" w:hAnsi="仿宋" w:eastAsia="仿宋" w:cs="楷体_GB2312"/>
          <w:bCs/>
          <w:color w:val="000000"/>
          <w:kern w:val="0"/>
          <w:sz w:val="32"/>
          <w:szCs w:val="32"/>
          <w:lang w:bidi="ar"/>
        </w:rPr>
        <w:t xml:space="preserve">结合案件实际情况，经综合考量对当事人从轻行政处罚，处广告费用一倍以上一点六倍以下的罚款。                                                          </w:t>
      </w:r>
    </w:p>
    <w:p w14:paraId="6E7BC4A4">
      <w:pPr>
        <w:spacing w:line="360" w:lineRule="auto"/>
        <w:ind w:firstLine="640" w:firstLineChars="200"/>
        <w:rPr>
          <w:rFonts w:ascii="仿宋" w:hAnsi="仿宋" w:eastAsia="仿宋" w:cs="楷体_GB2312"/>
          <w:bCs/>
          <w:color w:val="000000"/>
          <w:kern w:val="0"/>
          <w:sz w:val="32"/>
          <w:szCs w:val="32"/>
          <w:lang w:bidi="ar"/>
        </w:rPr>
      </w:pPr>
      <w:r>
        <w:rPr>
          <w:rFonts w:hint="eastAsia" w:ascii="仿宋" w:hAnsi="仿宋" w:eastAsia="仿宋" w:cs="楷体_GB2312"/>
          <w:bCs/>
          <w:color w:val="000000"/>
          <w:kern w:val="0"/>
          <w:sz w:val="32"/>
          <w:szCs w:val="32"/>
          <w:lang w:bidi="ar"/>
        </w:rPr>
        <w:t xml:space="preserve"> 综上，对当事人发布利用受益者的名义或者形象作推荐、证明的培训广告的违法行为</w:t>
      </w:r>
      <w:r>
        <w:rPr>
          <w:rFonts w:hint="eastAsia" w:ascii="仿宋" w:hAnsi="仿宋" w:eastAsia="仿宋" w:cs="楷体_GB2312"/>
          <w:bCs/>
          <w:color w:val="000000"/>
          <w:kern w:val="0"/>
          <w:sz w:val="32"/>
          <w:szCs w:val="32"/>
          <w:lang w:val="zh-CN" w:bidi="ar"/>
        </w:rPr>
        <w:t>，</w:t>
      </w:r>
      <w:r>
        <w:rPr>
          <w:rFonts w:hint="eastAsia" w:ascii="仿宋" w:hAnsi="仿宋" w:eastAsia="仿宋" w:cs="楷体_GB2312"/>
          <w:bCs/>
          <w:color w:val="000000"/>
          <w:kern w:val="0"/>
          <w:sz w:val="32"/>
          <w:szCs w:val="32"/>
          <w:lang w:bidi="ar"/>
        </w:rPr>
        <w:t>依据《中华人民共和国广告法》第五十八条第一款第（六）项</w:t>
      </w:r>
      <w:r>
        <w:rPr>
          <w:rFonts w:hint="eastAsia" w:ascii="仿宋" w:hAnsi="仿宋" w:eastAsia="仿宋" w:cs="楷体_GB2312"/>
          <w:bCs/>
          <w:color w:val="000000"/>
          <w:kern w:val="0"/>
          <w:sz w:val="32"/>
          <w:szCs w:val="32"/>
          <w:lang w:val="zh-CN" w:bidi="ar"/>
        </w:rPr>
        <w:t>：“</w:t>
      </w:r>
      <w:r>
        <w:rPr>
          <w:rFonts w:ascii="仿宋" w:hAnsi="仿宋" w:eastAsia="仿宋" w:cs="楷体_GB2312"/>
          <w:bCs/>
          <w:color w:val="000000"/>
          <w:kern w:val="0"/>
          <w:sz w:val="32"/>
          <w:szCs w:val="32"/>
          <w:lang w:bidi="ar"/>
        </w:rPr>
        <w:t>有下列行为之一的，由市场监督管理部门责令停止发布广告，责令广告主在相应范围内消除影响，处广告费用一倍以上三倍以下的罚款，广告费用无法计算或者明显偏低的，处十万元以上二十万元以下的罚款</w:t>
      </w:r>
      <w:r>
        <w:rPr>
          <w:rFonts w:hint="eastAsia" w:ascii="仿宋" w:hAnsi="仿宋" w:eastAsia="仿宋" w:cs="楷体_GB2312"/>
          <w:bCs/>
          <w:color w:val="000000"/>
          <w:kern w:val="0"/>
          <w:sz w:val="32"/>
          <w:szCs w:val="32"/>
          <w:lang w:eastAsia="zh-CN" w:bidi="ar"/>
        </w:rPr>
        <w:t>；</w:t>
      </w:r>
      <w:r>
        <w:rPr>
          <w:rFonts w:ascii="仿宋" w:hAnsi="仿宋" w:eastAsia="仿宋" w:cs="楷体_GB2312"/>
          <w:bCs/>
          <w:color w:val="000000"/>
          <w:kern w:val="0"/>
          <w:sz w:val="32"/>
          <w:szCs w:val="32"/>
          <w:lang w:bidi="ar"/>
        </w:rPr>
        <w:t>情节严重的，处广告费用三倍以上五倍以下的罚款，广告费用无法计算或者明显偏低的，处二十万元以上一百万元以下的罚款，可以吊销营业执照，并由广告审查机关撤销广告审查批准文件、一年内不受理其广告审查申请：（六）违反本法第二十四条规定发布教育、培训广告的；</w:t>
      </w:r>
      <w:r>
        <w:rPr>
          <w:rFonts w:hint="eastAsia" w:ascii="仿宋" w:hAnsi="仿宋" w:eastAsia="仿宋" w:cs="楷体_GB2312"/>
          <w:bCs/>
          <w:color w:val="000000"/>
          <w:kern w:val="0"/>
          <w:sz w:val="32"/>
          <w:szCs w:val="32"/>
          <w:lang w:val="zh-CN" w:bidi="ar"/>
        </w:rPr>
        <w:t>”的规定，</w:t>
      </w:r>
      <w:r>
        <w:rPr>
          <w:rFonts w:hint="eastAsia" w:ascii="仿宋" w:hAnsi="仿宋" w:eastAsia="仿宋" w:cs="楷体_GB2312"/>
          <w:bCs/>
          <w:color w:val="000000"/>
          <w:kern w:val="0"/>
          <w:sz w:val="32"/>
          <w:szCs w:val="32"/>
          <w:lang w:bidi="ar"/>
        </w:rPr>
        <w:t>参照</w:t>
      </w:r>
      <w:r>
        <w:rPr>
          <w:rFonts w:hint="eastAsia" w:ascii="仿宋" w:hAnsi="仿宋" w:eastAsia="仿宋" w:cs="楷体_GB2312"/>
          <w:bCs/>
          <w:color w:val="000000"/>
          <w:kern w:val="0"/>
          <w:sz w:val="32"/>
          <w:szCs w:val="32"/>
          <w:lang w:val="zh-CN" w:bidi="ar"/>
        </w:rPr>
        <w:t>《河北省市场监督管理系统行政处罚裁量权适用规则》第十五条第（二）项、</w:t>
      </w:r>
      <w:r>
        <w:rPr>
          <w:rFonts w:hint="eastAsia" w:ascii="仿宋" w:hAnsi="仿宋" w:eastAsia="仿宋" w:cs="楷体_GB2312"/>
          <w:bCs/>
          <w:color w:val="000000"/>
          <w:kern w:val="0"/>
          <w:sz w:val="32"/>
          <w:szCs w:val="32"/>
          <w:lang w:bidi="ar"/>
        </w:rPr>
        <w:t>《河北省市场监督管理系统行政裁量权基准（2024年版）》30·14</w:t>
      </w:r>
      <w:r>
        <w:rPr>
          <w:rFonts w:hint="eastAsia" w:ascii="仿宋" w:hAnsi="仿宋" w:eastAsia="仿宋" w:cs="楷体_GB2312"/>
          <w:bCs/>
          <w:color w:val="000000"/>
          <w:kern w:val="0"/>
          <w:sz w:val="32"/>
          <w:szCs w:val="32"/>
          <w:lang w:val="zh-CN" w:bidi="ar"/>
        </w:rPr>
        <w:t xml:space="preserve">的规定，责令当事人改正上述违法行为，并决定处罚如下 ：                                                       </w:t>
      </w:r>
      <w:r>
        <w:rPr>
          <w:rFonts w:hint="eastAsia" w:ascii="仿宋" w:hAnsi="仿宋" w:eastAsia="仿宋" w:cs="楷体_GB2312"/>
          <w:bCs/>
          <w:color w:val="000000"/>
          <w:kern w:val="0"/>
          <w:sz w:val="32"/>
          <w:szCs w:val="32"/>
          <w:lang w:bidi="ar"/>
        </w:rPr>
        <w:t xml:space="preserve">                              </w:t>
      </w:r>
    </w:p>
    <w:p w14:paraId="1C78CA16">
      <w:pPr>
        <w:spacing w:line="360" w:lineRule="auto"/>
        <w:ind w:firstLine="640" w:firstLineChars="200"/>
        <w:rPr>
          <w:rFonts w:ascii="仿宋" w:hAnsi="仿宋" w:eastAsia="仿宋" w:cs="楷体_GB2312"/>
          <w:bCs/>
          <w:color w:val="000000"/>
          <w:kern w:val="0"/>
          <w:sz w:val="32"/>
          <w:szCs w:val="32"/>
          <w:lang w:bidi="ar"/>
        </w:rPr>
      </w:pPr>
      <w:r>
        <w:rPr>
          <w:rFonts w:hint="eastAsia" w:ascii="仿宋" w:hAnsi="仿宋" w:eastAsia="仿宋" w:cs="楷体_GB2312"/>
          <w:bCs/>
          <w:color w:val="000000"/>
          <w:kern w:val="0"/>
          <w:sz w:val="32"/>
          <w:szCs w:val="32"/>
          <w:lang w:bidi="ar"/>
        </w:rPr>
        <w:t xml:space="preserve">罚款人民币肆佰元整（400元）。                                                                                                                               </w:t>
      </w:r>
    </w:p>
    <w:p w14:paraId="1681F44C">
      <w:pPr>
        <w:spacing w:line="360" w:lineRule="auto"/>
        <w:ind w:firstLine="640" w:firstLineChars="200"/>
        <w:rPr>
          <w:rFonts w:ascii="仿宋" w:hAnsi="仿宋" w:eastAsia="仿宋" w:cs="楷体_GB2312"/>
          <w:bCs/>
          <w:color w:val="000000"/>
          <w:kern w:val="0"/>
          <w:sz w:val="32"/>
          <w:szCs w:val="32"/>
          <w:lang w:bidi="ar"/>
        </w:rPr>
      </w:pPr>
      <w:r>
        <w:rPr>
          <w:rFonts w:hint="eastAsia" w:ascii="仿宋" w:hAnsi="仿宋" w:eastAsia="仿宋" w:cs="楷体_GB2312"/>
          <w:bCs/>
          <w:color w:val="000000"/>
          <w:kern w:val="0"/>
          <w:sz w:val="32"/>
          <w:szCs w:val="32"/>
          <w:lang w:bidi="ar"/>
        </w:rPr>
        <w:t xml:space="preserve">当事人应当自收到本处罚决定书之日起十五日内，将罚没款缴至秦皇岛银行金财支行（账户名称：秦皇岛市财政局，账号：634013010000002150）；罚没许可证正本编号：07000005，副本编号：07000005-1；到期不缴纳罚款的，依据《中华人民共和国行政处罚法》第七十二条的规定，本局将每日按罚款数额的百分之三加处罚款，并依法申请人民法院强制执行。                                                                                                                                                           </w:t>
      </w:r>
    </w:p>
    <w:p w14:paraId="3ADFF3A1">
      <w:pPr>
        <w:spacing w:line="360" w:lineRule="auto"/>
        <w:ind w:firstLine="640" w:firstLineChars="200"/>
        <w:rPr>
          <w:rFonts w:ascii="仿宋" w:hAnsi="仿宋" w:eastAsia="仿宋" w:cs="楷体_GB2312"/>
          <w:bCs/>
          <w:color w:val="000000"/>
          <w:kern w:val="0"/>
          <w:sz w:val="32"/>
          <w:szCs w:val="32"/>
          <w:lang w:bidi="ar"/>
        </w:rPr>
      </w:pPr>
      <w:r>
        <w:rPr>
          <w:rFonts w:hint="eastAsia" w:ascii="仿宋" w:hAnsi="仿宋" w:eastAsia="仿宋" w:cs="楷体_GB2312"/>
          <w:bCs/>
          <w:color w:val="000000"/>
          <w:kern w:val="0"/>
          <w:sz w:val="32"/>
          <w:szCs w:val="32"/>
          <w:lang w:bidi="ar"/>
        </w:rPr>
        <w:t xml:space="preserve">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                              </w:t>
      </w:r>
    </w:p>
    <w:p w14:paraId="1FC2ADE0">
      <w:pPr>
        <w:spacing w:line="360" w:lineRule="auto"/>
        <w:ind w:firstLine="640" w:firstLineChars="200"/>
        <w:rPr>
          <w:rFonts w:ascii="仿宋" w:hAnsi="仿宋" w:eastAsia="仿宋" w:cs="宋体"/>
          <w:color w:val="000000"/>
          <w:sz w:val="32"/>
          <w:szCs w:val="32"/>
        </w:rPr>
      </w:pPr>
      <w:r>
        <w:rPr>
          <w:rFonts w:hint="eastAsia" w:ascii="仿宋" w:hAnsi="仿宋" w:eastAsia="仿宋" w:cs="楷体_GB2312"/>
          <w:bCs/>
          <w:color w:val="000000"/>
          <w:kern w:val="0"/>
          <w:sz w:val="32"/>
          <w:szCs w:val="32"/>
          <w:lang w:bidi="ar"/>
        </w:rPr>
        <w:t xml:space="preserve">本局将依法向社会公示本行政处罚决定信息。 </w:t>
      </w:r>
      <w:r>
        <w:rPr>
          <w:rFonts w:hint="eastAsia" w:ascii="仿宋" w:hAnsi="仿宋" w:eastAsia="仿宋" w:cs="宋体"/>
          <w:sz w:val="32"/>
          <w:szCs w:val="32"/>
        </w:rPr>
        <w:t xml:space="preserve">            </w:t>
      </w:r>
      <w:r>
        <w:rPr>
          <w:rFonts w:hint="eastAsia" w:ascii="仿宋" w:hAnsi="仿宋" w:eastAsia="仿宋" w:cs="宋体"/>
          <w:color w:val="000000"/>
          <w:sz w:val="32"/>
          <w:szCs w:val="32"/>
        </w:rPr>
        <w:t xml:space="preserve"> </w:t>
      </w:r>
    </w:p>
    <w:p w14:paraId="24D023EC">
      <w:pPr>
        <w:adjustRightInd w:val="0"/>
        <w:snapToGrid w:val="0"/>
        <w:spacing w:line="460" w:lineRule="exact"/>
        <w:ind w:right="640"/>
        <w:jc w:val="right"/>
        <w:textAlignment w:val="baseline"/>
        <w:rPr>
          <w:rFonts w:ascii="仿宋" w:hAnsi="仿宋" w:eastAsia="仿宋" w:cs="宋体"/>
          <w:color w:val="000000"/>
          <w:sz w:val="32"/>
          <w:szCs w:val="32"/>
        </w:rPr>
      </w:pPr>
    </w:p>
    <w:p w14:paraId="32EAAFBE">
      <w:pPr>
        <w:spacing w:line="460" w:lineRule="exact"/>
        <w:ind w:right="640" w:firstLine="601"/>
        <w:jc w:val="right"/>
        <w:rPr>
          <w:rFonts w:ascii="仿宋" w:hAnsi="仿宋" w:eastAsia="仿宋" w:cs="宋体"/>
          <w:color w:val="000000"/>
          <w:sz w:val="32"/>
          <w:szCs w:val="32"/>
        </w:rPr>
      </w:pPr>
    </w:p>
    <w:p w14:paraId="1D2A023C">
      <w:pPr>
        <w:spacing w:line="460" w:lineRule="exact"/>
        <w:ind w:right="640" w:firstLine="601"/>
        <w:jc w:val="right"/>
        <w:rPr>
          <w:rFonts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14:paraId="169CFE83">
      <w:pPr>
        <w:spacing w:line="460" w:lineRule="exact"/>
        <w:ind w:right="640" w:firstLine="601"/>
        <w:jc w:val="center"/>
        <w:rPr>
          <w:rFonts w:ascii="仿宋" w:hAnsi="仿宋" w:eastAsia="仿宋" w:cs="宋体"/>
          <w:color w:val="000000"/>
          <w:sz w:val="32"/>
          <w:szCs w:val="32"/>
        </w:rPr>
      </w:pPr>
      <w:r>
        <w:rPr>
          <w:rFonts w:hint="eastAsia" w:ascii="仿宋" w:hAnsi="仿宋" w:eastAsia="仿宋" w:cs="宋体"/>
          <w:color w:val="000000"/>
          <w:sz w:val="32"/>
          <w:szCs w:val="32"/>
        </w:rPr>
        <w:t xml:space="preserve">                               （印章）</w:t>
      </w:r>
    </w:p>
    <w:p w14:paraId="50906CAA">
      <w:pPr>
        <w:spacing w:line="460" w:lineRule="exact"/>
        <w:ind w:right="640" w:firstLine="601"/>
        <w:jc w:val="right"/>
        <w:rPr>
          <w:rFonts w:ascii="仿宋" w:hAnsi="仿宋" w:eastAsia="仿宋" w:cs="宋体"/>
          <w:color w:val="000000"/>
          <w:sz w:val="32"/>
          <w:szCs w:val="32"/>
        </w:rPr>
      </w:pPr>
      <w:r>
        <w:rPr>
          <w:rFonts w:hint="eastAsia" w:ascii="仿宋" w:hAnsi="仿宋" w:eastAsia="仿宋" w:cs="宋体"/>
          <w:color w:val="000000"/>
          <w:sz w:val="32"/>
          <w:szCs w:val="32"/>
        </w:rPr>
        <w:t xml:space="preserve">                       2025年5月28日</w:t>
      </w:r>
    </w:p>
    <w:p w14:paraId="72919D1C">
      <w:pPr>
        <w:spacing w:line="460" w:lineRule="exact"/>
        <w:ind w:right="640" w:firstLine="601"/>
        <w:jc w:val="right"/>
        <w:rPr>
          <w:rFonts w:ascii="仿宋" w:hAnsi="仿宋" w:eastAsia="仿宋" w:cs="宋体"/>
          <w:color w:val="000000"/>
          <w:sz w:val="32"/>
          <w:szCs w:val="32"/>
        </w:rPr>
      </w:pPr>
    </w:p>
    <w:p w14:paraId="3D64C323">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14:paraId="07BBC432">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mc:AlternateContent>
          <mc:Choice Requires="wps">
            <w:drawing>
              <wp:anchor distT="0" distB="0" distL="114300" distR="114300" simplePos="0" relativeHeight="251661312" behindDoc="0" locked="0" layoutInCell="1" allowOverlap="1">
                <wp:simplePos x="0" y="0"/>
                <wp:positionH relativeFrom="column">
                  <wp:posOffset>153035</wp:posOffset>
                </wp:positionH>
                <wp:positionV relativeFrom="paragraph">
                  <wp:posOffset>149860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12.05pt;margin-top:11.8pt;height:0.05pt;width:437.05pt;z-index:251661312;mso-width-relative:page;mso-height-relative:page;" filled="f" stroked="t" coordsize="21600,21600" o:gfxdata="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uG&#10;HU3YAAAACAEAAA8AAAAAAAAAAQAgAAAAIgAAAGRycy9kb3ducmV2LnhtbFBLAQIUABQAAAAIAIdO&#10;4kDwx6y/6gEAALsDAAAOAAAAAAAAAAEAIAAAACcBAABkcnMvZTJvRG9jLnhtbFBLBQYAAAAABgAG&#10;AFkBAACDBQAAAAA=&#10;">
                <v:fill on="f" focussize="0,0"/>
                <v:stroke weight="1.25pt" color="#000000" joinstyle="round"/>
                <v:imagedata o:title=""/>
                <o:lock v:ext="edit" aspectratio="f"/>
              </v:line>
            </w:pict>
          </mc:Fallback>
        </mc:AlternateContent>
      </w:r>
    </w:p>
    <w:p w14:paraId="60A34E4E">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a:effectLst/>
                      </wps:spPr>
                      <wps:bodyPr/>
                    </wps:wsp>
                  </a:graphicData>
                </a:graphic>
              </wp:anchor>
            </w:drawing>
          </mc:Choice>
          <mc:Fallback>
            <w:pict>
              <v:line id="_x0000_s1026" o:spid="_x0000_s1026" o:spt="20" style="position:absolute;left:0pt;margin-left:0pt;margin-top:1638.35pt;height:0.1pt;width:453.75pt;z-index:25166233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zkdcAAAAKAQAADwAAAAAAAAABACAAAAAiAAAAZHJzL2Rvd25yZXYueG1sUEsBAhQA&#10;FAAAAAgAh07iQE4ES0TzAQAAxAMAAA4AAAAAAAAAAQAgAAAAJgEAAGRycy9lMm9Eb2MueG1sUEsF&#10;BgAAAAAGAAYAWQEAAIsFAAAAAA==&#10;">
                <v:fill on="f" focussize="0,0"/>
                <v:stroke weight="0.737007874015748pt" color="#000000" joinstyle="round" endcap="square"/>
                <v:imagedata o:title=""/>
                <o:lock v:ext="edit" aspectratio="f"/>
              </v:line>
            </w:pict>
          </mc:Fallback>
        </mc:AlternateConten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15D9D">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F5D851">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52F5D851">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9076D"/>
    <w:rsid w:val="003D14F3"/>
    <w:rsid w:val="003E59AF"/>
    <w:rsid w:val="004F2F16"/>
    <w:rsid w:val="00545F90"/>
    <w:rsid w:val="005812F4"/>
    <w:rsid w:val="005A1325"/>
    <w:rsid w:val="005C71FA"/>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1A93FA3"/>
    <w:rsid w:val="026223A4"/>
    <w:rsid w:val="042713C4"/>
    <w:rsid w:val="05F52D89"/>
    <w:rsid w:val="061848B6"/>
    <w:rsid w:val="07B65961"/>
    <w:rsid w:val="094B6716"/>
    <w:rsid w:val="09E94680"/>
    <w:rsid w:val="0B084B61"/>
    <w:rsid w:val="0B4C75B6"/>
    <w:rsid w:val="0CF34325"/>
    <w:rsid w:val="0D4B051E"/>
    <w:rsid w:val="0EFE2AE5"/>
    <w:rsid w:val="0F95761B"/>
    <w:rsid w:val="10064749"/>
    <w:rsid w:val="10782503"/>
    <w:rsid w:val="10C304B2"/>
    <w:rsid w:val="127759F8"/>
    <w:rsid w:val="1326357C"/>
    <w:rsid w:val="13CC244C"/>
    <w:rsid w:val="16051582"/>
    <w:rsid w:val="170C2552"/>
    <w:rsid w:val="17152542"/>
    <w:rsid w:val="17334211"/>
    <w:rsid w:val="18F14FE3"/>
    <w:rsid w:val="19200545"/>
    <w:rsid w:val="1967313B"/>
    <w:rsid w:val="1A073B05"/>
    <w:rsid w:val="1C4713F3"/>
    <w:rsid w:val="1C7A3D0A"/>
    <w:rsid w:val="1CD667D0"/>
    <w:rsid w:val="1D255A10"/>
    <w:rsid w:val="1E937BB8"/>
    <w:rsid w:val="1F1456ED"/>
    <w:rsid w:val="1FA24A0E"/>
    <w:rsid w:val="20522F5E"/>
    <w:rsid w:val="22214E52"/>
    <w:rsid w:val="224705F5"/>
    <w:rsid w:val="225D7F73"/>
    <w:rsid w:val="23627A12"/>
    <w:rsid w:val="237635F6"/>
    <w:rsid w:val="25186BC6"/>
    <w:rsid w:val="26FC22A6"/>
    <w:rsid w:val="27802801"/>
    <w:rsid w:val="28465A37"/>
    <w:rsid w:val="288905E5"/>
    <w:rsid w:val="2AB5050B"/>
    <w:rsid w:val="2B5F1D03"/>
    <w:rsid w:val="2CA141C1"/>
    <w:rsid w:val="2CE02D8A"/>
    <w:rsid w:val="2CED6129"/>
    <w:rsid w:val="2D6F4A9D"/>
    <w:rsid w:val="2DD83397"/>
    <w:rsid w:val="2FC0496B"/>
    <w:rsid w:val="317C04DD"/>
    <w:rsid w:val="320C17CA"/>
    <w:rsid w:val="322F2560"/>
    <w:rsid w:val="3284264F"/>
    <w:rsid w:val="3293788C"/>
    <w:rsid w:val="330D0BCD"/>
    <w:rsid w:val="33770525"/>
    <w:rsid w:val="338024EF"/>
    <w:rsid w:val="33CE2438"/>
    <w:rsid w:val="34930017"/>
    <w:rsid w:val="34C324BE"/>
    <w:rsid w:val="350C42EE"/>
    <w:rsid w:val="352553B4"/>
    <w:rsid w:val="353678DB"/>
    <w:rsid w:val="359605E4"/>
    <w:rsid w:val="360D7E33"/>
    <w:rsid w:val="36943D17"/>
    <w:rsid w:val="373830F8"/>
    <w:rsid w:val="37A12812"/>
    <w:rsid w:val="38830E0B"/>
    <w:rsid w:val="38A72FFF"/>
    <w:rsid w:val="39A46823"/>
    <w:rsid w:val="3A1C272D"/>
    <w:rsid w:val="3B086DB2"/>
    <w:rsid w:val="3BC059D3"/>
    <w:rsid w:val="3D0A3D8A"/>
    <w:rsid w:val="3F8A20F7"/>
    <w:rsid w:val="41B234F8"/>
    <w:rsid w:val="423A41C8"/>
    <w:rsid w:val="43592C00"/>
    <w:rsid w:val="44612D2C"/>
    <w:rsid w:val="447119F7"/>
    <w:rsid w:val="45BC42A2"/>
    <w:rsid w:val="45DE4E6B"/>
    <w:rsid w:val="467E5D43"/>
    <w:rsid w:val="4711663E"/>
    <w:rsid w:val="472B5FDC"/>
    <w:rsid w:val="47B02837"/>
    <w:rsid w:val="47DB5022"/>
    <w:rsid w:val="48105DF6"/>
    <w:rsid w:val="4A857FAB"/>
    <w:rsid w:val="4AC14E81"/>
    <w:rsid w:val="4D0E4C96"/>
    <w:rsid w:val="4D930C30"/>
    <w:rsid w:val="4E5A5650"/>
    <w:rsid w:val="4FA113E3"/>
    <w:rsid w:val="51843D8A"/>
    <w:rsid w:val="52E22C40"/>
    <w:rsid w:val="544C3832"/>
    <w:rsid w:val="556E7FB9"/>
    <w:rsid w:val="558A777C"/>
    <w:rsid w:val="56BF4844"/>
    <w:rsid w:val="578D6226"/>
    <w:rsid w:val="57C66E60"/>
    <w:rsid w:val="57F54A12"/>
    <w:rsid w:val="58747438"/>
    <w:rsid w:val="58ED5352"/>
    <w:rsid w:val="59BF6F6E"/>
    <w:rsid w:val="5A7B0A82"/>
    <w:rsid w:val="5B124E70"/>
    <w:rsid w:val="5B480E52"/>
    <w:rsid w:val="5C5869BC"/>
    <w:rsid w:val="5C902F0B"/>
    <w:rsid w:val="5CCE3A33"/>
    <w:rsid w:val="5CCE57E1"/>
    <w:rsid w:val="5CDA7BA2"/>
    <w:rsid w:val="5D8C38E6"/>
    <w:rsid w:val="5E364898"/>
    <w:rsid w:val="5E6C3504"/>
    <w:rsid w:val="5E7728A4"/>
    <w:rsid w:val="5EB772E6"/>
    <w:rsid w:val="5F9C5F6A"/>
    <w:rsid w:val="60056957"/>
    <w:rsid w:val="60B31084"/>
    <w:rsid w:val="62C84A71"/>
    <w:rsid w:val="63384043"/>
    <w:rsid w:val="64E654CB"/>
    <w:rsid w:val="65013FCF"/>
    <w:rsid w:val="652E4ACF"/>
    <w:rsid w:val="65845E17"/>
    <w:rsid w:val="659E7FEC"/>
    <w:rsid w:val="66A0294B"/>
    <w:rsid w:val="675853C5"/>
    <w:rsid w:val="676E5BF7"/>
    <w:rsid w:val="680415E3"/>
    <w:rsid w:val="698B4B07"/>
    <w:rsid w:val="69C95843"/>
    <w:rsid w:val="6BF55FC2"/>
    <w:rsid w:val="6C2C0793"/>
    <w:rsid w:val="6C9360FF"/>
    <w:rsid w:val="6C982413"/>
    <w:rsid w:val="6D626C4C"/>
    <w:rsid w:val="6D761CA9"/>
    <w:rsid w:val="6DFF1C9E"/>
    <w:rsid w:val="6E6A5169"/>
    <w:rsid w:val="6E783501"/>
    <w:rsid w:val="6FCF30CF"/>
    <w:rsid w:val="706B361B"/>
    <w:rsid w:val="709D2F56"/>
    <w:rsid w:val="71B4761C"/>
    <w:rsid w:val="722872EA"/>
    <w:rsid w:val="729700AC"/>
    <w:rsid w:val="73011F50"/>
    <w:rsid w:val="73737C59"/>
    <w:rsid w:val="74EA5B80"/>
    <w:rsid w:val="773265F5"/>
    <w:rsid w:val="77723E99"/>
    <w:rsid w:val="78D5360B"/>
    <w:rsid w:val="79361F87"/>
    <w:rsid w:val="79D42231"/>
    <w:rsid w:val="7A1C4ECC"/>
    <w:rsid w:val="7C12462D"/>
    <w:rsid w:val="7CE04465"/>
    <w:rsid w:val="7D761851"/>
    <w:rsid w:val="7D9A64D2"/>
    <w:rsid w:val="7E5F4B53"/>
    <w:rsid w:val="7E61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8">
    <w:name w:val="page number"/>
    <w:basedOn w:val="7"/>
    <w:qFormat/>
    <w:uiPriority w:val="0"/>
  </w:style>
  <w:style w:type="character" w:customStyle="1" w:styleId="9">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79CE63-E375-4FC8-AE54-ADD4770605A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2531</Words>
  <Characters>2700</Characters>
  <Lines>10</Lines>
  <Paragraphs>7</Paragraphs>
  <TotalTime>157</TotalTime>
  <ScaleCrop>false</ScaleCrop>
  <LinksUpToDate>false</LinksUpToDate>
  <CharactersWithSpaces>3783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D调的华丽</cp:lastModifiedBy>
  <cp:lastPrinted>2021-11-05T02:04:00Z</cp:lastPrinted>
  <dcterms:modified xsi:type="dcterms:W3CDTF">2025-05-29T02:07:19Z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1744D7C352864796BB727567C6413D4D_13</vt:lpwstr>
  </property>
  <property fmtid="{D5CDD505-2E9C-101B-9397-08002B2CF9AE}" pid="4" name="KSOTemplateDocerSaveRecord">
    <vt:lpwstr>eyJoZGlkIjoiMTBmYmEzNmI2YTFjNzA5M2VkODkxNzc0YjEwZGQxMjgiLCJ1c2VySWQiOiIxMDM4ODI1NDIyIn0=</vt:lpwstr>
  </property>
</Properties>
</file>