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2B" w:rsidRDefault="00463F17">
      <w:pPr>
        <w:spacing w:line="640" w:lineRule="exact"/>
        <w:jc w:val="center"/>
        <w:rPr>
          <w:rFonts w:ascii="Times New Roman" w:eastAsia="方正小标宋简体" w:hAnsi="Times New Roman" w:cs="方正小标宋简体"/>
          <w:color w:val="000000"/>
          <w:sz w:val="44"/>
          <w:szCs w:val="44"/>
        </w:rPr>
      </w:pPr>
      <w:r>
        <w:rPr>
          <w:rFonts w:ascii="方正小标宋简体" w:eastAsia="方正小标宋简体" w:hAnsi="方正小标宋简体" w:cs="方正小标宋简体" w:hint="eastAsia"/>
          <w:bCs/>
          <w:sz w:val="44"/>
          <w:szCs w:val="44"/>
          <w:u w:val="thick"/>
        </w:rPr>
        <w:t>秦皇岛市</w:t>
      </w:r>
      <w:r>
        <w:rPr>
          <w:rFonts w:ascii="Times New Roman" w:eastAsia="方正小标宋简体" w:hAnsi="方正小标宋简体" w:cs="方正小标宋简体" w:hint="eastAsia"/>
          <w:bCs/>
          <w:color w:val="000000"/>
          <w:sz w:val="44"/>
          <w:szCs w:val="44"/>
        </w:rPr>
        <w:t>市场监督管理局</w:t>
      </w:r>
    </w:p>
    <w:p w:rsidR="00E90A2B" w:rsidRDefault="00463F17">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方正小标宋简体" w:cs="方正小标宋简体" w:hint="eastAsia"/>
          <w:bCs/>
          <w:color w:val="000000"/>
          <w:sz w:val="44"/>
          <w:szCs w:val="44"/>
        </w:rPr>
        <w:t>行政处罚决定书</w:t>
      </w:r>
    </w:p>
    <w:p w:rsidR="00E90A2B" w:rsidRDefault="00CA303A" w:rsidP="00401183">
      <w:pPr>
        <w:wordWrap w:val="0"/>
        <w:snapToGrid w:val="0"/>
        <w:spacing w:beforeLines="100" w:before="312" w:afterLines="100" w:after="312" w:line="520" w:lineRule="exact"/>
        <w:jc w:val="center"/>
        <w:rPr>
          <w:rFonts w:ascii="仿宋" w:eastAsia="仿宋" w:hAnsi="仿宋" w:cs="仿宋"/>
          <w:color w:val="000000"/>
          <w:sz w:val="32"/>
          <w:szCs w:val="32"/>
        </w:rPr>
      </w:pPr>
      <w:r>
        <w:rPr>
          <w:rFonts w:ascii="仿宋" w:eastAsia="仿宋" w:hAnsi="仿宋" w:cs="Times New Roman"/>
          <w:szCs w:val="24"/>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60288;mso-width-relative:page;mso-height-relative:page"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strokeweight="1.5pt">
            <v:stroke endcap="square"/>
          </v:shape>
        </w:pict>
      </w:r>
      <w:r w:rsidR="00463F17">
        <w:rPr>
          <w:rFonts w:ascii="仿宋" w:eastAsia="仿宋" w:hAnsi="仿宋" w:cs="仿宋"/>
          <w:color w:val="000000"/>
          <w:sz w:val="32"/>
          <w:szCs w:val="32"/>
        </w:rPr>
        <w:t xml:space="preserve">  </w:t>
      </w:r>
      <w:proofErr w:type="gramStart"/>
      <w:r w:rsidR="00463F17">
        <w:rPr>
          <w:rFonts w:ascii="仿宋" w:eastAsia="仿宋" w:hAnsi="仿宋" w:cs="仿宋" w:hint="eastAsia"/>
          <w:color w:val="000000"/>
          <w:sz w:val="32"/>
          <w:szCs w:val="32"/>
        </w:rPr>
        <w:t>冀市监秦处</w:t>
      </w:r>
      <w:proofErr w:type="gramEnd"/>
      <w:r w:rsidR="00463F17">
        <w:rPr>
          <w:rFonts w:ascii="仿宋" w:eastAsia="仿宋" w:hAnsi="仿宋" w:cs="仿宋" w:hint="eastAsia"/>
          <w:color w:val="000000"/>
          <w:sz w:val="32"/>
          <w:szCs w:val="32"/>
        </w:rPr>
        <w:t>〔2025〕13030125000015号</w:t>
      </w:r>
    </w:p>
    <w:p w:rsidR="00E90A2B" w:rsidRDefault="00463F17">
      <w:pPr>
        <w:spacing w:line="520" w:lineRule="exact"/>
        <w:rPr>
          <w:rFonts w:ascii="仿宋" w:eastAsia="仿宋" w:hAnsi="仿宋" w:cs="??_GB2312"/>
          <w:sz w:val="32"/>
          <w:szCs w:val="32"/>
        </w:rPr>
      </w:pPr>
      <w:r>
        <w:rPr>
          <w:rFonts w:ascii="仿宋" w:eastAsia="仿宋" w:hAnsi="仿宋" w:cs="??_GB2312" w:hint="eastAsia"/>
          <w:sz w:val="32"/>
          <w:szCs w:val="32"/>
        </w:rPr>
        <w:t>当事人：</w:t>
      </w:r>
      <w:r>
        <w:rPr>
          <w:rFonts w:ascii="仿宋" w:eastAsia="仿宋" w:hAnsi="仿宋" w:cs="仿宋" w:hint="eastAsia"/>
          <w:sz w:val="32"/>
          <w:szCs w:val="32"/>
        </w:rPr>
        <w:t>秦皇岛开发区美姿化妆品店；</w:t>
      </w:r>
    </w:p>
    <w:p w:rsidR="00E90A2B" w:rsidRDefault="00463F17">
      <w:pPr>
        <w:spacing w:line="500" w:lineRule="exact"/>
        <w:ind w:left="140" w:hanging="140"/>
        <w:rPr>
          <w:rFonts w:ascii="仿宋" w:eastAsia="仿宋" w:hAnsi="仿宋" w:cs="Mongolian Baiti"/>
          <w:sz w:val="32"/>
          <w:szCs w:val="32"/>
        </w:rPr>
      </w:pPr>
      <w:r>
        <w:rPr>
          <w:rFonts w:ascii="仿宋" w:eastAsia="仿宋" w:hAnsi="仿宋" w:cs="宋体" w:hint="eastAsia"/>
          <w:kern w:val="1"/>
          <w:sz w:val="32"/>
          <w:szCs w:val="32"/>
        </w:rPr>
        <w:t>主体资格证照名称：</w:t>
      </w:r>
      <w:r>
        <w:rPr>
          <w:rFonts w:ascii="仿宋" w:eastAsia="仿宋" w:hAnsi="仿宋" w:cs="??_GB2312" w:hint="eastAsia"/>
          <w:sz w:val="32"/>
          <w:szCs w:val="32"/>
        </w:rPr>
        <w:t>营业执照；</w:t>
      </w:r>
      <w:r>
        <w:rPr>
          <w:rFonts w:ascii="仿宋" w:eastAsia="仿宋" w:hAnsi="仿宋" w:cs="Mongolian Baiti"/>
          <w:kern w:val="1"/>
          <w:sz w:val="32"/>
          <w:szCs w:val="32"/>
        </w:rPr>
        <w:t xml:space="preserve">                      </w:t>
      </w:r>
      <w:r>
        <w:rPr>
          <w:rFonts w:ascii="仿宋" w:eastAsia="仿宋" w:hAnsi="仿宋" w:cs="Mongolian Baiti" w:hint="eastAsia"/>
          <w:kern w:val="1"/>
          <w:sz w:val="32"/>
          <w:szCs w:val="32"/>
        </w:rPr>
        <w:t xml:space="preserve"> </w:t>
      </w:r>
      <w:r>
        <w:rPr>
          <w:rFonts w:ascii="仿宋" w:eastAsia="仿宋" w:hAnsi="仿宋" w:cs="Mongolian Baiti"/>
          <w:kern w:val="1"/>
          <w:sz w:val="32"/>
          <w:szCs w:val="32"/>
        </w:rPr>
        <w:t xml:space="preserve">   </w:t>
      </w:r>
      <w:r>
        <w:rPr>
          <w:rFonts w:ascii="仿宋" w:eastAsia="仿宋" w:hAnsi="仿宋" w:cs="Mongolian Baiti" w:hint="eastAsia"/>
          <w:kern w:val="1"/>
          <w:sz w:val="32"/>
          <w:szCs w:val="32"/>
        </w:rPr>
        <w:t xml:space="preserve">  </w:t>
      </w:r>
      <w:r>
        <w:rPr>
          <w:rFonts w:ascii="仿宋" w:eastAsia="仿宋" w:hAnsi="仿宋" w:cs="Mongolian Baiti"/>
          <w:kern w:val="1"/>
          <w:sz w:val="32"/>
          <w:szCs w:val="32"/>
        </w:rPr>
        <w:t xml:space="preserve">        </w:t>
      </w:r>
    </w:p>
    <w:p w:rsidR="00E90A2B" w:rsidRDefault="00463F17">
      <w:pPr>
        <w:spacing w:line="500" w:lineRule="exact"/>
        <w:ind w:left="140" w:hanging="140"/>
        <w:rPr>
          <w:rFonts w:ascii="仿宋" w:eastAsia="仿宋" w:hAnsi="仿宋" w:cs="Mongolian Baiti"/>
          <w:kern w:val="1"/>
          <w:sz w:val="32"/>
          <w:szCs w:val="32"/>
        </w:rPr>
      </w:pPr>
      <w:r>
        <w:rPr>
          <w:rFonts w:ascii="仿宋" w:eastAsia="仿宋" w:hAnsi="仿宋" w:cs="??_GB2312" w:hint="eastAsia"/>
          <w:sz w:val="32"/>
          <w:szCs w:val="32"/>
        </w:rPr>
        <w:t>统一社会信用代码：</w:t>
      </w:r>
      <w:r>
        <w:rPr>
          <w:rFonts w:ascii="仿宋" w:eastAsia="仿宋" w:hAnsi="仿宋" w:cs="仿宋" w:hint="eastAsia"/>
          <w:sz w:val="32"/>
          <w:szCs w:val="32"/>
        </w:rPr>
        <w:t xml:space="preserve">92130301MA0AA0JNXJ；   </w:t>
      </w:r>
      <w:r>
        <w:rPr>
          <w:rFonts w:ascii="仿宋" w:eastAsia="仿宋" w:hAnsi="仿宋" w:cs="Mongolian Baiti"/>
          <w:kern w:val="1"/>
          <w:sz w:val="32"/>
          <w:szCs w:val="32"/>
        </w:rPr>
        <w:t xml:space="preserve">                               </w:t>
      </w:r>
    </w:p>
    <w:p w:rsidR="00E90A2B" w:rsidRDefault="00463F17">
      <w:pPr>
        <w:spacing w:line="500" w:lineRule="exact"/>
        <w:rPr>
          <w:rFonts w:ascii="仿宋" w:eastAsia="仿宋" w:hAnsi="仿宋" w:cs="Mongolian Baiti"/>
          <w:kern w:val="1"/>
          <w:sz w:val="32"/>
          <w:szCs w:val="32"/>
        </w:rPr>
      </w:pPr>
      <w:r>
        <w:rPr>
          <w:rFonts w:ascii="仿宋" w:eastAsia="仿宋" w:hAnsi="仿宋" w:cs="??_GB2312" w:hint="eastAsia"/>
          <w:sz w:val="32"/>
          <w:szCs w:val="32"/>
        </w:rPr>
        <w:t>住所（住址）：</w:t>
      </w:r>
      <w:r>
        <w:rPr>
          <w:rFonts w:ascii="仿宋" w:eastAsia="仿宋" w:hAnsi="仿宋" w:cs="仿宋" w:hint="eastAsia"/>
          <w:sz w:val="32"/>
          <w:szCs w:val="32"/>
        </w:rPr>
        <w:t>秦皇岛开发区峨眉山南路5号；</w:t>
      </w:r>
      <w:r>
        <w:rPr>
          <w:rFonts w:ascii="仿宋" w:eastAsia="仿宋" w:hAnsi="仿宋" w:cs="Mongolian Baiti"/>
          <w:bCs/>
          <w:kern w:val="1"/>
          <w:sz w:val="32"/>
          <w:szCs w:val="32"/>
        </w:rPr>
        <w:t xml:space="preserve">                                               </w:t>
      </w:r>
    </w:p>
    <w:p w:rsidR="00E90A2B" w:rsidRDefault="00463F17">
      <w:pPr>
        <w:spacing w:line="500" w:lineRule="exact"/>
        <w:rPr>
          <w:rFonts w:ascii="仿宋" w:eastAsia="仿宋" w:hAnsi="仿宋" w:cs="Mongolian Baiti"/>
          <w:kern w:val="1"/>
          <w:sz w:val="32"/>
          <w:szCs w:val="32"/>
        </w:rPr>
      </w:pPr>
      <w:r>
        <w:rPr>
          <w:rFonts w:ascii="仿宋" w:eastAsia="仿宋" w:hAnsi="仿宋" w:cs="??_GB2312" w:hint="eastAsia"/>
          <w:sz w:val="32"/>
          <w:szCs w:val="32"/>
        </w:rPr>
        <w:t>法定代表人（负责人、经营者）：</w:t>
      </w:r>
      <w:r>
        <w:rPr>
          <w:rFonts w:ascii="仿宋" w:eastAsia="仿宋" w:hAnsi="仿宋" w:cs="仿宋" w:hint="eastAsia"/>
          <w:sz w:val="32"/>
          <w:szCs w:val="32"/>
        </w:rPr>
        <w:t>罗兴；</w:t>
      </w:r>
      <w:r>
        <w:rPr>
          <w:rFonts w:ascii="仿宋" w:eastAsia="仿宋" w:hAnsi="仿宋" w:cs="Mongolian Baiti"/>
          <w:kern w:val="1"/>
          <w:sz w:val="32"/>
          <w:szCs w:val="32"/>
        </w:rPr>
        <w:t xml:space="preserve">      </w:t>
      </w:r>
      <w:r>
        <w:rPr>
          <w:rFonts w:ascii="仿宋" w:eastAsia="仿宋" w:hAnsi="仿宋" w:cs="Mongolian Baiti" w:hint="eastAsia"/>
          <w:kern w:val="1"/>
          <w:sz w:val="32"/>
          <w:szCs w:val="32"/>
        </w:rPr>
        <w:t xml:space="preserve">           </w:t>
      </w:r>
      <w:r>
        <w:rPr>
          <w:rFonts w:ascii="仿宋" w:eastAsia="仿宋" w:hAnsi="仿宋" w:cs="Mongolian Baiti"/>
          <w:kern w:val="1"/>
          <w:sz w:val="32"/>
          <w:szCs w:val="32"/>
        </w:rPr>
        <w:t xml:space="preserve">                       </w:t>
      </w:r>
    </w:p>
    <w:p w:rsidR="00E90A2B" w:rsidRDefault="00463F17">
      <w:pPr>
        <w:spacing w:line="500" w:lineRule="exact"/>
        <w:ind w:left="140" w:hanging="140"/>
        <w:rPr>
          <w:rFonts w:ascii="仿宋" w:eastAsia="仿宋" w:hAnsi="仿宋" w:cs="Mongolian Baiti"/>
          <w:sz w:val="32"/>
          <w:szCs w:val="32"/>
        </w:rPr>
      </w:pPr>
      <w:r>
        <w:rPr>
          <w:rFonts w:ascii="仿宋" w:eastAsia="仿宋" w:hAnsi="仿宋" w:cs="宋体" w:hint="eastAsia"/>
          <w:spacing w:val="-26"/>
          <w:kern w:val="1"/>
          <w:sz w:val="32"/>
          <w:szCs w:val="32"/>
        </w:rPr>
        <w:t>身份证号码：</w:t>
      </w:r>
      <w:r>
        <w:rPr>
          <w:rFonts w:ascii="仿宋" w:eastAsia="仿宋" w:hAnsi="仿宋" w:cs="仿宋" w:hint="eastAsia"/>
          <w:sz w:val="32"/>
          <w:szCs w:val="32"/>
        </w:rPr>
        <w:t xml:space="preserve"> 13243319</w:t>
      </w:r>
      <w:r w:rsidR="00CA303A">
        <w:rPr>
          <w:rFonts w:ascii="仿宋" w:eastAsia="仿宋" w:hAnsi="仿宋" w:cs="仿宋" w:hint="eastAsia"/>
          <w:sz w:val="32"/>
          <w:szCs w:val="32"/>
        </w:rPr>
        <w:t>*********</w:t>
      </w:r>
      <w:bookmarkStart w:id="0" w:name="_GoBack"/>
      <w:bookmarkEnd w:id="0"/>
      <w:r>
        <w:rPr>
          <w:rFonts w:ascii="仿宋" w:eastAsia="仿宋" w:hAnsi="仿宋" w:cs="仿宋" w:hint="eastAsia"/>
          <w:sz w:val="32"/>
          <w:szCs w:val="32"/>
        </w:rPr>
        <w:t xml:space="preserve">。 </w:t>
      </w:r>
      <w:r>
        <w:rPr>
          <w:rFonts w:ascii="仿宋" w:eastAsia="仿宋" w:hAnsi="仿宋" w:cs="Mongolian Baiti"/>
          <w:kern w:val="1"/>
          <w:sz w:val="32"/>
          <w:szCs w:val="32"/>
        </w:rPr>
        <w:t xml:space="preserve">                                                                      </w:t>
      </w:r>
      <w:r>
        <w:rPr>
          <w:rFonts w:ascii="仿宋" w:eastAsia="仿宋" w:hAnsi="仿宋" w:cs="Mongolian Baiti" w:hint="eastAsia"/>
          <w:kern w:val="1"/>
          <w:sz w:val="32"/>
          <w:szCs w:val="32"/>
        </w:rPr>
        <w:t xml:space="preserve">        </w:t>
      </w:r>
      <w:r>
        <w:rPr>
          <w:rFonts w:ascii="仿宋" w:eastAsia="仿宋" w:hAnsi="仿宋" w:cs="Mongolian Baiti"/>
          <w:kern w:val="1"/>
          <w:sz w:val="32"/>
          <w:szCs w:val="32"/>
        </w:rPr>
        <w:t xml:space="preserve"> </w:t>
      </w:r>
    </w:p>
    <w:p w:rsidR="00E90A2B" w:rsidRDefault="00463F17">
      <w:pPr>
        <w:ind w:rightChars="111" w:right="233"/>
        <w:jc w:val="left"/>
        <w:rPr>
          <w:rFonts w:ascii="仿宋" w:eastAsia="仿宋" w:hAnsi="仿宋" w:cs="仿宋"/>
          <w:sz w:val="32"/>
          <w:szCs w:val="32"/>
        </w:rPr>
      </w:pPr>
      <w:r>
        <w:rPr>
          <w:rFonts w:ascii="仿宋" w:eastAsia="仿宋" w:hAnsi="仿宋" w:cs="仿宋" w:hint="eastAsia"/>
          <w:sz w:val="32"/>
          <w:szCs w:val="32"/>
        </w:rPr>
        <w:t xml:space="preserve">   本案来源于上级交办。2025年3月5日，秦皇岛市市场监督管理局经济技术开发区分局收到秦皇岛市市场监督管理局网络交易和广告监督管理科交办的“秦皇岛开发区美姿化妆品店在微信小程序平台涉嫌发布违法广告的线索”以及相关的证据资料。2025年3月7日，本局两名执法人员依据上述违法线索以及相关的证据资料对当事人位于秦皇岛开发区峨眉山南路5号的经营场所进行了现场检查，当事人现场负责人罗明轩在现场全程配合检查并提供了当事人营业执照等相关的证明资料。当事人对执法人员向其出示的违法线索及证据资料予以认可，无异议。为进一步调查案情，经分局部门负责人批准，本局于2025年3月10日予以立案调查。</w:t>
      </w:r>
    </w:p>
    <w:p w:rsidR="00E90A2B" w:rsidRDefault="00463F17">
      <w:pPr>
        <w:ind w:rightChars="111" w:right="233" w:firstLineChars="200" w:firstLine="640"/>
        <w:jc w:val="left"/>
        <w:rPr>
          <w:rFonts w:ascii="仿宋" w:eastAsia="仿宋" w:hAnsi="仿宋" w:cs="仿宋"/>
          <w:sz w:val="32"/>
          <w:szCs w:val="32"/>
        </w:rPr>
      </w:pPr>
      <w:r>
        <w:rPr>
          <w:rFonts w:ascii="仿宋" w:eastAsia="仿宋" w:hAnsi="仿宋" w:cs="仿宋" w:hint="eastAsia"/>
          <w:sz w:val="32"/>
          <w:szCs w:val="32"/>
        </w:rPr>
        <w:t>经查，自2025年1月18日开始，当事人</w:t>
      </w:r>
      <w:proofErr w:type="gramStart"/>
      <w:r>
        <w:rPr>
          <w:rFonts w:ascii="仿宋" w:eastAsia="仿宋" w:hAnsi="仿宋" w:cs="仿宋" w:hint="eastAsia"/>
          <w:sz w:val="32"/>
          <w:szCs w:val="32"/>
        </w:rPr>
        <w:t>通过微信小</w:t>
      </w:r>
      <w:proofErr w:type="gramEnd"/>
      <w:r>
        <w:rPr>
          <w:rFonts w:ascii="仿宋" w:eastAsia="仿宋" w:hAnsi="仿宋" w:cs="仿宋" w:hint="eastAsia"/>
          <w:sz w:val="32"/>
          <w:szCs w:val="32"/>
        </w:rPr>
        <w:t>程序设立的“美姿线上商城”网店销售“贝德玛舒</w:t>
      </w:r>
      <w:proofErr w:type="gramStart"/>
      <w:r>
        <w:rPr>
          <w:rFonts w:ascii="仿宋" w:eastAsia="仿宋" w:hAnsi="仿宋" w:cs="仿宋" w:hint="eastAsia"/>
          <w:sz w:val="32"/>
          <w:szCs w:val="32"/>
        </w:rPr>
        <w:t>妍</w:t>
      </w:r>
      <w:proofErr w:type="gramEnd"/>
      <w:r>
        <w:rPr>
          <w:rFonts w:ascii="仿宋" w:eastAsia="仿宋" w:hAnsi="仿宋" w:cs="仿宋" w:hint="eastAsia"/>
          <w:sz w:val="32"/>
          <w:szCs w:val="32"/>
        </w:rPr>
        <w:t>多效洁肤液-粉</w:t>
      </w:r>
      <w:r>
        <w:rPr>
          <w:rFonts w:ascii="仿宋" w:eastAsia="仿宋" w:hAnsi="仿宋" w:cs="仿宋" w:hint="eastAsia"/>
          <w:sz w:val="32"/>
          <w:szCs w:val="32"/>
        </w:rPr>
        <w:lastRenderedPageBreak/>
        <w:t>水卸妆”。2025年 2月19日，当事人由山东永之信日化有限公司采购上述商品数量：6箱，进货价格：61元/箱，进货金额：366元。当事人通过互联网搜索到“贝德玛舒</w:t>
      </w:r>
      <w:proofErr w:type="gramStart"/>
      <w:r>
        <w:rPr>
          <w:rFonts w:ascii="仿宋" w:eastAsia="仿宋" w:hAnsi="仿宋" w:cs="仿宋" w:hint="eastAsia"/>
          <w:sz w:val="32"/>
          <w:szCs w:val="32"/>
        </w:rPr>
        <w:t>妍</w:t>
      </w:r>
      <w:proofErr w:type="gramEnd"/>
      <w:r>
        <w:rPr>
          <w:rFonts w:ascii="仿宋" w:eastAsia="仿宋" w:hAnsi="仿宋" w:cs="仿宋" w:hint="eastAsia"/>
          <w:sz w:val="32"/>
          <w:szCs w:val="32"/>
        </w:rPr>
        <w:t>多效洁肤液-粉水卸妆”销售图片后，转载至其设立的“美姿线上商城”网店对该款商品进行广告宣传使用。当事人未对该广告内容中所使用“专利证号2004800416666”的状态进行查证。当事人在上述广告中使用的“专利证号2004800416666”基本信息：申请号/专利号：2004800416666；发明名称：生物相容盖伦基质的新配制方法；申请人：吉恩-</w:t>
      </w:r>
      <w:proofErr w:type="gramStart"/>
      <w:r>
        <w:rPr>
          <w:rFonts w:ascii="仿宋" w:eastAsia="仿宋" w:hAnsi="仿宋" w:cs="仿宋" w:hint="eastAsia"/>
          <w:sz w:val="32"/>
          <w:szCs w:val="32"/>
        </w:rPr>
        <w:t>诺埃尔</w:t>
      </w:r>
      <w:proofErr w:type="gramEnd"/>
      <w:r>
        <w:rPr>
          <w:rFonts w:ascii="仿宋" w:eastAsia="仿宋" w:hAnsi="仿宋" w:cs="仿宋" w:hint="eastAsia"/>
          <w:sz w:val="32"/>
          <w:szCs w:val="32"/>
        </w:rPr>
        <w:t>.托雷尔；专利类型：发明专利；申请日：2004-12-23；发明专利申请公布号：CN1913863A；授权公告号：CN100525741B；法律状态：专利终止；案件状态：届满终止失效；授权公告日：2009-08-12；主分类号：A61K8/34；该发明专利已经届满终止失效。鉴于当事人的上述行为，2025年3月7日，本局向当事人下达了《责令改正通知书》（秦</w:t>
      </w:r>
      <w:proofErr w:type="gramStart"/>
      <w:r>
        <w:rPr>
          <w:rFonts w:ascii="仿宋" w:eastAsia="仿宋" w:hAnsi="仿宋" w:cs="仿宋" w:hint="eastAsia"/>
          <w:sz w:val="32"/>
          <w:szCs w:val="32"/>
        </w:rPr>
        <w:t>市监责改</w:t>
      </w:r>
      <w:proofErr w:type="gramEnd"/>
      <w:r>
        <w:rPr>
          <w:rFonts w:ascii="仿宋" w:eastAsia="仿宋" w:hAnsi="仿宋" w:cs="仿宋" w:hint="eastAsia"/>
          <w:sz w:val="32"/>
          <w:szCs w:val="32"/>
        </w:rPr>
        <w:t xml:space="preserve">[2025] 综04号），责令当事人立即予以改正。                                      </w:t>
      </w:r>
    </w:p>
    <w:p w:rsidR="00E90A2B" w:rsidRDefault="00463F17">
      <w:pPr>
        <w:ind w:rightChars="111" w:right="233" w:firstLineChars="200" w:firstLine="640"/>
        <w:jc w:val="left"/>
        <w:rPr>
          <w:rFonts w:ascii="仿宋" w:eastAsia="仿宋" w:hAnsi="仿宋" w:cs="仿宋"/>
          <w:sz w:val="32"/>
          <w:szCs w:val="32"/>
        </w:rPr>
      </w:pPr>
      <w:r>
        <w:rPr>
          <w:rFonts w:ascii="仿宋" w:eastAsia="仿宋" w:hAnsi="仿宋" w:cs="仿宋" w:hint="eastAsia"/>
          <w:sz w:val="32"/>
          <w:szCs w:val="32"/>
        </w:rPr>
        <w:t xml:space="preserve">2025年3月7日，当事人对在“美姿线上商城”网店所销售的上述商品以及相关宣传内容进行下架删除、停止销售处理，主动消除影响；当事人就开展经营活动中存在的上述问题向本局提交了《整改报告》并制定了整改措施；当事人在规定的期限内对开展经营活动中存在的上述问题进行了改正。当事人提供了所销售上述商品的供货者营业执照以及相关的证明资料，说明了其进货来源。在调查期间未对当事人实施行政强制措施。        </w:t>
      </w:r>
    </w:p>
    <w:p w:rsidR="00E90A2B" w:rsidRDefault="00463F17">
      <w:pPr>
        <w:spacing w:line="520" w:lineRule="exact"/>
        <w:rPr>
          <w:rFonts w:ascii="仿宋" w:eastAsia="仿宋" w:hAnsi="仿宋" w:cs="宋体"/>
          <w:b/>
          <w:bCs/>
          <w:color w:val="000000"/>
          <w:sz w:val="32"/>
          <w:szCs w:val="32"/>
        </w:rPr>
      </w:pPr>
      <w:r>
        <w:rPr>
          <w:rFonts w:ascii="仿宋" w:eastAsia="仿宋" w:hAnsi="仿宋" w:cs="宋体" w:hint="eastAsia"/>
          <w:b/>
          <w:bCs/>
          <w:color w:val="000000"/>
          <w:sz w:val="32"/>
          <w:szCs w:val="32"/>
        </w:rPr>
        <w:lastRenderedPageBreak/>
        <w:t>上述事实，主要有以下证据证明：</w:t>
      </w:r>
    </w:p>
    <w:p w:rsidR="00E90A2B" w:rsidRDefault="00463F17">
      <w:pPr>
        <w:ind w:rightChars="111" w:right="233" w:firstLineChars="200" w:firstLine="640"/>
        <w:jc w:val="left"/>
        <w:rPr>
          <w:rFonts w:ascii="仿宋" w:eastAsia="仿宋" w:hAnsi="仿宋" w:cs="仿宋"/>
          <w:sz w:val="32"/>
          <w:szCs w:val="32"/>
        </w:rPr>
      </w:pPr>
      <w:r>
        <w:rPr>
          <w:rFonts w:ascii="仿宋" w:eastAsia="仿宋" w:hAnsi="仿宋" w:cs="仿宋" w:hint="eastAsia"/>
          <w:sz w:val="32"/>
          <w:szCs w:val="32"/>
        </w:rPr>
        <w:t xml:space="preserve">1.当事人营业执照、经营者罗兴身份证复印件各一份；证明了当事人的基本信息以及经营者的身份信息等相关事项。                                      </w:t>
      </w:r>
    </w:p>
    <w:p w:rsidR="00E90A2B" w:rsidRDefault="00463F17">
      <w:pPr>
        <w:ind w:rightChars="111" w:right="233" w:firstLineChars="200" w:firstLine="640"/>
        <w:jc w:val="left"/>
        <w:rPr>
          <w:rFonts w:ascii="仿宋" w:eastAsia="仿宋" w:hAnsi="仿宋" w:cs="仿宋"/>
          <w:sz w:val="32"/>
          <w:szCs w:val="32"/>
        </w:rPr>
      </w:pPr>
      <w:r>
        <w:rPr>
          <w:rFonts w:ascii="仿宋" w:eastAsia="仿宋" w:hAnsi="仿宋" w:cs="仿宋" w:hint="eastAsia"/>
          <w:sz w:val="32"/>
          <w:szCs w:val="32"/>
        </w:rPr>
        <w:t>2.当事人为授权委托人罗明</w:t>
      </w:r>
      <w:proofErr w:type="gramStart"/>
      <w:r>
        <w:rPr>
          <w:rFonts w:ascii="仿宋" w:eastAsia="仿宋" w:hAnsi="仿宋" w:cs="仿宋" w:hint="eastAsia"/>
          <w:sz w:val="32"/>
          <w:szCs w:val="32"/>
        </w:rPr>
        <w:t>轩</w:t>
      </w:r>
      <w:proofErr w:type="gramEnd"/>
      <w:r>
        <w:rPr>
          <w:rFonts w:ascii="仿宋" w:eastAsia="仿宋" w:hAnsi="仿宋" w:cs="仿宋" w:hint="eastAsia"/>
          <w:sz w:val="32"/>
          <w:szCs w:val="32"/>
        </w:rPr>
        <w:t>出具的授权委托书一份；受托人罗明</w:t>
      </w:r>
      <w:proofErr w:type="gramStart"/>
      <w:r>
        <w:rPr>
          <w:rFonts w:ascii="仿宋" w:eastAsia="仿宋" w:hAnsi="仿宋" w:cs="仿宋" w:hint="eastAsia"/>
          <w:sz w:val="32"/>
          <w:szCs w:val="32"/>
        </w:rPr>
        <w:t>轩</w:t>
      </w:r>
      <w:proofErr w:type="gramEnd"/>
      <w:r>
        <w:rPr>
          <w:rFonts w:ascii="仿宋" w:eastAsia="仿宋" w:hAnsi="仿宋" w:cs="仿宋" w:hint="eastAsia"/>
          <w:sz w:val="32"/>
          <w:szCs w:val="32"/>
        </w:rPr>
        <w:t xml:space="preserve">身份证复印件一份；证明了受托人身份信息以及当事人委托的真实性以及委托权限等相关事项。                       </w:t>
      </w:r>
    </w:p>
    <w:p w:rsidR="00E90A2B" w:rsidRDefault="00463F17">
      <w:pPr>
        <w:ind w:rightChars="111" w:right="233" w:firstLineChars="200" w:firstLine="640"/>
        <w:jc w:val="left"/>
        <w:rPr>
          <w:rFonts w:ascii="仿宋" w:eastAsia="仿宋" w:hAnsi="仿宋" w:cs="仿宋"/>
          <w:sz w:val="32"/>
          <w:szCs w:val="32"/>
        </w:rPr>
      </w:pPr>
      <w:r>
        <w:rPr>
          <w:rFonts w:ascii="仿宋" w:eastAsia="仿宋" w:hAnsi="仿宋" w:cs="仿宋" w:hint="eastAsia"/>
          <w:sz w:val="32"/>
          <w:szCs w:val="32"/>
        </w:rPr>
        <w:t xml:space="preserve">3.秦皇岛市市场监督管理局网络交易和广告监督管理科交办的证据资料一份；证明了当事人使用已经终止的专利作广告违法行为的线索来源等相关事项。                              </w:t>
      </w:r>
    </w:p>
    <w:p w:rsidR="00E90A2B" w:rsidRDefault="00463F17">
      <w:pPr>
        <w:ind w:rightChars="111" w:right="233" w:firstLineChars="200" w:firstLine="640"/>
        <w:jc w:val="left"/>
        <w:rPr>
          <w:rFonts w:ascii="仿宋" w:eastAsia="仿宋" w:hAnsi="仿宋" w:cs="仿宋"/>
          <w:sz w:val="32"/>
          <w:szCs w:val="32"/>
        </w:rPr>
      </w:pPr>
      <w:r>
        <w:rPr>
          <w:rFonts w:ascii="仿宋" w:eastAsia="仿宋" w:hAnsi="仿宋" w:cs="仿宋" w:hint="eastAsia"/>
          <w:sz w:val="32"/>
          <w:szCs w:val="32"/>
        </w:rPr>
        <w:t>4.对当事人经营场所现场笔录一份、现场检查照片打印件四份；对当事人授权委托人罗明</w:t>
      </w:r>
      <w:proofErr w:type="gramStart"/>
      <w:r>
        <w:rPr>
          <w:rFonts w:ascii="仿宋" w:eastAsia="仿宋" w:hAnsi="仿宋" w:cs="仿宋" w:hint="eastAsia"/>
          <w:sz w:val="32"/>
          <w:szCs w:val="32"/>
        </w:rPr>
        <w:t>轩</w:t>
      </w:r>
      <w:proofErr w:type="gramEnd"/>
      <w:r>
        <w:rPr>
          <w:rFonts w:ascii="仿宋" w:eastAsia="仿宋" w:hAnsi="仿宋" w:cs="仿宋" w:hint="eastAsia"/>
          <w:sz w:val="32"/>
          <w:szCs w:val="32"/>
        </w:rPr>
        <w:t xml:space="preserve">所做询问笔录一份；当事人采购收货单一份；供货者山东永之信日化有限公司营业执照复印件一份；证明了当事人开展经营活动以及使用已经终止的专利作广告的违法事实、进货来源等相关事项。                                                  </w:t>
      </w:r>
    </w:p>
    <w:p w:rsidR="00E90A2B" w:rsidRDefault="00463F17">
      <w:pPr>
        <w:ind w:rightChars="111" w:right="233" w:firstLineChars="200" w:firstLine="640"/>
        <w:jc w:val="left"/>
        <w:rPr>
          <w:rFonts w:ascii="仿宋" w:eastAsia="仿宋" w:hAnsi="仿宋" w:cs="仿宋"/>
          <w:sz w:val="32"/>
          <w:szCs w:val="32"/>
        </w:rPr>
      </w:pPr>
      <w:r>
        <w:rPr>
          <w:rFonts w:ascii="仿宋" w:eastAsia="仿宋" w:hAnsi="仿宋" w:cs="仿宋" w:hint="eastAsia"/>
          <w:sz w:val="32"/>
          <w:szCs w:val="32"/>
        </w:rPr>
        <w:t xml:space="preserve">5.对当事人发布广告中所使用的专利查询记录打印件二份；证明了该专利已经届满终止失效的真实性等相关事项。                            </w:t>
      </w:r>
    </w:p>
    <w:p w:rsidR="00E90A2B" w:rsidRDefault="00463F17">
      <w:pPr>
        <w:ind w:rightChars="111" w:right="233" w:firstLineChars="200" w:firstLine="640"/>
        <w:jc w:val="left"/>
        <w:rPr>
          <w:rFonts w:ascii="Times New Roman" w:eastAsia="Times New Roman" w:hAnsi="??_GB2312" w:cs="??_GB2312"/>
          <w:sz w:val="32"/>
          <w:szCs w:val="32"/>
        </w:rPr>
      </w:pPr>
      <w:r>
        <w:rPr>
          <w:rFonts w:ascii="仿宋" w:eastAsia="仿宋" w:hAnsi="仿宋" w:cs="仿宋" w:hint="eastAsia"/>
          <w:sz w:val="32"/>
          <w:szCs w:val="32"/>
        </w:rPr>
        <w:t>6.对当事人下达的《责令改正通知书》以及当事人整改报告、整改</w:t>
      </w:r>
      <w:proofErr w:type="gramStart"/>
      <w:r>
        <w:rPr>
          <w:rFonts w:ascii="仿宋" w:eastAsia="仿宋" w:hAnsi="仿宋" w:cs="仿宋" w:hint="eastAsia"/>
          <w:sz w:val="32"/>
          <w:szCs w:val="32"/>
        </w:rPr>
        <w:t>后图片打印件各</w:t>
      </w:r>
      <w:proofErr w:type="gramEnd"/>
      <w:r>
        <w:rPr>
          <w:rFonts w:ascii="仿宋" w:eastAsia="仿宋" w:hAnsi="仿宋" w:cs="仿宋" w:hint="eastAsia"/>
          <w:sz w:val="32"/>
          <w:szCs w:val="32"/>
        </w:rPr>
        <w:t xml:space="preserve">一份，证明了本局对当事人使用已经终止的专利作广告的违法行为进行责令限期改正以及当事人进行改正的相关事项。  </w:t>
      </w:r>
      <w:r>
        <w:rPr>
          <w:rFonts w:ascii="仿宋" w:eastAsia="仿宋" w:hAnsi="仿宋" w:cs="仿宋" w:hint="eastAsia"/>
          <w:sz w:val="32"/>
          <w:szCs w:val="32"/>
          <w:lang w:val="zh-CN"/>
        </w:rPr>
        <w:t xml:space="preserve"> </w:t>
      </w:r>
      <w:r>
        <w:rPr>
          <w:rFonts w:ascii="仿宋" w:eastAsia="仿宋" w:hAnsi="仿宋" w:cs="仿宋" w:hint="eastAsia"/>
          <w:sz w:val="32"/>
          <w:szCs w:val="32"/>
        </w:rPr>
        <w:t xml:space="preserve">                               </w:t>
      </w:r>
      <w:r>
        <w:rPr>
          <w:rFonts w:ascii="Times New Roman" w:eastAsia="宋体" w:hAnsi="Times New Roman" w:cs="??_GB2312"/>
          <w:sz w:val="32"/>
          <w:szCs w:val="32"/>
        </w:rPr>
        <w:t xml:space="preserve">                 </w:t>
      </w:r>
      <w:r>
        <w:rPr>
          <w:rFonts w:ascii="Times New Roman" w:eastAsia="宋体" w:hAnsi="Times New Roman" w:cs="??_GB2312" w:hint="eastAsia"/>
          <w:sz w:val="32"/>
          <w:szCs w:val="32"/>
        </w:rPr>
        <w:t xml:space="preserve">             </w:t>
      </w:r>
      <w:r>
        <w:rPr>
          <w:rFonts w:ascii="Times New Roman" w:eastAsia="宋体" w:hAnsi="Times New Roman" w:cs="??_GB2312"/>
          <w:sz w:val="32"/>
          <w:szCs w:val="32"/>
        </w:rPr>
        <w:t xml:space="preserve"> </w:t>
      </w:r>
    </w:p>
    <w:p w:rsidR="00E90A2B" w:rsidRDefault="00463F17">
      <w:pPr>
        <w:spacing w:line="520" w:lineRule="exact"/>
        <w:ind w:firstLineChars="200" w:firstLine="640"/>
        <w:rPr>
          <w:rFonts w:ascii="仿宋" w:eastAsia="仿宋" w:hAnsi="仿宋" w:cs="宋体"/>
          <w:bCs/>
          <w:color w:val="000000"/>
          <w:sz w:val="32"/>
          <w:szCs w:val="32"/>
        </w:rPr>
      </w:pPr>
      <w:r>
        <w:rPr>
          <w:rFonts w:ascii="仿宋" w:eastAsia="仿宋" w:hAnsi="仿宋" w:cs="宋体" w:hint="eastAsia"/>
          <w:bCs/>
          <w:color w:val="000000"/>
          <w:sz w:val="32"/>
          <w:szCs w:val="32"/>
        </w:rPr>
        <w:t>2025年3月18日，本局向当事人送达了《行政处罚告知书》（</w:t>
      </w:r>
      <w:proofErr w:type="gramStart"/>
      <w:r>
        <w:rPr>
          <w:rFonts w:ascii="仿宋" w:eastAsia="仿宋" w:hAnsi="仿宋" w:cs="宋体" w:hint="eastAsia"/>
          <w:bCs/>
          <w:color w:val="000000"/>
          <w:sz w:val="32"/>
          <w:szCs w:val="32"/>
        </w:rPr>
        <w:t>冀市监秦罚告</w:t>
      </w:r>
      <w:proofErr w:type="gramEnd"/>
      <w:r>
        <w:rPr>
          <w:rFonts w:ascii="仿宋" w:eastAsia="仿宋" w:hAnsi="仿宋" w:cs="宋体" w:hint="eastAsia"/>
          <w:bCs/>
          <w:color w:val="000000"/>
          <w:sz w:val="32"/>
          <w:szCs w:val="32"/>
        </w:rPr>
        <w:t>〔2025〕13030125000015号），告知了本局拟作出行政处罚的内容及事实、理由、依据，当事人自收到该告知书</w:t>
      </w:r>
      <w:r>
        <w:rPr>
          <w:rFonts w:ascii="仿宋" w:eastAsia="仿宋" w:hAnsi="仿宋" w:cs="宋体" w:hint="eastAsia"/>
          <w:bCs/>
          <w:color w:val="000000"/>
          <w:sz w:val="32"/>
          <w:szCs w:val="32"/>
        </w:rPr>
        <w:lastRenderedPageBreak/>
        <w:t>之日起五个工作日内未行使陈述、申辩权，</w:t>
      </w:r>
      <w:r>
        <w:rPr>
          <w:rFonts w:ascii="Times New Roman" w:eastAsia="仿宋_GB2312" w:hAnsi="Times New Roman" w:cs="仿宋" w:hint="eastAsia"/>
          <w:sz w:val="32"/>
          <w:szCs w:val="32"/>
        </w:rPr>
        <w:t>未要求听证的</w:t>
      </w:r>
      <w:r>
        <w:rPr>
          <w:rFonts w:ascii="仿宋" w:eastAsia="仿宋" w:hAnsi="仿宋" w:cs="宋体" w:hint="eastAsia"/>
          <w:bCs/>
          <w:color w:val="000000"/>
          <w:sz w:val="32"/>
          <w:szCs w:val="32"/>
        </w:rPr>
        <w:t>。</w:t>
      </w:r>
    </w:p>
    <w:p w:rsidR="00E90A2B" w:rsidRDefault="00463F17">
      <w:pPr>
        <w:spacing w:line="520" w:lineRule="exact"/>
        <w:ind w:firstLineChars="200" w:firstLine="640"/>
        <w:rPr>
          <w:rFonts w:ascii="仿宋" w:eastAsia="仿宋" w:hAnsi="仿宋" w:cs="楷体_GB2312"/>
          <w:bCs/>
          <w:color w:val="000000"/>
          <w:kern w:val="0"/>
          <w:sz w:val="32"/>
          <w:szCs w:val="32"/>
          <w:lang w:bidi="ar"/>
        </w:rPr>
      </w:pPr>
      <w:r>
        <w:rPr>
          <w:rFonts w:ascii="仿宋" w:eastAsia="仿宋" w:hAnsi="仿宋" w:cs="楷体_GB2312" w:hint="eastAsia"/>
          <w:bCs/>
          <w:color w:val="000000"/>
          <w:kern w:val="0"/>
          <w:sz w:val="32"/>
          <w:szCs w:val="32"/>
          <w:lang w:bidi="ar"/>
        </w:rPr>
        <w:t xml:space="preserve">本局认为，当事人的上述行为违反了《中华人民共和国广告法》第十二条第三款：“禁止使用未授予专利权的专利申请和已经终止、撤销、无效的专利作广告。”的规定，属于使用已经终止的专利作广告的违法行为。                                                                   </w:t>
      </w:r>
    </w:p>
    <w:p w:rsidR="00E90A2B" w:rsidRDefault="00463F17">
      <w:pPr>
        <w:spacing w:line="520" w:lineRule="exact"/>
        <w:ind w:firstLine="640"/>
        <w:jc w:val="left"/>
        <w:rPr>
          <w:rFonts w:ascii="仿宋" w:eastAsia="仿宋" w:hAnsi="仿宋" w:cs="楷体_GB2312"/>
          <w:bCs/>
          <w:color w:val="000000"/>
          <w:sz w:val="32"/>
          <w:szCs w:val="32"/>
        </w:rPr>
      </w:pPr>
      <w:r>
        <w:rPr>
          <w:rFonts w:ascii="仿宋" w:eastAsia="仿宋" w:hAnsi="仿宋" w:cs="楷体_GB2312" w:hint="eastAsia"/>
          <w:bCs/>
          <w:color w:val="000000"/>
          <w:kern w:val="0"/>
          <w:sz w:val="32"/>
          <w:szCs w:val="32"/>
          <w:lang w:bidi="ar"/>
        </w:rPr>
        <w:t>当事人使用已经终止的专利作广告的违法行为违反了《中华人民共和国广告法》第十二条第三款的规定，依据《中华人民共和国广告法》第五十九条第一款第（三）项的规定，应予以行政处罚。鉴于当事人事后积极配合市场监督管理部门调查，如实陈述违法事实，并主动提供证据材料；当事人主动对所销售的上述商品以及相关宣传内容进行下架删除、停止销售处理，主动消除影响；依据《河北省市场监督管理系统行政处罚裁量权适用规则》第十五条第（二）项、《河北省市场监督管理系统行政裁量权基准（2024年版）》30·26的规定，对当事人可以依法从轻行政处罚。结合案件实际情况，经综合</w:t>
      </w:r>
      <w:proofErr w:type="gramStart"/>
      <w:r>
        <w:rPr>
          <w:rFonts w:ascii="仿宋" w:eastAsia="仿宋" w:hAnsi="仿宋" w:cs="楷体_GB2312" w:hint="eastAsia"/>
          <w:bCs/>
          <w:color w:val="000000"/>
          <w:kern w:val="0"/>
          <w:sz w:val="32"/>
          <w:szCs w:val="32"/>
          <w:lang w:bidi="ar"/>
        </w:rPr>
        <w:t>考量</w:t>
      </w:r>
      <w:proofErr w:type="gramEnd"/>
      <w:r>
        <w:rPr>
          <w:rFonts w:ascii="仿宋" w:eastAsia="仿宋" w:hAnsi="仿宋" w:cs="楷体_GB2312" w:hint="eastAsia"/>
          <w:bCs/>
          <w:color w:val="000000"/>
          <w:kern w:val="0"/>
          <w:sz w:val="32"/>
          <w:szCs w:val="32"/>
          <w:lang w:bidi="ar"/>
        </w:rPr>
        <w:t xml:space="preserve">对当事人从轻行政处罚，处三万以下的罚款。 </w:t>
      </w:r>
      <w:r>
        <w:rPr>
          <w:rFonts w:ascii="仿宋" w:eastAsia="仿宋" w:hAnsi="仿宋" w:cs="楷体_GB2312" w:hint="eastAsia"/>
          <w:bCs/>
          <w:color w:val="000000"/>
          <w:sz w:val="32"/>
          <w:szCs w:val="32"/>
        </w:rPr>
        <w:t xml:space="preserve">                 </w:t>
      </w:r>
      <w:r>
        <w:rPr>
          <w:rFonts w:ascii="仿宋" w:eastAsia="仿宋" w:hAnsi="仿宋" w:cs="??_GB2312" w:hint="eastAsia"/>
          <w:sz w:val="32"/>
          <w:szCs w:val="32"/>
        </w:rPr>
        <w:t xml:space="preserve">     </w:t>
      </w:r>
      <w:r>
        <w:rPr>
          <w:rFonts w:ascii="仿宋" w:eastAsia="仿宋" w:hAnsi="仿宋" w:cs="楷体_GB2312"/>
          <w:bCs/>
          <w:color w:val="000000"/>
          <w:sz w:val="32"/>
          <w:szCs w:val="32"/>
        </w:rPr>
        <w:t xml:space="preserve">   </w:t>
      </w:r>
      <w:r>
        <w:rPr>
          <w:rFonts w:ascii="仿宋" w:eastAsia="仿宋" w:hAnsi="仿宋" w:cs="楷体_GB2312" w:hint="eastAsia"/>
          <w:bCs/>
          <w:color w:val="000000"/>
          <w:sz w:val="32"/>
          <w:szCs w:val="32"/>
        </w:rPr>
        <w:t xml:space="preserve">     </w:t>
      </w:r>
      <w:r>
        <w:rPr>
          <w:rFonts w:ascii="仿宋" w:eastAsia="仿宋" w:hAnsi="仿宋" w:cs="楷体_GB2312"/>
          <w:bCs/>
          <w:color w:val="000000"/>
          <w:sz w:val="32"/>
          <w:szCs w:val="32"/>
        </w:rPr>
        <w:t xml:space="preserve">                         </w:t>
      </w:r>
    </w:p>
    <w:p w:rsidR="00E90A2B" w:rsidRDefault="00463F17">
      <w:pPr>
        <w:pStyle w:val="a6"/>
        <w:widowControl/>
        <w:spacing w:beforeAutospacing="0" w:afterAutospacing="0" w:line="360" w:lineRule="auto"/>
        <w:ind w:firstLine="420"/>
        <w:rPr>
          <w:rFonts w:ascii="仿宋" w:eastAsia="仿宋" w:hAnsi="仿宋" w:cs="楷体_GB2312"/>
          <w:bCs/>
          <w:color w:val="000000"/>
          <w:sz w:val="32"/>
          <w:szCs w:val="32"/>
        </w:rPr>
      </w:pPr>
      <w:r>
        <w:rPr>
          <w:rFonts w:ascii="仿宋" w:eastAsia="仿宋" w:hAnsi="仿宋" w:cs="楷体_GB2312" w:hint="eastAsia"/>
          <w:color w:val="000000"/>
          <w:sz w:val="32"/>
          <w:szCs w:val="32"/>
        </w:rPr>
        <w:t xml:space="preserve"> 综上，</w:t>
      </w:r>
      <w:r>
        <w:rPr>
          <w:rFonts w:ascii="仿宋" w:eastAsia="仿宋" w:hAnsi="仿宋" w:cs="楷体_GB2312" w:hint="eastAsia"/>
          <w:bCs/>
          <w:color w:val="000000"/>
          <w:sz w:val="32"/>
          <w:szCs w:val="32"/>
        </w:rPr>
        <w:t xml:space="preserve">对当事人使用已经终止的专利作广告的违法行为，依据《中华人民共和国广告法》第五十九条第一款第（三）项：“有下列行为之一的，由市场监督管理部门责令停止发布广告，对广告主处十万元以下的罚款：（三）涉及专利的广告违反本法第十二条规定的；”的规定，参照《河北省市场监督管理系统行政处罚裁量权适用规则》第十五条第（二）项、《河北省市场监督管理系统行政裁量权基准（2024年版）》30·26的规定，责令当事人改正上述违法行为，并决定处罚如下：                                                              </w:t>
      </w:r>
    </w:p>
    <w:p w:rsidR="00E90A2B" w:rsidRDefault="00463F17">
      <w:pPr>
        <w:pStyle w:val="a6"/>
        <w:widowControl/>
        <w:spacing w:beforeAutospacing="0" w:after="226" w:afterAutospacing="0" w:line="360" w:lineRule="auto"/>
        <w:ind w:right="46" w:firstLineChars="200" w:firstLine="640"/>
        <w:jc w:val="both"/>
        <w:rPr>
          <w:rFonts w:ascii="仿宋" w:eastAsia="仿宋" w:hAnsi="仿宋" w:cs="楷体_GB2312"/>
          <w:bCs/>
          <w:sz w:val="32"/>
          <w:szCs w:val="32"/>
        </w:rPr>
      </w:pPr>
      <w:r>
        <w:rPr>
          <w:rFonts w:ascii="仿宋" w:eastAsia="仿宋" w:hAnsi="仿宋" w:cs="楷体_GB2312" w:hint="eastAsia"/>
          <w:bCs/>
          <w:color w:val="000000"/>
          <w:sz w:val="32"/>
          <w:szCs w:val="32"/>
        </w:rPr>
        <w:t>罚款</w:t>
      </w:r>
      <w:r>
        <w:rPr>
          <w:rFonts w:ascii="仿宋" w:eastAsia="仿宋" w:hAnsi="仿宋" w:cs="楷体_GB2312" w:hint="eastAsia"/>
          <w:bCs/>
          <w:color w:val="000000"/>
          <w:sz w:val="32"/>
          <w:szCs w:val="32"/>
          <w:lang w:bidi="ar"/>
        </w:rPr>
        <w:t xml:space="preserve">人民币贰仟元整（2000元）。 </w:t>
      </w:r>
      <w:r>
        <w:rPr>
          <w:rFonts w:ascii="仿宋" w:eastAsia="仿宋" w:hAnsi="仿宋" w:cs="宋体" w:hint="eastAsia"/>
          <w:bCs/>
          <w:sz w:val="32"/>
          <w:szCs w:val="32"/>
        </w:rPr>
        <w:t xml:space="preserve">                                         </w:t>
      </w:r>
      <w:r>
        <w:rPr>
          <w:rFonts w:ascii="仿宋" w:eastAsia="仿宋" w:hAnsi="仿宋" w:cs="楷体_GB2312" w:hint="eastAsia"/>
          <w:sz w:val="32"/>
          <w:szCs w:val="32"/>
        </w:rPr>
        <w:t xml:space="preserve">                                                    </w:t>
      </w:r>
      <w:r>
        <w:rPr>
          <w:rFonts w:ascii="仿宋" w:eastAsia="仿宋" w:hAnsi="仿宋" w:cs="楷体_GB2312"/>
          <w:sz w:val="32"/>
          <w:szCs w:val="32"/>
        </w:rPr>
        <w:t xml:space="preserve">                   </w:t>
      </w:r>
      <w:r>
        <w:rPr>
          <w:rFonts w:ascii="仿宋" w:eastAsia="仿宋" w:hAnsi="仿宋" w:cs="楷体_GB2312" w:hint="eastAsia"/>
          <w:sz w:val="32"/>
          <w:szCs w:val="32"/>
        </w:rPr>
        <w:t xml:space="preserve">    </w:t>
      </w:r>
      <w:r>
        <w:rPr>
          <w:rFonts w:ascii="仿宋" w:eastAsia="仿宋" w:hAnsi="仿宋" w:cs="楷体_GB2312"/>
          <w:sz w:val="32"/>
          <w:szCs w:val="32"/>
        </w:rPr>
        <w:t xml:space="preserve">  </w:t>
      </w:r>
    </w:p>
    <w:p w:rsidR="00E90A2B" w:rsidRDefault="00401183">
      <w:pPr>
        <w:autoSpaceDE w:val="0"/>
        <w:autoSpaceDN w:val="0"/>
        <w:adjustRightInd w:val="0"/>
        <w:spacing w:after="20" w:line="360" w:lineRule="auto"/>
        <w:ind w:firstLineChars="200" w:firstLine="640"/>
        <w:jc w:val="left"/>
        <w:rPr>
          <w:rFonts w:ascii="仿宋" w:eastAsia="仿宋" w:hAnsi="仿宋" w:cs="宋体"/>
          <w:sz w:val="32"/>
          <w:szCs w:val="32"/>
        </w:rPr>
      </w:pPr>
      <w:bookmarkStart w:id="1" w:name="OLE_LINK2"/>
      <w:bookmarkStart w:id="2" w:name="OLE_LINK1"/>
      <w:r>
        <w:rPr>
          <w:rFonts w:ascii="仿宋" w:eastAsia="仿宋" w:hAnsi="仿宋" w:cs="宋体" w:hint="eastAsia"/>
          <w:sz w:val="32"/>
          <w:szCs w:val="32"/>
        </w:rPr>
        <w:lastRenderedPageBreak/>
        <w:t>当事人应当自收到本处罚决定书之日起十五日内，将罚没</w:t>
      </w:r>
      <w:proofErr w:type="gramStart"/>
      <w:r>
        <w:rPr>
          <w:rFonts w:ascii="仿宋" w:eastAsia="仿宋" w:hAnsi="仿宋" w:cs="宋体" w:hint="eastAsia"/>
          <w:sz w:val="32"/>
          <w:szCs w:val="32"/>
        </w:rPr>
        <w:t>款缴至</w:t>
      </w:r>
      <w:proofErr w:type="gramEnd"/>
      <w:r>
        <w:rPr>
          <w:rFonts w:ascii="仿宋" w:eastAsia="仿宋" w:hAnsi="仿宋" w:cs="宋体" w:hint="eastAsia"/>
          <w:sz w:val="32"/>
          <w:szCs w:val="32"/>
        </w:rPr>
        <w:t>秦皇岛银行金财支行（账户名称：秦皇岛市财政局，账号：634013010000002150）；罚没许可证正本编号：07000005，副本编号：07000005-1；到期不缴纳罚款的，依据《中华人民共和国行政处罚法》第七十二条的规定，本局将每日按罚款数额的百分之三加处罚款，并依法申请人民法院强制执行。</w:t>
      </w:r>
      <w:bookmarkEnd w:id="1"/>
      <w:bookmarkEnd w:id="2"/>
      <w:r w:rsidR="00463F17">
        <w:rPr>
          <w:rFonts w:ascii="仿宋" w:eastAsia="仿宋" w:hAnsi="仿宋" w:cs="宋体" w:hint="eastAsia"/>
          <w:sz w:val="32"/>
          <w:szCs w:val="32"/>
        </w:rPr>
        <w:t xml:space="preserve">                                                                                                                                                           </w:t>
      </w:r>
    </w:p>
    <w:p w:rsidR="00E90A2B" w:rsidRDefault="00463F17">
      <w:pPr>
        <w:autoSpaceDE w:val="0"/>
        <w:autoSpaceDN w:val="0"/>
        <w:adjustRightInd w:val="0"/>
        <w:spacing w:after="20"/>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rsidR="00E90A2B" w:rsidRDefault="00463F17">
      <w:pPr>
        <w:autoSpaceDE w:val="0"/>
        <w:autoSpaceDN w:val="0"/>
        <w:adjustRightInd w:val="0"/>
        <w:spacing w:after="20"/>
        <w:ind w:firstLineChars="200" w:firstLine="640"/>
        <w:jc w:val="left"/>
        <w:rPr>
          <w:rFonts w:ascii="仿宋" w:eastAsia="仿宋" w:hAnsi="仿宋" w:cs="宋体"/>
          <w:color w:val="000000"/>
          <w:sz w:val="32"/>
          <w:szCs w:val="32"/>
        </w:rPr>
      </w:pPr>
      <w:r>
        <w:rPr>
          <w:rFonts w:ascii="仿宋" w:eastAsia="仿宋" w:hAnsi="仿宋" w:cs="宋体" w:hint="eastAsia"/>
          <w:sz w:val="32"/>
          <w:szCs w:val="32"/>
        </w:rPr>
        <w:t xml:space="preserve">本局将依法向社会公示本行政处罚决定信息。             </w:t>
      </w:r>
      <w:r>
        <w:rPr>
          <w:rFonts w:ascii="仿宋" w:eastAsia="仿宋" w:hAnsi="仿宋" w:cs="宋体" w:hint="eastAsia"/>
          <w:color w:val="000000"/>
          <w:sz w:val="32"/>
          <w:szCs w:val="32"/>
        </w:rPr>
        <w:t xml:space="preserve"> </w:t>
      </w:r>
    </w:p>
    <w:p w:rsidR="00E90A2B" w:rsidRDefault="00E90A2B">
      <w:pPr>
        <w:adjustRightInd w:val="0"/>
        <w:snapToGrid w:val="0"/>
        <w:spacing w:line="460" w:lineRule="exact"/>
        <w:ind w:right="640"/>
        <w:jc w:val="right"/>
        <w:textAlignment w:val="baseline"/>
        <w:rPr>
          <w:rFonts w:ascii="仿宋" w:eastAsia="仿宋" w:hAnsi="仿宋" w:cs="宋体"/>
          <w:color w:val="000000"/>
          <w:sz w:val="32"/>
          <w:szCs w:val="32"/>
        </w:rPr>
      </w:pPr>
    </w:p>
    <w:p w:rsidR="00E90A2B" w:rsidRDefault="00E90A2B">
      <w:pPr>
        <w:adjustRightInd w:val="0"/>
        <w:snapToGrid w:val="0"/>
        <w:spacing w:line="460" w:lineRule="exact"/>
        <w:ind w:right="640"/>
        <w:jc w:val="right"/>
        <w:textAlignment w:val="baseline"/>
        <w:rPr>
          <w:rFonts w:ascii="仿宋" w:eastAsia="仿宋" w:hAnsi="仿宋" w:cs="宋体"/>
          <w:color w:val="000000"/>
          <w:sz w:val="32"/>
          <w:szCs w:val="32"/>
        </w:rPr>
      </w:pPr>
    </w:p>
    <w:p w:rsidR="00E90A2B" w:rsidRDefault="00E90A2B">
      <w:pPr>
        <w:adjustRightInd w:val="0"/>
        <w:snapToGrid w:val="0"/>
        <w:spacing w:line="460" w:lineRule="exact"/>
        <w:ind w:right="640"/>
        <w:jc w:val="right"/>
        <w:textAlignment w:val="baseline"/>
        <w:rPr>
          <w:rFonts w:ascii="仿宋" w:eastAsia="仿宋" w:hAnsi="仿宋" w:cs="宋体"/>
          <w:color w:val="000000"/>
          <w:sz w:val="32"/>
          <w:szCs w:val="32"/>
        </w:rPr>
      </w:pPr>
    </w:p>
    <w:p w:rsidR="00E90A2B" w:rsidRDefault="00E90A2B">
      <w:pPr>
        <w:adjustRightInd w:val="0"/>
        <w:snapToGrid w:val="0"/>
        <w:spacing w:line="460" w:lineRule="exact"/>
        <w:ind w:right="640"/>
        <w:jc w:val="right"/>
        <w:textAlignment w:val="baseline"/>
        <w:rPr>
          <w:rFonts w:ascii="仿宋" w:eastAsia="仿宋" w:hAnsi="仿宋" w:cs="宋体"/>
          <w:color w:val="000000"/>
          <w:sz w:val="32"/>
          <w:szCs w:val="32"/>
        </w:rPr>
      </w:pPr>
    </w:p>
    <w:p w:rsidR="00E90A2B" w:rsidRDefault="00E90A2B">
      <w:pPr>
        <w:adjustRightInd w:val="0"/>
        <w:snapToGrid w:val="0"/>
        <w:spacing w:line="460" w:lineRule="exact"/>
        <w:ind w:right="640"/>
        <w:jc w:val="right"/>
        <w:textAlignment w:val="baseline"/>
        <w:rPr>
          <w:rFonts w:ascii="仿宋" w:eastAsia="仿宋" w:hAnsi="仿宋" w:cs="宋体"/>
          <w:color w:val="000000"/>
          <w:sz w:val="32"/>
          <w:szCs w:val="32"/>
        </w:rPr>
      </w:pPr>
    </w:p>
    <w:p w:rsidR="00E90A2B" w:rsidRDefault="00E90A2B">
      <w:pPr>
        <w:adjustRightInd w:val="0"/>
        <w:snapToGrid w:val="0"/>
        <w:spacing w:line="460" w:lineRule="exact"/>
        <w:ind w:right="640"/>
        <w:jc w:val="right"/>
        <w:textAlignment w:val="baseline"/>
        <w:rPr>
          <w:rFonts w:ascii="仿宋" w:eastAsia="仿宋" w:hAnsi="仿宋" w:cs="宋体"/>
          <w:color w:val="000000"/>
          <w:sz w:val="32"/>
          <w:szCs w:val="32"/>
        </w:rPr>
      </w:pPr>
    </w:p>
    <w:p w:rsidR="00E90A2B" w:rsidRDefault="00463F17">
      <w:pPr>
        <w:adjustRightInd w:val="0"/>
        <w:snapToGrid w:val="0"/>
        <w:spacing w:line="460" w:lineRule="exact"/>
        <w:ind w:right="640" w:firstLineChars="1400" w:firstLine="4480"/>
        <w:textAlignment w:val="baseline"/>
        <w:rPr>
          <w:rFonts w:ascii="仿宋" w:eastAsia="仿宋" w:hAnsi="仿宋" w:cs="宋体"/>
          <w:color w:val="000000"/>
          <w:sz w:val="32"/>
          <w:szCs w:val="32"/>
        </w:rPr>
      </w:pPr>
      <w:r>
        <w:rPr>
          <w:rFonts w:ascii="仿宋" w:eastAsia="仿宋" w:hAnsi="仿宋" w:cs="宋体" w:hint="eastAsia"/>
          <w:color w:val="000000"/>
          <w:sz w:val="32"/>
          <w:szCs w:val="32"/>
        </w:rPr>
        <w:t>秦皇岛市市场监督管理局</w:t>
      </w:r>
    </w:p>
    <w:p w:rsidR="00E90A2B" w:rsidRDefault="00463F17">
      <w:pPr>
        <w:adjustRightInd w:val="0"/>
        <w:snapToGrid w:val="0"/>
        <w:spacing w:line="460" w:lineRule="exact"/>
        <w:ind w:right="640" w:firstLineChars="1400" w:firstLine="4480"/>
        <w:textAlignment w:val="baseline"/>
        <w:rPr>
          <w:rFonts w:ascii="仿宋" w:eastAsia="仿宋" w:hAnsi="仿宋" w:cs="宋体"/>
          <w:color w:val="000000"/>
          <w:sz w:val="32"/>
          <w:szCs w:val="32"/>
        </w:rPr>
      </w:pPr>
      <w:r>
        <w:rPr>
          <w:rFonts w:ascii="仿宋" w:eastAsia="仿宋" w:hAnsi="仿宋" w:cs="宋体" w:hint="eastAsia"/>
          <w:color w:val="000000"/>
          <w:sz w:val="32"/>
          <w:szCs w:val="32"/>
        </w:rPr>
        <w:t xml:space="preserve">       （印章）                                                  </w:t>
      </w:r>
    </w:p>
    <w:p w:rsidR="00E90A2B" w:rsidRDefault="00463F17">
      <w:pPr>
        <w:spacing w:line="460" w:lineRule="exact"/>
        <w:ind w:right="640" w:firstLine="601"/>
        <w:jc w:val="center"/>
        <w:rPr>
          <w:rFonts w:ascii="仿宋" w:eastAsia="仿宋" w:hAnsi="仿宋" w:cs="宋体"/>
          <w:sz w:val="32"/>
          <w:szCs w:val="32"/>
        </w:rPr>
      </w:pPr>
      <w:r>
        <w:rPr>
          <w:rFonts w:ascii="仿宋" w:eastAsia="仿宋" w:hAnsi="仿宋" w:cs="宋体" w:hint="eastAsia"/>
          <w:color w:val="000000"/>
          <w:sz w:val="32"/>
          <w:szCs w:val="32"/>
        </w:rPr>
        <w:t xml:space="preserve">                         </w:t>
      </w:r>
      <w:r>
        <w:rPr>
          <w:rFonts w:ascii="仿宋" w:eastAsia="仿宋" w:hAnsi="仿宋" w:cs="宋体" w:hint="eastAsia"/>
          <w:sz w:val="32"/>
          <w:szCs w:val="32"/>
        </w:rPr>
        <w:t xml:space="preserve"> 2025年3月26日</w:t>
      </w:r>
    </w:p>
    <w:p w:rsidR="00E90A2B" w:rsidRDefault="00E90A2B">
      <w:pPr>
        <w:wordWrap w:val="0"/>
        <w:snapToGrid w:val="0"/>
        <w:spacing w:line="520" w:lineRule="exact"/>
        <w:rPr>
          <w:rFonts w:ascii="仿宋" w:eastAsia="仿宋" w:hAnsi="仿宋" w:cs="黑体"/>
          <w:b/>
          <w:bCs/>
          <w:color w:val="000000"/>
          <w:sz w:val="32"/>
          <w:szCs w:val="32"/>
        </w:rPr>
      </w:pPr>
    </w:p>
    <w:p w:rsidR="00E90A2B" w:rsidRDefault="00E90A2B">
      <w:pPr>
        <w:wordWrap w:val="0"/>
        <w:snapToGrid w:val="0"/>
        <w:spacing w:line="520" w:lineRule="exact"/>
        <w:rPr>
          <w:rFonts w:ascii="仿宋" w:eastAsia="仿宋" w:hAnsi="仿宋" w:cs="黑体"/>
          <w:b/>
          <w:bCs/>
          <w:color w:val="000000"/>
          <w:sz w:val="32"/>
          <w:szCs w:val="32"/>
        </w:rPr>
      </w:pPr>
    </w:p>
    <w:p w:rsidR="00E90A2B" w:rsidRDefault="00463F17">
      <w:pPr>
        <w:wordWrap w:val="0"/>
        <w:snapToGrid w:val="0"/>
        <w:spacing w:line="520" w:lineRule="exact"/>
        <w:rPr>
          <w:rFonts w:ascii="仿宋" w:eastAsia="仿宋" w:hAnsi="仿宋" w:cs="宋体"/>
          <w:color w:val="000000"/>
          <w:sz w:val="32"/>
          <w:szCs w:val="32"/>
          <w:u w:val="single"/>
        </w:rPr>
      </w:pPr>
      <w:r>
        <w:rPr>
          <w:rFonts w:ascii="仿宋" w:eastAsia="仿宋" w:hAnsi="仿宋" w:cs="黑体" w:hint="eastAsia"/>
          <w:b/>
          <w:bCs/>
          <w:color w:val="000000"/>
          <w:sz w:val="32"/>
          <w:szCs w:val="32"/>
        </w:rPr>
        <w:t>（市场监督管理部门将依法向社会公示本行政处罚决定信息）</w:t>
      </w:r>
    </w:p>
    <w:p w:rsidR="00E90A2B" w:rsidRDefault="00CA303A">
      <w:pPr>
        <w:wordWrap w:val="0"/>
        <w:spacing w:line="520" w:lineRule="exact"/>
        <w:rPr>
          <w:rFonts w:ascii="仿宋" w:eastAsia="仿宋" w:hAnsi="仿宋" w:cs="宋体"/>
          <w:color w:val="000000"/>
          <w:sz w:val="32"/>
          <w:szCs w:val="32"/>
          <w:u w:val="single"/>
        </w:rPr>
      </w:pPr>
      <w:r>
        <w:rPr>
          <w:rFonts w:ascii="仿宋" w:eastAsia="仿宋" w:hAnsi="仿宋" w:cs="宋体"/>
          <w:sz w:val="32"/>
          <w:szCs w:val="32"/>
          <w:u w:val="single"/>
        </w:rPr>
        <w:pict>
          <v:line id="_x0000_s1028" style="position:absolute;left:0;text-align:left;z-index:251661312;mso-width-relative:page;mso-height-relative:page" from="12.05pt,11.8pt" to="449.1pt,11.85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strokeweight="1.25pt"/>
        </w:pict>
      </w:r>
    </w:p>
    <w:p w:rsidR="00E90A2B" w:rsidRDefault="00CA303A">
      <w:pPr>
        <w:wordWrap w:val="0"/>
        <w:spacing w:line="520" w:lineRule="exact"/>
        <w:rPr>
          <w:rFonts w:asciiTheme="minorEastAsia" w:hAnsiTheme="minorEastAsia" w:cstheme="minorEastAsia"/>
          <w:sz w:val="32"/>
          <w:szCs w:val="32"/>
        </w:rPr>
      </w:pPr>
      <w:r>
        <w:rPr>
          <w:rFonts w:ascii="仿宋" w:eastAsia="仿宋" w:hAnsi="仿宋" w:cs="宋体"/>
          <w:sz w:val="32"/>
          <w:szCs w:val="32"/>
          <w:u w:val="single"/>
        </w:rPr>
        <w:pict>
          <v:line id="_x0000_s1027" style="position:absolute;left:0;text-align:left;z-index:251662336;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strokeweight=".26mm">
            <v:stroke endcap="square"/>
          </v:line>
        </w:pict>
      </w:r>
      <w:r w:rsidR="00463F17">
        <w:rPr>
          <w:rFonts w:ascii="仿宋" w:eastAsia="仿宋" w:hAnsi="仿宋" w:cs="宋体" w:hint="eastAsia"/>
          <w:color w:val="000000"/>
          <w:sz w:val="32"/>
          <w:szCs w:val="32"/>
          <w:u w:val="single"/>
        </w:rPr>
        <w:t xml:space="preserve">本文书一式 二 份，   一 份送达，一份归档，            </w:t>
      </w:r>
      <w:r w:rsidR="00463F17">
        <w:rPr>
          <w:rFonts w:ascii="仿宋" w:eastAsia="仿宋" w:hAnsi="仿宋" w:cstheme="minorEastAsia" w:hint="eastAsia"/>
          <w:color w:val="000000"/>
          <w:sz w:val="32"/>
          <w:szCs w:val="32"/>
        </w:rPr>
        <w:t>。</w:t>
      </w:r>
    </w:p>
    <w:sectPr w:rsidR="00E90A2B">
      <w:footerReference w:type="default" r:id="rId9"/>
      <w:pgSz w:w="11906" w:h="16838"/>
      <w:pgMar w:top="1417" w:right="1417" w:bottom="141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17" w:rsidRDefault="00463F17">
      <w:r>
        <w:separator/>
      </w:r>
    </w:p>
  </w:endnote>
  <w:endnote w:type="continuationSeparator" w:id="0">
    <w:p w:rsidR="00463F17" w:rsidRDefault="0046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2B" w:rsidRDefault="00CA303A">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E90A2B" w:rsidRDefault="00463F17">
                <w:pPr>
                  <w:pStyle w:val="a4"/>
                </w:pPr>
                <w:r>
                  <w:rPr>
                    <w:rFonts w:hint="eastAsia"/>
                  </w:rPr>
                  <w:fldChar w:fldCharType="begin"/>
                </w:r>
                <w:r>
                  <w:rPr>
                    <w:rFonts w:hint="eastAsia"/>
                  </w:rPr>
                  <w:instrText xml:space="preserve"> PAGE  \* MERGEFORMAT </w:instrText>
                </w:r>
                <w:r>
                  <w:rPr>
                    <w:rFonts w:hint="eastAsia"/>
                  </w:rPr>
                  <w:fldChar w:fldCharType="separate"/>
                </w:r>
                <w:r w:rsidR="00CA303A">
                  <w:rPr>
                    <w:noProof/>
                  </w:rPr>
                  <w:t>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17" w:rsidRDefault="00463F17">
      <w:r>
        <w:separator/>
      </w:r>
    </w:p>
  </w:footnote>
  <w:footnote w:type="continuationSeparator" w:id="0">
    <w:p w:rsidR="00463F17" w:rsidRDefault="00463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01183"/>
    <w:rsid w:val="00463F17"/>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A303A"/>
    <w:rsid w:val="00CE36D2"/>
    <w:rsid w:val="00CE6A5B"/>
    <w:rsid w:val="00DB5217"/>
    <w:rsid w:val="00E12E17"/>
    <w:rsid w:val="00E246BC"/>
    <w:rsid w:val="00E40DEB"/>
    <w:rsid w:val="00E90A2B"/>
    <w:rsid w:val="00EF02BE"/>
    <w:rsid w:val="00FB229E"/>
    <w:rsid w:val="00FF2AD2"/>
    <w:rsid w:val="01A93FA3"/>
    <w:rsid w:val="026223A4"/>
    <w:rsid w:val="042713C4"/>
    <w:rsid w:val="061848B6"/>
    <w:rsid w:val="07B65961"/>
    <w:rsid w:val="094B6716"/>
    <w:rsid w:val="09E94680"/>
    <w:rsid w:val="0B084B61"/>
    <w:rsid w:val="0B4C75B6"/>
    <w:rsid w:val="0CF34325"/>
    <w:rsid w:val="0D4B051E"/>
    <w:rsid w:val="0EFE2AE5"/>
    <w:rsid w:val="0F95761B"/>
    <w:rsid w:val="10064749"/>
    <w:rsid w:val="10782503"/>
    <w:rsid w:val="10C304B2"/>
    <w:rsid w:val="127759F8"/>
    <w:rsid w:val="1326357C"/>
    <w:rsid w:val="13CC244C"/>
    <w:rsid w:val="16051582"/>
    <w:rsid w:val="170C2552"/>
    <w:rsid w:val="17152542"/>
    <w:rsid w:val="17334211"/>
    <w:rsid w:val="18F14FE3"/>
    <w:rsid w:val="19200545"/>
    <w:rsid w:val="194118C7"/>
    <w:rsid w:val="1967313B"/>
    <w:rsid w:val="1A073B05"/>
    <w:rsid w:val="1C7A3D0A"/>
    <w:rsid w:val="1CD667D0"/>
    <w:rsid w:val="1D255A10"/>
    <w:rsid w:val="1E937BB8"/>
    <w:rsid w:val="1F1456ED"/>
    <w:rsid w:val="1FA24A0E"/>
    <w:rsid w:val="20522F5E"/>
    <w:rsid w:val="22214E52"/>
    <w:rsid w:val="224705F5"/>
    <w:rsid w:val="225D7F73"/>
    <w:rsid w:val="23627A12"/>
    <w:rsid w:val="237635F6"/>
    <w:rsid w:val="25186BC6"/>
    <w:rsid w:val="26FC22A6"/>
    <w:rsid w:val="27802801"/>
    <w:rsid w:val="28465A37"/>
    <w:rsid w:val="288905E5"/>
    <w:rsid w:val="2AB5050B"/>
    <w:rsid w:val="2B5F1D03"/>
    <w:rsid w:val="2CA141C1"/>
    <w:rsid w:val="2CE02D8A"/>
    <w:rsid w:val="2CED6129"/>
    <w:rsid w:val="2D6F4A9D"/>
    <w:rsid w:val="2DD83397"/>
    <w:rsid w:val="2FC0496B"/>
    <w:rsid w:val="317C04DD"/>
    <w:rsid w:val="320C17CA"/>
    <w:rsid w:val="322F2560"/>
    <w:rsid w:val="3293788C"/>
    <w:rsid w:val="330D0BCD"/>
    <w:rsid w:val="338024EF"/>
    <w:rsid w:val="33CE2438"/>
    <w:rsid w:val="34930017"/>
    <w:rsid w:val="34C324BE"/>
    <w:rsid w:val="350C42EE"/>
    <w:rsid w:val="352553B4"/>
    <w:rsid w:val="353678DB"/>
    <w:rsid w:val="359605E4"/>
    <w:rsid w:val="360D7E33"/>
    <w:rsid w:val="36943D17"/>
    <w:rsid w:val="373830F8"/>
    <w:rsid w:val="37A12812"/>
    <w:rsid w:val="38830E0B"/>
    <w:rsid w:val="38A72FFF"/>
    <w:rsid w:val="39A46823"/>
    <w:rsid w:val="3A1C272D"/>
    <w:rsid w:val="3AC52EF5"/>
    <w:rsid w:val="3B086DB2"/>
    <w:rsid w:val="3BC059D3"/>
    <w:rsid w:val="3D0A3D8A"/>
    <w:rsid w:val="3F8A20F7"/>
    <w:rsid w:val="41B234F8"/>
    <w:rsid w:val="423A41C8"/>
    <w:rsid w:val="43592C00"/>
    <w:rsid w:val="44612D2C"/>
    <w:rsid w:val="447119F7"/>
    <w:rsid w:val="45BC42A2"/>
    <w:rsid w:val="45DE4E6B"/>
    <w:rsid w:val="4711663E"/>
    <w:rsid w:val="472B5FDC"/>
    <w:rsid w:val="47B02837"/>
    <w:rsid w:val="47DB5022"/>
    <w:rsid w:val="48105DF6"/>
    <w:rsid w:val="4A857FAB"/>
    <w:rsid w:val="4AC14E81"/>
    <w:rsid w:val="4D0E4C96"/>
    <w:rsid w:val="4D930C30"/>
    <w:rsid w:val="4E5A5650"/>
    <w:rsid w:val="4FA113E3"/>
    <w:rsid w:val="51843D8A"/>
    <w:rsid w:val="52E22C40"/>
    <w:rsid w:val="544C3832"/>
    <w:rsid w:val="556E7FB9"/>
    <w:rsid w:val="558A777C"/>
    <w:rsid w:val="56BF4844"/>
    <w:rsid w:val="578D6226"/>
    <w:rsid w:val="57F54A12"/>
    <w:rsid w:val="58747438"/>
    <w:rsid w:val="58ED5352"/>
    <w:rsid w:val="59BF6F6E"/>
    <w:rsid w:val="5A7B0A82"/>
    <w:rsid w:val="5B124E70"/>
    <w:rsid w:val="5B480E52"/>
    <w:rsid w:val="5C5869BC"/>
    <w:rsid w:val="5C902F0B"/>
    <w:rsid w:val="5CCE3A33"/>
    <w:rsid w:val="5CCE57E1"/>
    <w:rsid w:val="5CDA7BA2"/>
    <w:rsid w:val="5E364898"/>
    <w:rsid w:val="5E6C3504"/>
    <w:rsid w:val="5EB772E6"/>
    <w:rsid w:val="5F9C5F6A"/>
    <w:rsid w:val="60056957"/>
    <w:rsid w:val="60B31084"/>
    <w:rsid w:val="62C84A71"/>
    <w:rsid w:val="63384043"/>
    <w:rsid w:val="64E654CB"/>
    <w:rsid w:val="65013FCF"/>
    <w:rsid w:val="652E4ACF"/>
    <w:rsid w:val="65845E17"/>
    <w:rsid w:val="659E7FEC"/>
    <w:rsid w:val="66A0294B"/>
    <w:rsid w:val="675853C5"/>
    <w:rsid w:val="676E5BF7"/>
    <w:rsid w:val="680415E3"/>
    <w:rsid w:val="698B4B07"/>
    <w:rsid w:val="69C95843"/>
    <w:rsid w:val="6BF55FC2"/>
    <w:rsid w:val="6C9360FF"/>
    <w:rsid w:val="6D626C4C"/>
    <w:rsid w:val="6D761CA9"/>
    <w:rsid w:val="6DFF1C9E"/>
    <w:rsid w:val="6E6A5169"/>
    <w:rsid w:val="6E783501"/>
    <w:rsid w:val="6FCF30CF"/>
    <w:rsid w:val="706B361B"/>
    <w:rsid w:val="709D2F56"/>
    <w:rsid w:val="71B4761C"/>
    <w:rsid w:val="722872EA"/>
    <w:rsid w:val="729700AC"/>
    <w:rsid w:val="73011F50"/>
    <w:rsid w:val="74EA5B80"/>
    <w:rsid w:val="773265F5"/>
    <w:rsid w:val="77723E99"/>
    <w:rsid w:val="79361F87"/>
    <w:rsid w:val="79D42231"/>
    <w:rsid w:val="7A1C4ECC"/>
    <w:rsid w:val="7C12462D"/>
    <w:rsid w:val="7CE04465"/>
    <w:rsid w:val="7D761851"/>
    <w:rsid w:val="7D9A64D2"/>
    <w:rsid w:val="7E5F4B53"/>
    <w:rsid w:val="7E61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Autospacing="1" w:afterAutospacing="1"/>
      <w:jc w:val="left"/>
    </w:pPr>
    <w:rPr>
      <w:rFonts w:cs="Times New Roman"/>
      <w:kern w:val="0"/>
      <w:sz w:val="24"/>
    </w:rPr>
  </w:style>
  <w:style w:type="character" w:styleId="a7">
    <w:name w:val="page number"/>
    <w:basedOn w:val="a0"/>
    <w:qFormat/>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A8EF0B-1283-4566-983B-ECEBC673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2515</Words>
  <Characters>1414</Characters>
  <Application>Microsoft Office Word</Application>
  <DocSecurity>0</DocSecurity>
  <Lines>11</Lines>
  <Paragraphs>7</Paragraphs>
  <ScaleCrop>false</ScaleCrop>
  <Company>Sky123.Org</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lianxiang</dc:creator>
  <cp:lastModifiedBy>Lenovo</cp:lastModifiedBy>
  <cp:revision>35</cp:revision>
  <cp:lastPrinted>2025-03-25T06:36:00Z</cp:lastPrinted>
  <dcterms:created xsi:type="dcterms:W3CDTF">2019-04-25T08:35:00Z</dcterms:created>
  <dcterms:modified xsi:type="dcterms:W3CDTF">2025-03-25T06:52:00Z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331E67A037634590AA3C1F91CCBBB972</vt:lpwstr>
  </property>
  <property fmtid="{D5CDD505-2E9C-101B-9397-08002B2CF9AE}" pid="4" name="KSOTemplateDocerSaveRecord">
    <vt:lpwstr>eyJoZGlkIjoiNTNlZTUzMDIyYWIwYjRmNTQ1YTQ5ZjMxNDE4NjU5YWUifQ==</vt:lpwstr>
  </property>
</Properties>
</file>