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F3FDF">
      <w:pPr>
        <w:spacing w:line="640" w:lineRule="exact"/>
        <w:jc w:val="center"/>
        <w:rPr>
          <w:rFonts w:ascii="Times New Roman" w:hAnsi="Times New Roman" w:eastAsia="方正小标宋简体" w:cs="方正小标宋简体"/>
          <w:sz w:val="44"/>
          <w:szCs w:val="44"/>
        </w:rPr>
      </w:pPr>
      <w:r>
        <w:rPr>
          <w:rFonts w:ascii="方正小标宋简体" w:eastAsia="方正小标宋简体" w:cs="方正小标宋简体"/>
          <w:bCs/>
          <w:sz w:val="28"/>
          <w:szCs w:val="28"/>
        </w:rPr>
        <w:t xml:space="preserve"> </w:t>
      </w:r>
      <w:r>
        <w:rPr>
          <w:rFonts w:hint="eastAsia" w:ascii="方正小标宋简体" w:eastAsia="方正小标宋简体" w:cs="方正小标宋简体"/>
          <w:bCs/>
          <w:sz w:val="44"/>
          <w:szCs w:val="44"/>
        </w:rPr>
        <w:t>秦皇岛市</w:t>
      </w:r>
      <w:r>
        <w:rPr>
          <w:rFonts w:hint="eastAsia" w:ascii="Times New Roman" w:hAnsi="Times New Roman" w:eastAsia="方正小标宋简体" w:cs="方正小标宋简体"/>
          <w:bCs/>
          <w:sz w:val="44"/>
          <w:szCs w:val="44"/>
        </w:rPr>
        <w:t>市场监督管理局</w:t>
      </w:r>
    </w:p>
    <w:p w14:paraId="014B7990">
      <w:pPr>
        <w:spacing w:line="64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行政处罚决定书</w:t>
      </w:r>
    </w:p>
    <w:p w14:paraId="72DE4E29">
      <w:pPr>
        <w:wordWrap w:val="0"/>
        <w:snapToGrid w:val="0"/>
        <w:spacing w:before="312" w:beforeLines="100" w:after="312" w:afterLines="100" w:line="520" w:lineRule="exact"/>
        <w:jc w:val="center"/>
        <w:rPr>
          <w:rFonts w:ascii="仿宋_GB2312" w:eastAsia="仿宋_GB2312" w:cs="仿宋"/>
          <w:sz w:val="32"/>
          <w:szCs w:val="32"/>
        </w:rPr>
      </w:pPr>
      <w:r>
        <w:rPr>
          <w:rFonts w:ascii="仿宋_GB2312" w:hAnsi="仿宋_GB2312"/>
        </w:rPr>
        <mc:AlternateContent>
          <mc:Choice Requires="wps">
            <w:drawing>
              <wp:anchor distT="0" distB="0" distL="113665" distR="113665" simplePos="0" relativeHeight="251660288" behindDoc="0" locked="0" layoutInCell="1" allowOverlap="1">
                <wp:simplePos x="0" y="0"/>
                <wp:positionH relativeFrom="column">
                  <wp:posOffset>25400</wp:posOffset>
                </wp:positionH>
                <wp:positionV relativeFrom="paragraph">
                  <wp:posOffset>20801965</wp:posOffset>
                </wp:positionV>
                <wp:extent cx="5761990" cy="1270"/>
                <wp:effectExtent l="9525" t="9525" r="19685" b="17780"/>
                <wp:wrapNone/>
                <wp:docPr id="1" name="_x0000_s1026"/>
                <wp:cNvGraphicFramePr/>
                <a:graphic xmlns:a="http://schemas.openxmlformats.org/drawingml/2006/main">
                  <a:graphicData uri="http://schemas.microsoft.com/office/word/2010/wordprocessingShape">
                    <wps:wsp>
                      <wps:cNvCnPr/>
                      <wps:spPr>
                        <a:xfrm>
                          <a:off x="1033811" y="22947598"/>
                          <a:ext cx="5761990" cy="1269"/>
                        </a:xfrm>
                        <a:prstGeom prst="straightConnector1">
                          <a:avLst/>
                        </a:prstGeom>
                        <a:noFill/>
                        <a:ln w="19050" cap="sq"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_x0000_s1026" o:spid="_x0000_s1026" o:spt="32" type="#_x0000_t32" style="position:absolute;left:0pt;margin-left:2pt;margin-top:1637.95pt;height:0.1pt;width:453.7pt;z-index:251660288;mso-width-relative:page;mso-height-relative:page;" filled="f" stroked="t" coordsize="21600,21600" o:gfxdata="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Pri&#10;HdsAAAALAQAADwAAAAAAAAABACAAAAAiAAAAZHJzL2Rvd25yZXYueG1sUEsBAhQAFAAAAAgAh07i&#10;QEH5ZLsfAgAAPgQAAA4AAAAAAAAAAQAgAAAAKgEAAGRycy9lMm9Eb2MueG1sUEsFBgAAAAAGAAYA&#10;WQEAALsFAAAAAA==&#10;">
                <v:fill on="f" focussize="0,0"/>
                <v:stroke weight="1.5pt" color="#000000" joinstyle="miter" endcap="square"/>
                <v:imagedata o:title=""/>
                <o:lock v:ext="edit" aspectratio="f"/>
              </v:shape>
            </w:pict>
          </mc:Fallback>
        </mc:AlternateContent>
      </w:r>
      <w:r>
        <w:rPr>
          <w:rFonts w:ascii="仿宋_GB2312" w:eastAsia="仿宋_GB2312" w:cs="仿宋"/>
          <w:sz w:val="32"/>
          <w:szCs w:val="32"/>
        </w:rPr>
        <w:t xml:space="preserve"> </w:t>
      </w:r>
      <w:r>
        <w:rPr>
          <w:rFonts w:hint="eastAsia" w:ascii="仿宋_GB2312" w:eastAsia="仿宋_GB2312" w:cs="仿宋"/>
          <w:sz w:val="32"/>
          <w:szCs w:val="32"/>
        </w:rPr>
        <w:t>秦市监处</w:t>
      </w:r>
      <w:r>
        <w:rPr>
          <w:rFonts w:ascii="仿宋_GB2312" w:eastAsia="仿宋_GB2312" w:cs="仿宋"/>
          <w:sz w:val="32"/>
          <w:szCs w:val="32"/>
        </w:rPr>
        <w:t>罚</w:t>
      </w:r>
      <w:r>
        <w:rPr>
          <w:rFonts w:hint="eastAsia" w:ascii="仿宋_GB2312" w:eastAsia="仿宋_GB2312" w:cs="仿宋"/>
          <w:sz w:val="32"/>
          <w:szCs w:val="32"/>
        </w:rPr>
        <w:t>〔</w:t>
      </w:r>
      <w:r>
        <w:rPr>
          <w:rFonts w:hint="eastAsia" w:ascii="仿宋_GB2312" w:eastAsia="仿宋_GB2312" w:cs="仿宋"/>
          <w:sz w:val="32"/>
          <w:szCs w:val="32"/>
          <w:lang w:val="en-US" w:eastAsia="zh-CN"/>
        </w:rPr>
        <w:t>2024</w:t>
      </w:r>
      <w:r>
        <w:rPr>
          <w:rFonts w:hint="eastAsia" w:ascii="仿宋_GB2312" w:eastAsia="仿宋_GB2312" w:cs="仿宋"/>
          <w:sz w:val="32"/>
          <w:szCs w:val="32"/>
        </w:rPr>
        <w:t>〕</w:t>
      </w:r>
      <w:r>
        <w:rPr>
          <w:rFonts w:hint="eastAsia" w:ascii="仿宋_GB2312" w:eastAsia="仿宋_GB2312" w:cs="仿宋"/>
          <w:sz w:val="32"/>
          <w:szCs w:val="32"/>
          <w:lang w:val="en-US" w:eastAsia="zh-CN"/>
        </w:rPr>
        <w:t>29</w:t>
      </w:r>
      <w:bookmarkStart w:id="0" w:name="_GoBack"/>
      <w:bookmarkEnd w:id="0"/>
      <w:r>
        <w:rPr>
          <w:rFonts w:hint="eastAsia" w:ascii="仿宋_GB2312" w:eastAsia="仿宋_GB2312" w:cs="仿宋"/>
          <w:sz w:val="32"/>
          <w:szCs w:val="32"/>
        </w:rPr>
        <w:t>号</w:t>
      </w:r>
    </w:p>
    <w:p w14:paraId="4DE9505C">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lef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当事人：</w:t>
      </w:r>
      <w:r>
        <w:rPr>
          <w:rFonts w:hint="eastAsia" w:ascii="仿宋" w:eastAsia="仿宋" w:cs="仿宋"/>
          <w:sz w:val="32"/>
          <w:szCs w:val="32"/>
          <w:lang w:eastAsia="zh-CN"/>
        </w:rPr>
        <w:t>昌黎县路通加油站</w:t>
      </w:r>
    </w:p>
    <w:p w14:paraId="205B22E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统一社会信用代码：</w:t>
      </w:r>
      <w:r>
        <w:rPr>
          <w:rFonts w:hint="eastAsia" w:ascii="仿宋" w:eastAsia="仿宋" w:cs="仿宋"/>
          <w:sz w:val="32"/>
          <w:szCs w:val="32"/>
          <w:lang w:val="en-US" w:eastAsia="zh-CN"/>
        </w:rPr>
        <w:t>91130322693461773K</w:t>
      </w: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lang w:val="en-US" w:eastAsia="zh-CN"/>
        </w:rPr>
        <w:t xml:space="preserve">    </w:t>
      </w:r>
    </w:p>
    <w:p w14:paraId="134D5846">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类型：</w:t>
      </w:r>
      <w:r>
        <w:rPr>
          <w:rFonts w:hint="eastAsia" w:ascii="仿宋" w:eastAsia="仿宋" w:cs="仿宋"/>
          <w:sz w:val="32"/>
          <w:szCs w:val="32"/>
          <w:lang w:eastAsia="zh-CN"/>
        </w:rPr>
        <w:t>个人独资企业</w:t>
      </w:r>
    </w:p>
    <w:p w14:paraId="463A02B0">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住所：</w:t>
      </w:r>
      <w:r>
        <w:rPr>
          <w:rFonts w:hint="eastAsia" w:ascii="仿宋" w:eastAsia="仿宋" w:cs="仿宋"/>
          <w:sz w:val="32"/>
          <w:szCs w:val="32"/>
          <w:lang w:eastAsia="zh-CN"/>
        </w:rPr>
        <w:t>昌黎县龙家店镇苏庄村</w:t>
      </w:r>
    </w:p>
    <w:p w14:paraId="4CADF6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法定代表人：</w:t>
      </w:r>
      <w:r>
        <w:rPr>
          <w:rFonts w:hint="eastAsia" w:ascii="仿宋" w:eastAsia="仿宋" w:cs="仿宋"/>
          <w:sz w:val="32"/>
          <w:szCs w:val="32"/>
          <w:lang w:eastAsia="zh-CN"/>
        </w:rPr>
        <w:t>邵小梅</w:t>
      </w:r>
    </w:p>
    <w:p w14:paraId="15865A4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注册日期：</w:t>
      </w:r>
      <w:r>
        <w:rPr>
          <w:rFonts w:hint="eastAsia" w:ascii="仿宋" w:eastAsia="仿宋" w:cs="仿宋"/>
          <w:sz w:val="32"/>
          <w:szCs w:val="32"/>
          <w:lang w:eastAsia="zh-CN"/>
        </w:rPr>
        <w:t>20</w:t>
      </w:r>
      <w:r>
        <w:rPr>
          <w:rFonts w:hint="eastAsia" w:ascii="仿宋" w:eastAsia="仿宋" w:cs="仿宋"/>
          <w:sz w:val="32"/>
          <w:szCs w:val="32"/>
          <w:lang w:val="en-US" w:eastAsia="zh-CN"/>
        </w:rPr>
        <w:t>09</w:t>
      </w:r>
      <w:r>
        <w:rPr>
          <w:rFonts w:hint="eastAsia" w:ascii="仿宋" w:eastAsia="仿宋" w:cs="仿宋"/>
          <w:sz w:val="32"/>
          <w:szCs w:val="32"/>
          <w:lang w:eastAsia="zh-CN"/>
        </w:rPr>
        <w:t>年</w:t>
      </w:r>
      <w:r>
        <w:rPr>
          <w:rFonts w:hint="eastAsia" w:ascii="仿宋" w:eastAsia="仿宋" w:cs="仿宋"/>
          <w:sz w:val="32"/>
          <w:szCs w:val="32"/>
          <w:lang w:val="en-US" w:eastAsia="zh-CN"/>
        </w:rPr>
        <w:t>8</w:t>
      </w:r>
      <w:r>
        <w:rPr>
          <w:rFonts w:hint="eastAsia" w:ascii="仿宋" w:eastAsia="仿宋" w:cs="仿宋"/>
          <w:sz w:val="32"/>
          <w:szCs w:val="32"/>
          <w:lang w:eastAsia="zh-CN"/>
        </w:rPr>
        <w:t>月</w:t>
      </w:r>
      <w:r>
        <w:rPr>
          <w:rFonts w:hint="eastAsia" w:ascii="仿宋" w:eastAsia="仿宋" w:cs="仿宋"/>
          <w:sz w:val="32"/>
          <w:szCs w:val="32"/>
          <w:lang w:val="en-US" w:eastAsia="zh-CN"/>
        </w:rPr>
        <w:t>11日</w:t>
      </w:r>
    </w:p>
    <w:p w14:paraId="337229BC">
      <w:pPr>
        <w:keepNext w:val="0"/>
        <w:keepLines w:val="0"/>
        <w:pageBreakBefore w:val="0"/>
        <w:widowControl w:val="0"/>
        <w:kinsoku/>
        <w:wordWrap/>
        <w:overflowPunct/>
        <w:topLinePunct w:val="0"/>
        <w:autoSpaceDE/>
        <w:autoSpaceDN/>
        <w:bidi w:val="0"/>
        <w:adjustRightInd/>
        <w:snapToGrid/>
        <w:spacing w:line="500" w:lineRule="exact"/>
        <w:ind w:left="0" w:leftChars="0" w:right="0" w:firstLine="646" w:firstLineChars="202"/>
        <w:jc w:val="left"/>
        <w:textAlignment w:val="auto"/>
        <w:rPr>
          <w:rFonts w:hint="eastAsia" w:ascii="仿宋_GB2312" w:hAnsi="仿宋_GB2312" w:eastAsia="仿宋_GB2312" w:cs="仿宋_GB2312"/>
          <w:bCs/>
          <w:color w:val="auto"/>
          <w:sz w:val="32"/>
          <w:szCs w:val="32"/>
        </w:rPr>
      </w:pPr>
    </w:p>
    <w:p w14:paraId="77BEBA65">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本案来</w:t>
      </w:r>
      <w:r>
        <w:rPr>
          <w:rFonts w:hint="eastAsia" w:ascii="仿宋_GB2312" w:hAnsi="仿宋_GB2312" w:eastAsia="仿宋_GB2312" w:cs="仿宋_GB2312"/>
          <w:bCs/>
          <w:color w:val="auto"/>
          <w:sz w:val="32"/>
          <w:szCs w:val="32"/>
        </w:rPr>
        <w:t>源于</w:t>
      </w:r>
      <w:r>
        <w:rPr>
          <w:rFonts w:hint="eastAsia" w:ascii="仿宋_GB2312" w:hAnsi="仿宋_GB2312" w:eastAsia="仿宋_GB2312" w:cs="仿宋_GB2312"/>
          <w:bCs/>
          <w:color w:val="auto"/>
          <w:sz w:val="32"/>
          <w:szCs w:val="32"/>
          <w:lang w:eastAsia="zh-CN"/>
        </w:rPr>
        <w:t>监督检查</w:t>
      </w:r>
      <w:r>
        <w:rPr>
          <w:rFonts w:hint="eastAsia" w:ascii="仿宋_GB2312" w:hAnsi="仿宋_GB2312" w:eastAsia="仿宋_GB2312" w:cs="仿宋_GB2312"/>
          <w:bCs/>
          <w:color w:val="auto"/>
          <w:sz w:val="32"/>
          <w:szCs w:val="32"/>
        </w:rPr>
        <w:t>，</w:t>
      </w:r>
      <w:r>
        <w:rPr>
          <w:rFonts w:hint="eastAsia" w:ascii="仿宋" w:eastAsia="仿宋" w:cs="仿宋"/>
          <w:sz w:val="32"/>
          <w:szCs w:val="32"/>
          <w:lang w:eastAsia="zh-CN"/>
        </w:rPr>
        <w:t>2024年</w:t>
      </w:r>
      <w:r>
        <w:rPr>
          <w:rFonts w:hint="eastAsia" w:ascii="仿宋" w:eastAsia="仿宋" w:cs="仿宋"/>
          <w:sz w:val="32"/>
          <w:szCs w:val="32"/>
          <w:lang w:val="en-US" w:eastAsia="zh-CN"/>
        </w:rPr>
        <w:t>10</w:t>
      </w:r>
      <w:r>
        <w:rPr>
          <w:rFonts w:hint="eastAsia" w:ascii="仿宋" w:eastAsia="仿宋" w:cs="仿宋"/>
          <w:sz w:val="32"/>
          <w:szCs w:val="32"/>
          <w:lang w:eastAsia="zh-CN"/>
        </w:rPr>
        <w:t>月</w:t>
      </w:r>
      <w:r>
        <w:rPr>
          <w:rFonts w:hint="eastAsia" w:ascii="仿宋" w:eastAsia="仿宋" w:cs="仿宋"/>
          <w:sz w:val="32"/>
          <w:szCs w:val="32"/>
          <w:lang w:val="en-US" w:eastAsia="zh-CN"/>
        </w:rPr>
        <w:t>22</w:t>
      </w:r>
      <w:r>
        <w:rPr>
          <w:rFonts w:hint="eastAsia" w:ascii="仿宋" w:eastAsia="仿宋" w:cs="仿宋"/>
          <w:sz w:val="32"/>
          <w:szCs w:val="32"/>
          <w:lang w:eastAsia="zh-CN"/>
        </w:rPr>
        <w:t>日，秦皇岛市市场监督管理综合执法局执法人员对昌黎县龙家店镇苏庄村的昌黎县路通加油站进行现场检查，发现该单位门头显示为“中化石油</w:t>
      </w:r>
      <w:r>
        <w:rPr>
          <w:rFonts w:hint="eastAsia" w:ascii="仿宋" w:eastAsia="仿宋" w:cs="仿宋"/>
          <w:sz w:val="32"/>
          <w:szCs w:val="32"/>
          <w:lang w:val="en-US" w:eastAsia="zh-CN"/>
        </w:rPr>
        <w:t xml:space="preserve">  国家石油公司  全球500强企业</w:t>
      </w:r>
      <w:r>
        <w:rPr>
          <w:rFonts w:hint="eastAsia" w:ascii="仿宋" w:eastAsia="仿宋" w:cs="仿宋"/>
          <w:sz w:val="32"/>
          <w:szCs w:val="32"/>
          <w:lang w:eastAsia="zh-CN"/>
        </w:rPr>
        <w:t>”的广告宣传语内容涉嫌设计、制作、发布虚假广告，在调查过程中未采取行政强制措施。</w:t>
      </w:r>
    </w:p>
    <w:p w14:paraId="386DBFD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 w:eastAsia="仿宋" w:cs="仿宋"/>
          <w:sz w:val="32"/>
          <w:szCs w:val="32"/>
          <w:lang w:eastAsia="zh-CN"/>
        </w:rPr>
        <w:t>现查明，当事人是20</w:t>
      </w:r>
      <w:r>
        <w:rPr>
          <w:rFonts w:hint="eastAsia" w:ascii="仿宋" w:eastAsia="仿宋" w:cs="仿宋"/>
          <w:sz w:val="32"/>
          <w:szCs w:val="32"/>
          <w:lang w:val="en-US" w:eastAsia="zh-CN"/>
        </w:rPr>
        <w:t>09</w:t>
      </w:r>
      <w:r>
        <w:rPr>
          <w:rFonts w:hint="eastAsia" w:ascii="仿宋" w:eastAsia="仿宋" w:cs="仿宋"/>
          <w:sz w:val="32"/>
          <w:szCs w:val="32"/>
          <w:lang w:eastAsia="zh-CN"/>
        </w:rPr>
        <w:t>年</w:t>
      </w:r>
      <w:r>
        <w:rPr>
          <w:rFonts w:hint="eastAsia" w:ascii="仿宋" w:eastAsia="仿宋" w:cs="仿宋"/>
          <w:sz w:val="32"/>
          <w:szCs w:val="32"/>
          <w:lang w:val="en-US" w:eastAsia="zh-CN"/>
        </w:rPr>
        <w:t>8</w:t>
      </w:r>
      <w:r>
        <w:rPr>
          <w:rFonts w:hint="eastAsia" w:ascii="仿宋" w:eastAsia="仿宋" w:cs="仿宋"/>
          <w:sz w:val="32"/>
          <w:szCs w:val="32"/>
          <w:lang w:eastAsia="zh-CN"/>
        </w:rPr>
        <w:t>月</w:t>
      </w:r>
      <w:r>
        <w:rPr>
          <w:rFonts w:hint="eastAsia" w:ascii="仿宋" w:eastAsia="仿宋" w:cs="仿宋"/>
          <w:sz w:val="32"/>
          <w:szCs w:val="32"/>
          <w:lang w:val="en-US" w:eastAsia="zh-CN"/>
        </w:rPr>
        <w:t>11日取得</w:t>
      </w:r>
      <w:r>
        <w:rPr>
          <w:rFonts w:hint="eastAsia" w:ascii="仿宋" w:eastAsia="仿宋" w:cs="仿宋"/>
          <w:sz w:val="32"/>
          <w:szCs w:val="32"/>
          <w:lang w:eastAsia="zh-CN"/>
        </w:rPr>
        <w:t>的营业执照，当事人经营场所门头显示的“中化石油</w:t>
      </w:r>
      <w:r>
        <w:rPr>
          <w:rFonts w:hint="eastAsia" w:ascii="仿宋" w:eastAsia="仿宋" w:cs="仿宋"/>
          <w:sz w:val="32"/>
          <w:szCs w:val="32"/>
          <w:lang w:val="en-US" w:eastAsia="zh-CN"/>
        </w:rPr>
        <w:t xml:space="preserve">  国家石油公司  全球500强企业</w:t>
      </w:r>
      <w:r>
        <w:rPr>
          <w:rFonts w:hint="eastAsia" w:ascii="仿宋" w:eastAsia="仿宋" w:cs="仿宋"/>
          <w:sz w:val="32"/>
          <w:szCs w:val="32"/>
          <w:lang w:eastAsia="zh-CN"/>
        </w:rPr>
        <w:t>”的广告语是虚构的，没有证明材料。当事人是在网页上看到相似广告语后自己进行设计，</w:t>
      </w:r>
      <w:r>
        <w:rPr>
          <w:rFonts w:hint="eastAsia" w:ascii="仿宋" w:eastAsia="仿宋" w:cs="仿宋"/>
          <w:sz w:val="32"/>
          <w:szCs w:val="32"/>
          <w:lang w:val="en-US" w:eastAsia="zh-CN"/>
        </w:rPr>
        <w:t>自行购买材料并找到工人制作后于2024年1月30日发布张贴在经营场所门头的。当事人用于制作广告语的</w:t>
      </w:r>
      <w:r>
        <w:rPr>
          <w:rFonts w:hint="eastAsia" w:ascii="仿宋" w:eastAsia="仿宋" w:cs="仿宋"/>
          <w:sz w:val="32"/>
          <w:szCs w:val="32"/>
          <w:lang w:eastAsia="zh-CN"/>
        </w:rPr>
        <w:t>铝塑板、亚克力板、结构胶以及人工费用共是</w:t>
      </w:r>
      <w:r>
        <w:rPr>
          <w:rFonts w:hint="eastAsia" w:ascii="仿宋" w:eastAsia="仿宋" w:cs="仿宋"/>
          <w:sz w:val="32"/>
          <w:szCs w:val="32"/>
          <w:lang w:val="en-US" w:eastAsia="zh-CN"/>
        </w:rPr>
        <w:t>930元。</w:t>
      </w:r>
      <w:r>
        <w:rPr>
          <w:rFonts w:hint="eastAsia" w:ascii="仿宋" w:eastAsia="仿宋" w:cs="仿宋"/>
          <w:sz w:val="32"/>
          <w:szCs w:val="32"/>
          <w:lang w:eastAsia="zh-CN"/>
        </w:rPr>
        <w:t>202</w:t>
      </w:r>
      <w:r>
        <w:rPr>
          <w:rFonts w:hint="eastAsia" w:ascii="仿宋" w:eastAsia="仿宋" w:cs="仿宋"/>
          <w:sz w:val="32"/>
          <w:szCs w:val="32"/>
          <w:lang w:val="en-US" w:eastAsia="zh-CN"/>
        </w:rPr>
        <w:t>4</w:t>
      </w:r>
      <w:r>
        <w:rPr>
          <w:rFonts w:hint="eastAsia" w:ascii="仿宋" w:eastAsia="仿宋" w:cs="仿宋"/>
          <w:sz w:val="32"/>
          <w:szCs w:val="32"/>
          <w:lang w:eastAsia="zh-CN"/>
        </w:rPr>
        <w:t>年</w:t>
      </w:r>
      <w:r>
        <w:rPr>
          <w:rFonts w:hint="eastAsia" w:ascii="仿宋" w:eastAsia="仿宋" w:cs="仿宋"/>
          <w:sz w:val="32"/>
          <w:szCs w:val="32"/>
          <w:lang w:val="en-US" w:eastAsia="zh-CN"/>
        </w:rPr>
        <w:t>10</w:t>
      </w:r>
      <w:r>
        <w:rPr>
          <w:rFonts w:hint="eastAsia" w:ascii="仿宋" w:eastAsia="仿宋" w:cs="仿宋"/>
          <w:sz w:val="32"/>
          <w:szCs w:val="32"/>
          <w:lang w:eastAsia="zh-CN"/>
        </w:rPr>
        <w:t>月2</w:t>
      </w:r>
      <w:r>
        <w:rPr>
          <w:rFonts w:hint="eastAsia" w:ascii="仿宋" w:eastAsia="仿宋" w:cs="仿宋"/>
          <w:sz w:val="32"/>
          <w:szCs w:val="32"/>
          <w:lang w:val="en-US" w:eastAsia="zh-CN"/>
        </w:rPr>
        <w:t>4</w:t>
      </w:r>
      <w:r>
        <w:rPr>
          <w:rFonts w:hint="eastAsia" w:ascii="仿宋" w:eastAsia="仿宋" w:cs="仿宋"/>
          <w:sz w:val="32"/>
          <w:szCs w:val="32"/>
          <w:lang w:eastAsia="zh-CN"/>
        </w:rPr>
        <w:t>日，我局对当事人下达了《责令改正通知书》。202</w:t>
      </w:r>
      <w:r>
        <w:rPr>
          <w:rFonts w:hint="eastAsia" w:ascii="仿宋" w:eastAsia="仿宋" w:cs="仿宋"/>
          <w:sz w:val="32"/>
          <w:szCs w:val="32"/>
          <w:lang w:val="en-US" w:eastAsia="zh-CN"/>
        </w:rPr>
        <w:t>4</w:t>
      </w:r>
      <w:r>
        <w:rPr>
          <w:rFonts w:hint="eastAsia" w:ascii="仿宋" w:eastAsia="仿宋" w:cs="仿宋"/>
          <w:sz w:val="32"/>
          <w:szCs w:val="32"/>
          <w:lang w:eastAsia="zh-CN"/>
        </w:rPr>
        <w:t>年</w:t>
      </w:r>
      <w:r>
        <w:rPr>
          <w:rFonts w:hint="eastAsia" w:ascii="仿宋" w:eastAsia="仿宋" w:cs="仿宋"/>
          <w:sz w:val="32"/>
          <w:szCs w:val="32"/>
          <w:lang w:val="en-US" w:eastAsia="zh-CN"/>
        </w:rPr>
        <w:t>10</w:t>
      </w:r>
      <w:r>
        <w:rPr>
          <w:rFonts w:hint="eastAsia" w:ascii="仿宋" w:eastAsia="仿宋" w:cs="仿宋"/>
          <w:sz w:val="32"/>
          <w:szCs w:val="32"/>
          <w:lang w:eastAsia="zh-CN"/>
        </w:rPr>
        <w:t>月2</w:t>
      </w:r>
      <w:r>
        <w:rPr>
          <w:rFonts w:hint="eastAsia" w:ascii="仿宋" w:eastAsia="仿宋" w:cs="仿宋"/>
          <w:sz w:val="32"/>
          <w:szCs w:val="32"/>
          <w:lang w:val="en-US" w:eastAsia="zh-CN"/>
        </w:rPr>
        <w:t>5</w:t>
      </w:r>
      <w:r>
        <w:rPr>
          <w:rFonts w:hint="eastAsia" w:ascii="仿宋" w:eastAsia="仿宋" w:cs="仿宋"/>
          <w:sz w:val="32"/>
          <w:szCs w:val="32"/>
          <w:lang w:eastAsia="zh-CN"/>
        </w:rPr>
        <w:t>日，当事人向我局提交整改报告，已经停止发布违法广告，并在相应的范围内消除了影响。</w:t>
      </w:r>
      <w:r>
        <w:rPr>
          <w:rFonts w:hint="eastAsia" w:ascii="仿宋" w:eastAsia="仿宋"/>
          <w:sz w:val="32"/>
          <w:szCs w:val="32"/>
          <w:u w:val="none"/>
        </w:rPr>
        <w:t>经执法人员现场核查、询问</w:t>
      </w:r>
      <w:r>
        <w:rPr>
          <w:rFonts w:hint="eastAsia" w:ascii="仿宋" w:eastAsia="仿宋"/>
          <w:sz w:val="32"/>
          <w:szCs w:val="32"/>
        </w:rPr>
        <w:t>调查、收集证据，当事人</w:t>
      </w:r>
      <w:r>
        <w:rPr>
          <w:rFonts w:hint="eastAsia" w:ascii="仿宋" w:eastAsia="仿宋" w:cs="仿宋"/>
          <w:sz w:val="32"/>
          <w:szCs w:val="32"/>
          <w:lang w:eastAsia="zh-CN"/>
        </w:rPr>
        <w:t>设计、制作、发布虚假广告</w:t>
      </w:r>
      <w:r>
        <w:rPr>
          <w:rFonts w:hint="eastAsia" w:ascii="仿宋" w:eastAsia="仿宋"/>
          <w:sz w:val="32"/>
          <w:szCs w:val="32"/>
        </w:rPr>
        <w:t>的违法事实已调查清楚，证据确实充分并形成完整的证据链</w:t>
      </w:r>
      <w:r>
        <w:rPr>
          <w:rFonts w:hint="eastAsia" w:ascii="仿宋" w:eastAsia="仿宋"/>
          <w:sz w:val="32"/>
          <w:szCs w:val="32"/>
          <w:lang w:eastAsia="zh-CN"/>
        </w:rPr>
        <w:t>。</w:t>
      </w:r>
    </w:p>
    <w:p w14:paraId="75CD806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上述事实，主要有以下证据证明：</w:t>
      </w:r>
    </w:p>
    <w:p w14:paraId="3BEBAAC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1.经当事人盖章确认的《营业执照》复印件1份，证明了当事人的主体资格</w:t>
      </w:r>
      <w:r>
        <w:rPr>
          <w:rFonts w:hint="eastAsia" w:ascii="仿宋_GB2312" w:hAnsi="仿宋_GB2312" w:eastAsia="仿宋_GB2312" w:cs="仿宋_GB2312"/>
          <w:bCs/>
          <w:color w:val="auto"/>
          <w:sz w:val="32"/>
          <w:szCs w:val="32"/>
          <w:lang w:eastAsia="zh-CN"/>
        </w:rPr>
        <w:t>。</w:t>
      </w:r>
    </w:p>
    <w:p w14:paraId="1DDB0C1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 w:eastAsia="仿宋" w:cs="仿宋_GB2312"/>
          <w:sz w:val="32"/>
          <w:szCs w:val="32"/>
        </w:rPr>
        <w:t>2.法人</w:t>
      </w:r>
      <w:r>
        <w:rPr>
          <w:rFonts w:hint="eastAsia" w:ascii="仿宋" w:eastAsia="仿宋" w:cs="仿宋_GB2312"/>
          <w:sz w:val="32"/>
          <w:szCs w:val="32"/>
          <w:lang w:eastAsia="zh-CN"/>
        </w:rPr>
        <w:t>邵小梅</w:t>
      </w:r>
      <w:r>
        <w:rPr>
          <w:rFonts w:hint="eastAsia" w:ascii="仿宋" w:eastAsia="仿宋" w:cs="仿宋_GB2312"/>
          <w:sz w:val="32"/>
          <w:szCs w:val="32"/>
        </w:rPr>
        <w:t>和被委托人</w:t>
      </w:r>
      <w:r>
        <w:rPr>
          <w:rFonts w:hint="eastAsia" w:ascii="仿宋" w:eastAsia="仿宋" w:cs="仿宋_GB2312"/>
          <w:sz w:val="32"/>
          <w:szCs w:val="32"/>
          <w:lang w:eastAsia="zh-CN"/>
        </w:rPr>
        <w:t>于胡海</w:t>
      </w:r>
      <w:r>
        <w:rPr>
          <w:rFonts w:hint="eastAsia" w:ascii="仿宋" w:eastAsia="仿宋" w:cs="仿宋_GB2312"/>
          <w:sz w:val="32"/>
          <w:szCs w:val="32"/>
        </w:rPr>
        <w:t>身份证复印件、授权委托书</w:t>
      </w:r>
      <w:r>
        <w:rPr>
          <w:rFonts w:ascii="仿宋" w:eastAsia="仿宋" w:cs="仿宋_GB2312"/>
          <w:sz w:val="32"/>
          <w:szCs w:val="32"/>
        </w:rPr>
        <w:t>，</w:t>
      </w:r>
      <w:r>
        <w:rPr>
          <w:rFonts w:hint="eastAsia" w:ascii="仿宋" w:eastAsia="仿宋" w:cs="仿宋_GB2312"/>
          <w:sz w:val="32"/>
          <w:szCs w:val="32"/>
        </w:rPr>
        <w:t>证明其自然人身份信息及权限</w:t>
      </w:r>
      <w:r>
        <w:rPr>
          <w:rFonts w:hint="eastAsia" w:ascii="仿宋" w:eastAsia="仿宋" w:cs="仿宋_GB2312"/>
          <w:sz w:val="32"/>
          <w:szCs w:val="32"/>
          <w:lang w:eastAsia="zh-CN"/>
        </w:rPr>
        <w:t>。</w:t>
      </w:r>
      <w:r>
        <w:rPr>
          <w:rFonts w:hint="eastAsia" w:ascii="仿宋_GB2312" w:hAnsi="仿宋_GB2312" w:eastAsia="仿宋_GB2312" w:cs="仿宋_GB2312"/>
          <w:bCs/>
          <w:color w:val="auto"/>
          <w:sz w:val="32"/>
          <w:szCs w:val="32"/>
        </w:rPr>
        <w:t xml:space="preserve"> </w:t>
      </w:r>
    </w:p>
    <w:p w14:paraId="54A7C33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3.对</w:t>
      </w:r>
      <w:r>
        <w:rPr>
          <w:rFonts w:hint="eastAsia" w:ascii="仿宋" w:eastAsia="仿宋" w:cs="仿宋_GB2312"/>
          <w:sz w:val="32"/>
          <w:szCs w:val="32"/>
        </w:rPr>
        <w:t>被委托人</w:t>
      </w:r>
      <w:r>
        <w:rPr>
          <w:rFonts w:hint="eastAsia" w:ascii="仿宋" w:eastAsia="仿宋" w:cs="仿宋_GB2312"/>
          <w:sz w:val="32"/>
          <w:szCs w:val="32"/>
          <w:lang w:eastAsia="zh-CN"/>
        </w:rPr>
        <w:t>于胡海</w:t>
      </w:r>
      <w:r>
        <w:rPr>
          <w:rFonts w:hint="eastAsia" w:ascii="仿宋_GB2312" w:hAnsi="仿宋_GB2312" w:eastAsia="仿宋_GB2312" w:cs="仿宋_GB2312"/>
          <w:bCs/>
          <w:color w:val="auto"/>
          <w:sz w:val="32"/>
          <w:szCs w:val="32"/>
        </w:rPr>
        <w:t>的</w:t>
      </w:r>
      <w:r>
        <w:rPr>
          <w:rFonts w:hint="eastAsia" w:ascii="仿宋" w:eastAsia="仿宋" w:cs="仿宋_GB2312"/>
          <w:sz w:val="32"/>
          <w:szCs w:val="32"/>
        </w:rPr>
        <w:t>询问笔录</w:t>
      </w:r>
      <w:r>
        <w:rPr>
          <w:rFonts w:ascii="仿宋" w:eastAsia="仿宋" w:cs="仿宋_GB2312"/>
          <w:sz w:val="32"/>
          <w:szCs w:val="32"/>
        </w:rPr>
        <w:t>1</w:t>
      </w:r>
      <w:r>
        <w:rPr>
          <w:rFonts w:hint="eastAsia" w:ascii="仿宋" w:eastAsia="仿宋" w:cs="仿宋_GB2312"/>
          <w:sz w:val="32"/>
          <w:szCs w:val="32"/>
        </w:rPr>
        <w:t>份，现场笔录</w:t>
      </w:r>
      <w:r>
        <w:rPr>
          <w:rFonts w:ascii="仿宋" w:eastAsia="仿宋" w:cs="仿宋_GB2312"/>
          <w:sz w:val="32"/>
          <w:szCs w:val="32"/>
        </w:rPr>
        <w:t>1</w:t>
      </w:r>
      <w:r>
        <w:rPr>
          <w:rFonts w:hint="eastAsia" w:ascii="仿宋" w:eastAsia="仿宋" w:cs="仿宋_GB2312"/>
          <w:sz w:val="32"/>
          <w:szCs w:val="32"/>
        </w:rPr>
        <w:t>份、执法人员在现场拍摄的录像及2张现场照片。证明了当事人在经营活动中涉嫌</w:t>
      </w:r>
      <w:r>
        <w:rPr>
          <w:rFonts w:ascii="仿宋" w:eastAsia="仿宋" w:cs="仿宋"/>
          <w:bCs/>
          <w:sz w:val="32"/>
          <w:szCs w:val="32"/>
        </w:rPr>
        <w:t>设计、制作、发布虚假广告</w:t>
      </w:r>
      <w:r>
        <w:rPr>
          <w:rFonts w:hint="eastAsia" w:ascii="仿宋" w:eastAsia="仿宋" w:cs="仿宋_GB2312"/>
          <w:sz w:val="32"/>
          <w:szCs w:val="32"/>
        </w:rPr>
        <w:t>行为。</w:t>
      </w:r>
    </w:p>
    <w:p w14:paraId="12D70C3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 w:cs="仿宋_GB2312"/>
          <w:bCs/>
          <w:color w:val="auto"/>
          <w:sz w:val="32"/>
          <w:szCs w:val="32"/>
          <w:lang w:eastAsia="zh-CN"/>
        </w:rPr>
      </w:pPr>
      <w:r>
        <w:rPr>
          <w:rFonts w:hint="eastAsia" w:ascii="仿宋_GB2312" w:hAnsi="仿宋_GB2312" w:eastAsia="仿宋_GB2312" w:cs="仿宋_GB2312"/>
          <w:bCs/>
          <w:color w:val="auto"/>
          <w:sz w:val="32"/>
          <w:szCs w:val="32"/>
        </w:rPr>
        <w:t>4.当事人盖章确认的</w:t>
      </w:r>
      <w:r>
        <w:rPr>
          <w:rFonts w:hint="eastAsia" w:ascii="仿宋_GB2312" w:hAnsi="仿宋_GB2312" w:eastAsia="仿宋_GB2312" w:cs="仿宋_GB2312"/>
          <w:bCs/>
          <w:color w:val="auto"/>
          <w:sz w:val="32"/>
          <w:szCs w:val="32"/>
          <w:lang w:eastAsia="zh-CN"/>
        </w:rPr>
        <w:t>门头广告语照片</w:t>
      </w:r>
      <w:r>
        <w:rPr>
          <w:rFonts w:hint="eastAsia" w:ascii="仿宋_GB2312" w:hAnsi="仿宋_GB2312" w:eastAsia="仿宋_GB2312" w:cs="仿宋_GB2312"/>
          <w:bCs/>
          <w:color w:val="auto"/>
          <w:sz w:val="32"/>
          <w:szCs w:val="32"/>
          <w:lang w:val="en-US" w:eastAsia="zh-CN"/>
        </w:rPr>
        <w:t>2张</w:t>
      </w:r>
      <w:r>
        <w:rPr>
          <w:rFonts w:hint="eastAsia" w:ascii="仿宋_GB2312" w:hAnsi="仿宋_GB2312" w:eastAsia="仿宋_GB2312" w:cs="仿宋_GB2312"/>
          <w:bCs/>
          <w:color w:val="auto"/>
          <w:sz w:val="32"/>
          <w:szCs w:val="32"/>
        </w:rPr>
        <w:t>，</w:t>
      </w:r>
      <w:r>
        <w:rPr>
          <w:rFonts w:hint="eastAsia" w:ascii="仿宋" w:eastAsia="仿宋" w:cs="仿宋_GB2312"/>
          <w:sz w:val="32"/>
          <w:szCs w:val="32"/>
        </w:rPr>
        <w:t>证明了当事人</w:t>
      </w:r>
      <w:r>
        <w:rPr>
          <w:rFonts w:ascii="仿宋" w:eastAsia="仿宋" w:cs="仿宋_GB2312"/>
          <w:sz w:val="32"/>
          <w:szCs w:val="32"/>
        </w:rPr>
        <w:t>发布虚假广告</w:t>
      </w:r>
      <w:r>
        <w:rPr>
          <w:rFonts w:hint="eastAsia" w:ascii="仿宋" w:eastAsia="仿宋" w:cs="仿宋_GB2312"/>
          <w:sz w:val="32"/>
          <w:szCs w:val="32"/>
        </w:rPr>
        <w:t>的实际情况</w:t>
      </w:r>
      <w:r>
        <w:rPr>
          <w:rFonts w:hint="eastAsia" w:ascii="仿宋" w:eastAsia="仿宋" w:cs="仿宋_GB2312"/>
          <w:sz w:val="32"/>
          <w:szCs w:val="32"/>
          <w:lang w:eastAsia="zh-CN"/>
        </w:rPr>
        <w:t>。</w:t>
      </w:r>
    </w:p>
    <w:p w14:paraId="07998B7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eastAsia="仿宋" w:cs="仿宋"/>
          <w:bCs/>
          <w:sz w:val="32"/>
          <w:szCs w:val="32"/>
        </w:rPr>
      </w:pPr>
      <w:r>
        <w:rPr>
          <w:rFonts w:hint="eastAsia" w:ascii="仿宋_GB2312" w:hAnsi="仿宋_GB2312" w:eastAsia="仿宋_GB2312" w:cs="仿宋_GB2312"/>
          <w:bCs/>
          <w:color w:val="auto"/>
          <w:sz w:val="32"/>
          <w:szCs w:val="32"/>
        </w:rPr>
        <w:t>5.</w:t>
      </w:r>
      <w:r>
        <w:rPr>
          <w:rFonts w:ascii="仿宋" w:eastAsia="仿宋" w:cs="仿宋_GB2312"/>
          <w:sz w:val="32"/>
          <w:szCs w:val="32"/>
        </w:rPr>
        <w:t>当事人提供的</w:t>
      </w:r>
      <w:r>
        <w:rPr>
          <w:rFonts w:hint="eastAsia" w:ascii="仿宋" w:eastAsia="仿宋" w:cs="仿宋"/>
          <w:bCs/>
          <w:sz w:val="32"/>
          <w:szCs w:val="32"/>
          <w:lang w:eastAsia="zh-CN"/>
        </w:rPr>
        <w:t>晓光五金建材商店</w:t>
      </w:r>
      <w:r>
        <w:rPr>
          <w:rFonts w:ascii="仿宋" w:eastAsia="仿宋" w:cs="仿宋"/>
          <w:bCs/>
          <w:sz w:val="32"/>
          <w:szCs w:val="32"/>
        </w:rPr>
        <w:t>的收款收据1份，证明当事人</w:t>
      </w:r>
      <w:r>
        <w:rPr>
          <w:rFonts w:hint="eastAsia" w:ascii="仿宋" w:eastAsia="仿宋" w:cs="仿宋"/>
          <w:bCs/>
          <w:sz w:val="32"/>
          <w:szCs w:val="32"/>
        </w:rPr>
        <w:t>涉嫌</w:t>
      </w:r>
      <w:r>
        <w:rPr>
          <w:rFonts w:ascii="仿宋" w:eastAsia="仿宋" w:cs="仿宋"/>
          <w:bCs/>
          <w:sz w:val="32"/>
          <w:szCs w:val="32"/>
        </w:rPr>
        <w:t>设计、制作、发布虚假广告的广告费用。</w:t>
      </w:r>
    </w:p>
    <w:p w14:paraId="3EC06B8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eastAsia="仿宋" w:cs="仿宋_GB2312"/>
          <w:sz w:val="32"/>
          <w:szCs w:val="32"/>
        </w:rPr>
      </w:pPr>
      <w:r>
        <w:rPr>
          <w:rFonts w:hint="eastAsia" w:ascii="仿宋_GB2312" w:hAnsi="仿宋_GB2312" w:eastAsia="仿宋_GB2312" w:cs="仿宋_GB2312"/>
          <w:bCs/>
          <w:color w:val="auto"/>
          <w:sz w:val="32"/>
          <w:szCs w:val="32"/>
          <w:lang w:val="en-US" w:eastAsia="zh-CN"/>
        </w:rPr>
        <w:t>6、</w:t>
      </w:r>
      <w:r>
        <w:rPr>
          <w:rFonts w:hint="eastAsia" w:ascii="仿宋" w:eastAsia="仿宋" w:cs="仿宋_GB2312"/>
          <w:sz w:val="32"/>
          <w:szCs w:val="32"/>
        </w:rPr>
        <w:t>当事人提供的《</w:t>
      </w:r>
      <w:r>
        <w:rPr>
          <w:rFonts w:hint="eastAsia" w:ascii="仿宋" w:eastAsia="仿宋" w:cs="仿宋_GB2312"/>
          <w:sz w:val="32"/>
          <w:szCs w:val="32"/>
          <w:lang w:eastAsia="zh-CN"/>
        </w:rPr>
        <w:t>协议书</w:t>
      </w:r>
      <w:r>
        <w:rPr>
          <w:rFonts w:hint="eastAsia" w:ascii="仿宋" w:eastAsia="仿宋" w:cs="仿宋_GB2312"/>
          <w:sz w:val="32"/>
          <w:szCs w:val="32"/>
        </w:rPr>
        <w:t>》复印件</w:t>
      </w:r>
      <w:r>
        <w:rPr>
          <w:rFonts w:hint="eastAsia" w:ascii="仿宋" w:eastAsia="仿宋" w:cs="仿宋_GB2312"/>
          <w:sz w:val="32"/>
          <w:szCs w:val="32"/>
          <w:lang w:val="en-US" w:eastAsia="zh-CN"/>
        </w:rPr>
        <w:t>1</w:t>
      </w:r>
      <w:r>
        <w:rPr>
          <w:rFonts w:hint="eastAsia" w:ascii="仿宋" w:eastAsia="仿宋" w:cs="仿宋_GB2312"/>
          <w:sz w:val="32"/>
          <w:szCs w:val="32"/>
        </w:rPr>
        <w:t>份。证明当事人的经营活动。</w:t>
      </w:r>
    </w:p>
    <w:p w14:paraId="3882928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ascii="仿宋" w:eastAsia="仿宋" w:cs="仿宋_GB2312"/>
          <w:sz w:val="32"/>
          <w:szCs w:val="32"/>
        </w:rPr>
      </w:pPr>
      <w:r>
        <w:rPr>
          <w:rFonts w:hint="eastAsia" w:ascii="仿宋" w:eastAsia="仿宋" w:cs="仿宋_GB2312"/>
          <w:sz w:val="32"/>
          <w:szCs w:val="32"/>
          <w:lang w:val="en-US" w:eastAsia="zh-CN"/>
        </w:rPr>
        <w:t>7、</w:t>
      </w:r>
      <w:r>
        <w:rPr>
          <w:rFonts w:ascii="仿宋" w:eastAsia="仿宋" w:cs="仿宋_GB2312"/>
          <w:sz w:val="32"/>
          <w:szCs w:val="32"/>
        </w:rPr>
        <w:t>当事人提供的《</w:t>
      </w:r>
      <w:r>
        <w:rPr>
          <w:rFonts w:hint="eastAsia" w:ascii="仿宋" w:eastAsia="仿宋" w:cs="仿宋_GB2312"/>
          <w:sz w:val="32"/>
          <w:szCs w:val="32"/>
          <w:lang w:eastAsia="zh-CN"/>
        </w:rPr>
        <w:t>昌黎县路通加油站整改报告</w:t>
      </w:r>
      <w:r>
        <w:rPr>
          <w:rFonts w:ascii="仿宋" w:eastAsia="仿宋" w:cs="仿宋_GB2312"/>
          <w:sz w:val="32"/>
          <w:szCs w:val="32"/>
        </w:rPr>
        <w:t>》1份，整改照片2张。</w:t>
      </w:r>
      <w:r>
        <w:rPr>
          <w:rFonts w:hint="eastAsia" w:ascii="仿宋" w:eastAsia="仿宋" w:cs="仿宋_GB2312"/>
          <w:sz w:val="32"/>
          <w:szCs w:val="32"/>
        </w:rPr>
        <w:t>证明当事人主动消除违法行为危害后果</w:t>
      </w:r>
      <w:r>
        <w:rPr>
          <w:rFonts w:ascii="仿宋" w:eastAsia="仿宋" w:cs="仿宋_GB2312"/>
          <w:sz w:val="32"/>
          <w:szCs w:val="32"/>
        </w:rPr>
        <w:t>。</w:t>
      </w:r>
    </w:p>
    <w:p w14:paraId="215E3A9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以上证据已经过相关人员盖章、签字确认。</w:t>
      </w:r>
    </w:p>
    <w:p w14:paraId="434233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2024年10月31日，我局依法向当事人送达了秦市监罚告</w:t>
      </w:r>
      <w:r>
        <w:rPr>
          <w:rFonts w:hint="eastAsia" w:ascii="仿宋_GB2312" w:eastAsia="仿宋_GB2312" w:cs="仿宋"/>
          <w:sz w:val="32"/>
          <w:szCs w:val="32"/>
        </w:rPr>
        <w:t>〔</w:t>
      </w:r>
      <w:r>
        <w:rPr>
          <w:rFonts w:hint="eastAsia" w:ascii="仿宋_GB2312" w:eastAsia="仿宋_GB2312" w:cs="仿宋"/>
          <w:sz w:val="32"/>
          <w:szCs w:val="32"/>
          <w:lang w:val="en-US" w:eastAsia="zh-CN"/>
        </w:rPr>
        <w:t>2024</w:t>
      </w:r>
      <w:r>
        <w:rPr>
          <w:rFonts w:hint="eastAsia" w:ascii="仿宋_GB2312" w:eastAsia="仿宋_GB2312" w:cs="仿宋"/>
          <w:sz w:val="32"/>
          <w:szCs w:val="32"/>
        </w:rPr>
        <w:t>〕</w:t>
      </w:r>
      <w:r>
        <w:rPr>
          <w:rFonts w:hint="eastAsia" w:ascii="仿宋_GB2312" w:hAnsi="仿宋_GB2312" w:eastAsia="仿宋_GB2312" w:cs="仿宋_GB2312"/>
          <w:color w:val="auto"/>
          <w:sz w:val="32"/>
          <w:szCs w:val="32"/>
          <w:lang w:val="en-US" w:eastAsia="zh-CN"/>
        </w:rPr>
        <w:t>市支02号行政处罚告知书，告</w:t>
      </w:r>
      <w:r>
        <w:rPr>
          <w:rFonts w:hint="eastAsia" w:ascii="仿宋_GB2312" w:hAnsi="仿宋_GB2312" w:eastAsia="仿宋_GB2312" w:cs="仿宋_GB2312"/>
          <w:color w:val="auto"/>
          <w:sz w:val="32"/>
          <w:szCs w:val="32"/>
        </w:rPr>
        <w:t>知当事人拟作出行政处罚决定的事实、理由、依据和处罚内容及依法享有的陈述、申辩权，当事人在法定期限内未向我局提出任何陈述、申辩意见</w:t>
      </w:r>
      <w:r>
        <w:rPr>
          <w:rFonts w:hint="eastAsia" w:ascii="仿宋_GB2312" w:hAnsi="仿宋_GB2312" w:eastAsia="仿宋_GB2312" w:cs="仿宋_GB2312"/>
          <w:color w:val="auto"/>
          <w:sz w:val="32"/>
          <w:szCs w:val="32"/>
          <w:lang w:eastAsia="zh-CN"/>
        </w:rPr>
        <w:t>。</w:t>
      </w:r>
    </w:p>
    <w:p w14:paraId="79225C9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本局认为</w:t>
      </w:r>
      <w:r>
        <w:rPr>
          <w:rFonts w:hint="eastAsia" w:ascii="仿宋" w:eastAsia="仿宋" w:cs="仿宋_GB2312"/>
          <w:sz w:val="32"/>
          <w:szCs w:val="32"/>
        </w:rPr>
        <w:t>当事人为了提高</w:t>
      </w:r>
      <w:r>
        <w:rPr>
          <w:rFonts w:ascii="仿宋" w:eastAsia="仿宋" w:cs="仿宋_GB2312"/>
          <w:sz w:val="32"/>
          <w:szCs w:val="32"/>
        </w:rPr>
        <w:t>公司</w:t>
      </w:r>
      <w:r>
        <w:rPr>
          <w:rFonts w:hint="eastAsia" w:ascii="仿宋" w:eastAsia="仿宋" w:cs="仿宋_GB2312"/>
          <w:sz w:val="32"/>
          <w:szCs w:val="32"/>
        </w:rPr>
        <w:t>的影响力，</w:t>
      </w:r>
      <w:r>
        <w:rPr>
          <w:rFonts w:ascii="仿宋" w:eastAsia="仿宋" w:cs="仿宋_GB2312"/>
          <w:sz w:val="32"/>
          <w:szCs w:val="32"/>
        </w:rPr>
        <w:t>在</w:t>
      </w:r>
      <w:r>
        <w:rPr>
          <w:rFonts w:hint="eastAsia" w:ascii="仿宋" w:eastAsia="仿宋" w:cs="仿宋_GB2312"/>
          <w:sz w:val="32"/>
          <w:szCs w:val="32"/>
          <w:lang w:eastAsia="zh-CN"/>
        </w:rPr>
        <w:t>经营场所门头发布的广告语</w:t>
      </w:r>
      <w:r>
        <w:rPr>
          <w:rFonts w:hint="eastAsia" w:ascii="仿宋" w:eastAsia="仿宋" w:cs="仿宋_GB2312"/>
          <w:bCs/>
          <w:sz w:val="32"/>
          <w:szCs w:val="32"/>
        </w:rPr>
        <w:t>与实际情况不符</w:t>
      </w:r>
      <w:r>
        <w:rPr>
          <w:rFonts w:hint="eastAsia" w:ascii="仿宋" w:eastAsia="仿宋" w:cs="仿宋_GB2312"/>
          <w:bCs/>
          <w:sz w:val="32"/>
          <w:szCs w:val="32"/>
          <w:lang w:eastAsia="zh-CN"/>
        </w:rPr>
        <w:t>，</w:t>
      </w:r>
      <w:r>
        <w:rPr>
          <w:rFonts w:hint="eastAsia" w:ascii="仿宋" w:eastAsia="仿宋" w:cs="仿宋"/>
          <w:sz w:val="32"/>
          <w:szCs w:val="32"/>
          <w:lang w:eastAsia="zh-CN"/>
        </w:rPr>
        <w:t>属于设计、制作、发布虚假广告行为，违反了《中华人民共和国广告法》第二十八条第二款第（二）项“广告以虚假或者引人误解的内容欺骗、误导消费者的，构成虚假广告。广告有下列情形之一的，为虚假广告：（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r>
        <w:rPr>
          <w:rFonts w:hint="eastAsia" w:ascii="仿宋_GB2312" w:hAnsi="仿宋_GB2312" w:eastAsia="仿宋_GB2312" w:cs="仿宋_GB2312"/>
          <w:color w:val="auto"/>
          <w:sz w:val="32"/>
          <w:szCs w:val="32"/>
          <w:lang w:eastAsia="zh-CN"/>
        </w:rPr>
        <w:t>的规定</w:t>
      </w:r>
      <w:r>
        <w:rPr>
          <w:rFonts w:hint="eastAsia" w:ascii="仿宋_GB2312" w:hAnsi="仿宋_GB2312" w:eastAsia="仿宋_GB2312" w:cs="仿宋_GB2312"/>
          <w:color w:val="auto"/>
          <w:sz w:val="32"/>
          <w:szCs w:val="32"/>
        </w:rPr>
        <w:t>，依据</w:t>
      </w:r>
      <w:r>
        <w:rPr>
          <w:rFonts w:hint="eastAsia" w:ascii="仿宋" w:eastAsia="仿宋" w:cs="仿宋"/>
          <w:sz w:val="32"/>
          <w:szCs w:val="32"/>
          <w:lang w:eastAsia="zh-CN"/>
        </w:rPr>
        <w:t>《中华人民共和国广告法》第五十五条第一款“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hint="eastAsia" w:ascii="仿宋_GB2312" w:hAnsi="仿宋_GB2312" w:eastAsia="仿宋_GB2312" w:cs="仿宋_GB2312"/>
          <w:color w:val="auto"/>
          <w:sz w:val="32"/>
          <w:szCs w:val="32"/>
        </w:rPr>
        <w:t>的规定，</w:t>
      </w:r>
      <w:r>
        <w:rPr>
          <w:rFonts w:hint="eastAsia" w:ascii="Times New Roman" w:hAnsi="Times New Roman" w:eastAsia="仿宋_GB2312" w:cs="仿宋_GB2312"/>
          <w:bCs/>
          <w:sz w:val="32"/>
          <w:szCs w:val="32"/>
        </w:rPr>
        <w:t>构成了</w:t>
      </w:r>
      <w:r>
        <w:rPr>
          <w:rFonts w:ascii="Times New Roman" w:hAnsi="Times New Roman" w:eastAsia="仿宋_GB2312" w:cs="仿宋_GB2312"/>
          <w:bCs/>
          <w:sz w:val="32"/>
          <w:szCs w:val="32"/>
        </w:rPr>
        <w:t>设计、制作、发布虚假广告</w:t>
      </w:r>
      <w:r>
        <w:rPr>
          <w:rFonts w:hint="eastAsia" w:ascii="Times New Roman" w:hAnsi="Times New Roman" w:eastAsia="仿宋_GB2312" w:cs="仿宋_GB2312"/>
          <w:bCs/>
          <w:sz w:val="32"/>
          <w:szCs w:val="32"/>
        </w:rPr>
        <w:t>的行为</w:t>
      </w:r>
      <w:r>
        <w:rPr>
          <w:rFonts w:hint="eastAsia" w:ascii="仿宋_GB2312" w:hAnsi="仿宋_GB2312" w:eastAsia="仿宋_GB2312" w:cs="仿宋_GB2312"/>
          <w:color w:val="auto"/>
          <w:sz w:val="32"/>
          <w:szCs w:val="32"/>
          <w:lang w:eastAsia="zh-CN"/>
        </w:rPr>
        <w:t>。</w:t>
      </w:r>
    </w:p>
    <w:p w14:paraId="390A6D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eastAsia="仿宋" w:cs="仿宋"/>
          <w:sz w:val="32"/>
          <w:szCs w:val="32"/>
          <w:lang w:eastAsia="zh-CN"/>
        </w:rPr>
      </w:pPr>
      <w:r>
        <w:rPr>
          <w:rFonts w:hint="eastAsia" w:ascii="仿宋_GB2312" w:hAnsi="仿宋_GB2312" w:eastAsia="仿宋_GB2312" w:cs="仿宋_GB2312"/>
          <w:color w:val="auto"/>
          <w:sz w:val="32"/>
          <w:szCs w:val="32"/>
          <w:lang w:eastAsia="zh-CN"/>
        </w:rPr>
        <w:t>鉴于当事人</w:t>
      </w:r>
      <w:r>
        <w:rPr>
          <w:rFonts w:hint="eastAsia" w:ascii="仿宋_GB2312" w:hAnsi="仿宋_GB2312" w:eastAsia="仿宋_GB2312" w:cs="仿宋_GB2312"/>
          <w:color w:val="auto"/>
          <w:sz w:val="32"/>
          <w:szCs w:val="32"/>
        </w:rPr>
        <w:t>在案件发生时，当事人能积极配合办案人员调取证据，</w:t>
      </w:r>
      <w:r>
        <w:rPr>
          <w:rFonts w:hint="eastAsia" w:ascii="仿宋_GB2312" w:hAnsi="仿宋_GB2312" w:eastAsia="仿宋_GB2312" w:cs="仿宋_GB2312"/>
          <w:color w:val="auto"/>
          <w:sz w:val="32"/>
          <w:szCs w:val="32"/>
          <w:lang w:eastAsia="zh-CN"/>
        </w:rPr>
        <w:t>如实陈述违法事实并主动</w:t>
      </w:r>
      <w:r>
        <w:rPr>
          <w:rFonts w:hint="eastAsia" w:ascii="仿宋_GB2312" w:hAnsi="仿宋_GB2312" w:eastAsia="仿宋_GB2312" w:cs="仿宋_GB2312"/>
          <w:color w:val="auto"/>
          <w:sz w:val="32"/>
          <w:szCs w:val="32"/>
        </w:rPr>
        <w:t>提供相关材料，</w:t>
      </w:r>
      <w:r>
        <w:rPr>
          <w:rFonts w:hint="eastAsia" w:ascii="仿宋" w:eastAsia="仿宋" w:cs="仿宋"/>
          <w:sz w:val="32"/>
          <w:szCs w:val="32"/>
          <w:lang w:eastAsia="zh-CN"/>
        </w:rPr>
        <w:t>符合《河北省市场监督管理行政处罚裁量权适用规则》第十五条第二项“当事人有下列情形之一的，可以依法从轻或者减轻行政处罚：（二）积极配合市场监督管理机关调查，如实陈述违法事实并主动提供证据材料的；”的规定。参照《河北省市场监督管理行政处罚裁量权基准》目录</w:t>
      </w:r>
      <w:r>
        <w:rPr>
          <w:rFonts w:hint="eastAsia" w:ascii="仿宋" w:eastAsia="仿宋" w:cs="仿宋"/>
          <w:sz w:val="32"/>
          <w:szCs w:val="32"/>
          <w:lang w:val="en-US" w:eastAsia="zh-CN"/>
        </w:rPr>
        <w:t>26</w:t>
      </w:r>
      <w:r>
        <w:rPr>
          <w:rFonts w:hint="eastAsia" w:ascii="仿宋" w:eastAsia="仿宋" w:cs="仿宋"/>
          <w:sz w:val="32"/>
          <w:szCs w:val="32"/>
          <w:lang w:eastAsia="zh-CN"/>
        </w:rPr>
        <w:t>《中华人民共和国广告法》行政处罚裁量权基准序号</w:t>
      </w:r>
      <w:r>
        <w:rPr>
          <w:rFonts w:hint="eastAsia" w:ascii="仿宋" w:eastAsia="仿宋" w:cs="仿宋"/>
          <w:sz w:val="32"/>
          <w:szCs w:val="32"/>
          <w:lang w:val="en-US" w:eastAsia="zh-CN"/>
        </w:rPr>
        <w:t>1</w:t>
      </w:r>
      <w:r>
        <w:rPr>
          <w:rFonts w:hint="eastAsia" w:ascii="仿宋" w:eastAsia="仿宋" w:cs="仿宋"/>
          <w:sz w:val="32"/>
          <w:szCs w:val="32"/>
          <w:lang w:eastAsia="zh-CN"/>
        </w:rPr>
        <w:t>中适用情形一般的裁量权基准：“责令停止发布广告，责令广告主在相应范围内消除影响，处广告费用三点六倍以上 四点四倍以下的罚款，广告费用无法计算或者明显偏低的，处四十四万元以上七十六万元以下的罚款”的规定，决定对当事人作出一般的行政处罚。</w:t>
      </w:r>
    </w:p>
    <w:p w14:paraId="25D653D9">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eastAsia="仿宋" w:cs="仿宋"/>
          <w:sz w:val="32"/>
          <w:szCs w:val="32"/>
          <w:lang w:eastAsia="zh-CN"/>
        </w:rPr>
      </w:pPr>
      <w:r>
        <w:rPr>
          <w:rFonts w:hint="eastAsia" w:ascii="仿宋_GB2312" w:hAnsi="仿宋_GB2312" w:eastAsia="仿宋_GB2312" w:cs="仿宋_GB2312"/>
          <w:color w:val="auto"/>
          <w:sz w:val="32"/>
          <w:szCs w:val="32"/>
        </w:rPr>
        <w:t>综上，</w:t>
      </w:r>
      <w:r>
        <w:rPr>
          <w:rFonts w:hint="eastAsia" w:ascii="仿宋_GB2312" w:hAnsi="仿宋_GB2312" w:eastAsia="仿宋_GB2312" w:cs="仿宋_GB2312"/>
          <w:color w:val="auto"/>
          <w:sz w:val="32"/>
          <w:szCs w:val="32"/>
          <w:lang w:eastAsia="zh-CN"/>
        </w:rPr>
        <w:t>当事人上述行为</w:t>
      </w:r>
      <w:r>
        <w:rPr>
          <w:rFonts w:hint="eastAsia" w:ascii="仿宋_GB2312" w:hAnsi="仿宋_GB2312" w:eastAsia="仿宋_GB2312" w:cs="仿宋_GB2312"/>
          <w:color w:val="auto"/>
          <w:sz w:val="32"/>
          <w:szCs w:val="32"/>
        </w:rPr>
        <w:t>违反了</w:t>
      </w:r>
      <w:r>
        <w:rPr>
          <w:rFonts w:hint="eastAsia" w:ascii="仿宋" w:eastAsia="仿宋" w:cs="仿宋"/>
          <w:sz w:val="32"/>
          <w:szCs w:val="32"/>
          <w:lang w:eastAsia="zh-CN"/>
        </w:rPr>
        <w:t>《中华人民共和国广告法》第二十八条第二款第（二）项</w:t>
      </w:r>
      <w:r>
        <w:rPr>
          <w:rFonts w:hint="eastAsia" w:ascii="仿宋_GB2312" w:hAnsi="仿宋_GB2312" w:eastAsia="仿宋_GB2312" w:cs="仿宋_GB2312"/>
          <w:color w:val="auto"/>
          <w:sz w:val="32"/>
          <w:szCs w:val="32"/>
        </w:rPr>
        <w:t>的规定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依据</w:t>
      </w:r>
      <w:r>
        <w:rPr>
          <w:rFonts w:hint="eastAsia" w:ascii="仿宋" w:eastAsia="仿宋" w:cs="仿宋"/>
          <w:sz w:val="32"/>
          <w:szCs w:val="32"/>
          <w:lang w:eastAsia="zh-CN"/>
        </w:rPr>
        <w:t>《中华人民共和国广告法》第五十五条第一款</w:t>
      </w:r>
      <w:r>
        <w:rPr>
          <w:rFonts w:hint="eastAsia" w:ascii="仿宋_GB2312" w:hAnsi="仿宋_GB2312" w:eastAsia="仿宋_GB2312" w:cs="仿宋_GB2312"/>
          <w:color w:val="auto"/>
          <w:sz w:val="32"/>
          <w:szCs w:val="32"/>
        </w:rPr>
        <w:t>的规定</w:t>
      </w:r>
      <w:r>
        <w:rPr>
          <w:rFonts w:hint="eastAsia" w:ascii="仿宋_GB2312" w:hAnsi="仿宋_GB2312" w:eastAsia="仿宋_GB2312" w:cs="仿宋_GB2312"/>
          <w:color w:val="auto"/>
          <w:sz w:val="32"/>
          <w:szCs w:val="32"/>
          <w:lang w:eastAsia="zh-CN"/>
        </w:rPr>
        <w:t>，</w:t>
      </w:r>
      <w:r>
        <w:rPr>
          <w:rFonts w:hint="eastAsia" w:ascii="仿宋" w:eastAsia="仿宋" w:cs="仿宋"/>
          <w:sz w:val="32"/>
          <w:szCs w:val="32"/>
          <w:lang w:eastAsia="zh-CN"/>
        </w:rPr>
        <w:t>参照《河北省市场监督管理行政处罚裁量权基准》目录</w:t>
      </w:r>
      <w:r>
        <w:rPr>
          <w:rFonts w:hint="eastAsia" w:ascii="仿宋" w:eastAsia="仿宋" w:cs="仿宋"/>
          <w:sz w:val="32"/>
          <w:szCs w:val="32"/>
          <w:lang w:val="en-US" w:eastAsia="zh-CN"/>
        </w:rPr>
        <w:t>26</w:t>
      </w:r>
      <w:r>
        <w:rPr>
          <w:rFonts w:hint="eastAsia" w:ascii="仿宋" w:eastAsia="仿宋" w:cs="仿宋"/>
          <w:sz w:val="32"/>
          <w:szCs w:val="32"/>
          <w:lang w:eastAsia="zh-CN"/>
        </w:rPr>
        <w:t>《中华人民共和国广告法》行政处罚裁量权基准序号</w:t>
      </w:r>
      <w:r>
        <w:rPr>
          <w:rFonts w:hint="eastAsia" w:ascii="仿宋" w:eastAsia="仿宋" w:cs="仿宋"/>
          <w:sz w:val="32"/>
          <w:szCs w:val="32"/>
          <w:lang w:val="en-US" w:eastAsia="zh-CN"/>
        </w:rPr>
        <w:t>1</w:t>
      </w:r>
      <w:r>
        <w:rPr>
          <w:rFonts w:hint="eastAsia" w:ascii="仿宋" w:eastAsia="仿宋" w:cs="仿宋"/>
          <w:sz w:val="32"/>
          <w:szCs w:val="32"/>
          <w:lang w:eastAsia="zh-CN"/>
        </w:rPr>
        <w:t>中适用情形一般的裁量权基准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责令</w:t>
      </w:r>
      <w:r>
        <w:rPr>
          <w:rFonts w:hint="eastAsia" w:ascii="仿宋_GB2312" w:hAnsi="仿宋_GB2312" w:eastAsia="仿宋_GB2312" w:cs="仿宋_GB2312"/>
          <w:color w:val="auto"/>
          <w:sz w:val="32"/>
          <w:szCs w:val="32"/>
          <w:lang w:eastAsia="zh-CN"/>
        </w:rPr>
        <w:t>当事人</w:t>
      </w:r>
      <w:r>
        <w:rPr>
          <w:rFonts w:hint="eastAsia" w:ascii="仿宋_GB2312" w:hAnsi="仿宋_GB2312" w:eastAsia="仿宋_GB2312" w:cs="仿宋_GB2312"/>
          <w:color w:val="auto"/>
          <w:sz w:val="32"/>
          <w:szCs w:val="32"/>
        </w:rPr>
        <w:t>立即停止违法行为，</w:t>
      </w:r>
      <w:r>
        <w:rPr>
          <w:rFonts w:hint="eastAsia" w:ascii="仿宋" w:eastAsia="仿宋" w:cs="仿宋"/>
          <w:sz w:val="32"/>
          <w:szCs w:val="32"/>
          <w:lang w:eastAsia="zh-CN"/>
        </w:rPr>
        <w:t>并对当事人作出处广告费用</w:t>
      </w:r>
      <w:r>
        <w:rPr>
          <w:rFonts w:hint="eastAsia" w:ascii="仿宋" w:eastAsia="仿宋" w:cs="仿宋"/>
          <w:sz w:val="32"/>
          <w:szCs w:val="32"/>
          <w:lang w:val="en-US" w:eastAsia="zh-CN"/>
        </w:rPr>
        <w:t>4倍</w:t>
      </w:r>
      <w:r>
        <w:rPr>
          <w:rFonts w:hint="eastAsia" w:ascii="仿宋" w:eastAsia="仿宋" w:cs="仿宋"/>
          <w:sz w:val="32"/>
          <w:szCs w:val="32"/>
          <w:lang w:eastAsia="zh-CN"/>
        </w:rPr>
        <w:t>罚款，共计罚款</w:t>
      </w:r>
      <w:r>
        <w:rPr>
          <w:rFonts w:hint="eastAsia" w:ascii="仿宋" w:eastAsia="仿宋" w:cs="仿宋"/>
          <w:sz w:val="32"/>
          <w:szCs w:val="32"/>
          <w:lang w:val="en-US" w:eastAsia="zh-CN"/>
        </w:rPr>
        <w:t>3720</w:t>
      </w:r>
      <w:r>
        <w:rPr>
          <w:rFonts w:hint="eastAsia" w:ascii="仿宋" w:eastAsia="仿宋" w:cs="仿宋"/>
          <w:sz w:val="32"/>
          <w:szCs w:val="32"/>
          <w:lang w:eastAsia="zh-CN"/>
        </w:rPr>
        <w:t>元（大写：叁仟柒佰贰拾元）行政处罚。</w:t>
      </w:r>
    </w:p>
    <w:p w14:paraId="42926B2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当事人应接到本处罚决定书之日起十五日内，到秦行金财支行（全称：秦皇岛市财政局，账号：634013010000002150）缴纳罚款；</w:t>
      </w:r>
      <w:r>
        <w:rPr>
          <w:rFonts w:hint="eastAsia" w:ascii="仿宋_GB2312" w:hAnsi="仿宋_GB2312" w:eastAsia="仿宋_GB2312" w:cs="仿宋_GB2312"/>
          <w:color w:val="auto"/>
          <w:sz w:val="32"/>
          <w:szCs w:val="32"/>
          <w:lang w:val="en-US" w:eastAsia="zh-CN"/>
        </w:rPr>
        <w:t>罚没许可证副本编号：07000005-1，正本编号：07000005，</w:t>
      </w:r>
      <w:r>
        <w:rPr>
          <w:rFonts w:hint="eastAsia" w:ascii="仿宋_GB2312" w:hAnsi="仿宋_GB2312" w:eastAsia="仿宋_GB2312" w:cs="仿宋_GB2312"/>
          <w:color w:val="auto"/>
          <w:sz w:val="32"/>
          <w:szCs w:val="32"/>
        </w:rPr>
        <w:t>逾期不缴纳的，依据《中华人民共和国行政处罚法》第七十二条的规定，本局将每日按罚款数额的百分之三加处罚款，并依法申请人民法院强制执行。</w:t>
      </w:r>
    </w:p>
    <w:p w14:paraId="3F9C06D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如你单位不服本行政处罚决定，可</w:t>
      </w: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color w:val="auto"/>
          <w:sz w:val="32"/>
          <w:szCs w:val="32"/>
        </w:rPr>
        <w:t>在收到本行政处罚决定书之日起六十日内，向秦皇岛市人民政府申请</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复议，也</w:t>
      </w:r>
      <w:r>
        <w:rPr>
          <w:rFonts w:hint="eastAsia" w:ascii="仿宋_GB2312" w:hAnsi="仿宋_GB2312" w:eastAsia="仿宋_GB2312" w:cs="仿宋_GB2312"/>
          <w:color w:val="auto"/>
          <w:sz w:val="32"/>
          <w:szCs w:val="32"/>
          <w:lang w:eastAsia="zh-CN"/>
        </w:rPr>
        <w:t>可以</w:t>
      </w:r>
      <w:r>
        <w:rPr>
          <w:rFonts w:hint="eastAsia" w:ascii="仿宋_GB2312" w:hAnsi="仿宋_GB2312" w:eastAsia="仿宋_GB2312" w:cs="仿宋_GB2312"/>
          <w:color w:val="auto"/>
          <w:sz w:val="32"/>
          <w:szCs w:val="32"/>
        </w:rPr>
        <w:t>在六个月内依法向海港区人民法院提起</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诉讼。申请行政复议或者提起行政诉讼期间，行政处罚不停止执行。</w:t>
      </w:r>
    </w:p>
    <w:p w14:paraId="3167EFD5">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color w:val="auto"/>
          <w:sz w:val="32"/>
          <w:szCs w:val="32"/>
        </w:rPr>
      </w:pPr>
    </w:p>
    <w:p w14:paraId="45687155">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color w:val="auto"/>
          <w:sz w:val="32"/>
          <w:szCs w:val="32"/>
        </w:rPr>
      </w:pPr>
    </w:p>
    <w:p w14:paraId="2535A832">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ascii="Times New Roman" w:hAnsi="Times New Roman" w:eastAsia="仿宋_GB2312" w:cs="仿宋_GB2312"/>
          <w:bCs/>
          <w:color w:val="auto"/>
          <w:sz w:val="32"/>
          <w:szCs w:val="32"/>
        </w:rPr>
      </w:pPr>
      <w:r>
        <w:rPr>
          <w:rFonts w:hint="eastAsia" w:ascii="仿宋" w:eastAsia="仿宋"/>
          <w:color w:val="auto"/>
          <w:sz w:val="32"/>
          <w:szCs w:val="32"/>
        </w:rPr>
        <w:t xml:space="preserve">                     </w:t>
      </w:r>
      <w:r>
        <w:rPr>
          <w:rFonts w:hint="eastAsia" w:ascii="Times New Roman" w:hAnsi="Times New Roman" w:eastAsia="仿宋_GB2312" w:cs="仿宋_GB2312"/>
          <w:bCs/>
          <w:color w:val="auto"/>
          <w:sz w:val="32"/>
          <w:szCs w:val="32"/>
        </w:rPr>
        <w:t xml:space="preserve">    秦皇岛市市场监督管理局</w:t>
      </w:r>
    </w:p>
    <w:p w14:paraId="5D20F1D6">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黑体" w:eastAsia="黑体" w:cs="黑体"/>
          <w:b/>
          <w:bCs/>
          <w:color w:val="auto"/>
          <w:sz w:val="30"/>
          <w:szCs w:val="30"/>
        </w:rPr>
      </w:pPr>
      <w:r>
        <w:rPr>
          <w:rFonts w:hint="eastAsia" w:ascii="Times New Roman" w:hAnsi="Times New Roman" w:eastAsia="仿宋_GB2312" w:cs="仿宋_GB2312"/>
          <w:bCs/>
          <w:color w:val="auto"/>
          <w:sz w:val="32"/>
          <w:szCs w:val="32"/>
        </w:rPr>
        <w:t>　　　　　　　　　　　　    202</w:t>
      </w:r>
      <w:r>
        <w:rPr>
          <w:rFonts w:hint="eastAsia" w:ascii="Times New Roman" w:hAnsi="Times New Roman" w:eastAsia="仿宋_GB2312" w:cs="仿宋_GB2312"/>
          <w:bCs/>
          <w:color w:val="auto"/>
          <w:sz w:val="32"/>
          <w:szCs w:val="32"/>
          <w:lang w:val="en-US" w:eastAsia="zh-CN"/>
        </w:rPr>
        <w:t>4</w:t>
      </w:r>
      <w:r>
        <w:rPr>
          <w:rFonts w:hint="eastAsia" w:ascii="Times New Roman" w:hAnsi="Times New Roman" w:eastAsia="仿宋_GB2312" w:cs="仿宋_GB2312"/>
          <w:bCs/>
          <w:color w:val="auto"/>
          <w:sz w:val="32"/>
          <w:szCs w:val="32"/>
        </w:rPr>
        <w:t>年</w:t>
      </w:r>
      <w:r>
        <w:rPr>
          <w:rFonts w:hint="eastAsia" w:ascii="Times New Roman" w:hAnsi="Times New Roman" w:eastAsia="仿宋_GB2312" w:cs="仿宋_GB2312"/>
          <w:bCs/>
          <w:color w:val="auto"/>
          <w:sz w:val="32"/>
          <w:szCs w:val="32"/>
          <w:lang w:val="en-US" w:eastAsia="zh-CN"/>
        </w:rPr>
        <w:t>11</w:t>
      </w:r>
      <w:r>
        <w:rPr>
          <w:rFonts w:hint="eastAsia" w:ascii="Times New Roman" w:hAnsi="Times New Roman" w:eastAsia="仿宋_GB2312" w:cs="仿宋_GB2312"/>
          <w:bCs/>
          <w:color w:val="auto"/>
          <w:sz w:val="32"/>
          <w:szCs w:val="32"/>
        </w:rPr>
        <w:t>月</w:t>
      </w:r>
      <w:r>
        <w:rPr>
          <w:rFonts w:hint="eastAsia" w:ascii="Times New Roman" w:hAnsi="Times New Roman" w:eastAsia="仿宋_GB2312" w:cs="仿宋_GB2312"/>
          <w:bCs/>
          <w:color w:val="auto"/>
          <w:sz w:val="32"/>
          <w:szCs w:val="32"/>
          <w:lang w:val="en-US" w:eastAsia="zh-CN"/>
        </w:rPr>
        <w:t>8</w:t>
      </w:r>
      <w:r>
        <w:rPr>
          <w:rFonts w:hint="eastAsia" w:ascii="Times New Roman" w:hAnsi="Times New Roman" w:eastAsia="仿宋_GB2312" w:cs="仿宋_GB2312"/>
          <w:bCs/>
          <w:color w:val="auto"/>
          <w:sz w:val="32"/>
          <w:szCs w:val="32"/>
        </w:rPr>
        <w:t>日</w:t>
      </w:r>
    </w:p>
    <w:p w14:paraId="3614E9F5">
      <w:pPr>
        <w:wordWrap w:val="0"/>
        <w:snapToGrid w:val="0"/>
        <w:spacing w:line="600" w:lineRule="exact"/>
        <w:rPr>
          <w:rFonts w:hint="eastAsia" w:ascii="黑体" w:eastAsia="黑体" w:cs="黑体"/>
          <w:b/>
          <w:bCs/>
          <w:color w:val="auto"/>
          <w:sz w:val="30"/>
          <w:szCs w:val="30"/>
        </w:rPr>
      </w:pPr>
    </w:p>
    <w:p w14:paraId="468A2856">
      <w:pPr>
        <w:wordWrap w:val="0"/>
        <w:snapToGrid w:val="0"/>
        <w:spacing w:line="600" w:lineRule="exact"/>
        <w:rPr>
          <w:rFonts w:ascii="Times New Roman" w:hAnsi="Times New Roman" w:eastAsia="仿宋_GB2312" w:cs="仿宋"/>
          <w:color w:val="auto"/>
          <w:sz w:val="30"/>
          <w:szCs w:val="30"/>
        </w:rPr>
      </w:pPr>
      <w:r>
        <w:rPr>
          <w:rFonts w:hint="eastAsia" w:ascii="黑体" w:eastAsia="黑体" w:cs="黑体"/>
          <w:b/>
          <w:bCs/>
          <w:color w:val="auto"/>
          <w:sz w:val="30"/>
          <w:szCs w:val="30"/>
        </w:rPr>
        <w:t>（市场监督管理部门将依法向社会公示本行政处罚决定信息）</w:t>
      </w:r>
    </w:p>
    <w:p w14:paraId="5368FA10">
      <w:pPr>
        <w:wordWrap w:val="0"/>
        <w:spacing w:line="600" w:lineRule="exact"/>
        <w:rPr>
          <w:rFonts w:ascii="Times New Roman" w:hAnsi="Times New Roman" w:eastAsia="仿宋_GB2312" w:cs="仿宋"/>
          <w:bCs/>
          <w:color w:val="auto"/>
          <w:sz w:val="32"/>
          <w:szCs w:val="32"/>
        </w:rPr>
      </w:pPr>
      <w:r>
        <w:rPr>
          <w:rFonts w:ascii="Times New Roman" w:hAnsi="Times New Roman" w:eastAsia="仿宋_GB2312"/>
          <w:color w:val="auto"/>
          <w:sz w:val="32"/>
        </w:rPr>
        <mc:AlternateContent>
          <mc:Choice Requires="wps">
            <w:drawing>
              <wp:anchor distT="0" distB="0" distL="90805" distR="90805" simplePos="0" relativeHeight="251659264" behindDoc="0" locked="0" layoutInCell="1" allowOverlap="1">
                <wp:simplePos x="0" y="0"/>
                <wp:positionH relativeFrom="column">
                  <wp:posOffset>27305</wp:posOffset>
                </wp:positionH>
                <wp:positionV relativeFrom="paragraph">
                  <wp:posOffset>170815</wp:posOffset>
                </wp:positionV>
                <wp:extent cx="5550535" cy="635"/>
                <wp:effectExtent l="0" t="0" r="0" b="0"/>
                <wp:wrapNone/>
                <wp:docPr id="5" name="直线 55"/>
                <wp:cNvGraphicFramePr/>
                <a:graphic xmlns:a="http://schemas.openxmlformats.org/drawingml/2006/main">
                  <a:graphicData uri="http://schemas.microsoft.com/office/word/2010/wordprocessingShape">
                    <wps:wsp>
                      <wps:cNvCnPr/>
                      <wps:spPr>
                        <a:xfrm>
                          <a:off x="0" y="0"/>
                          <a:ext cx="5550536" cy="761"/>
                        </a:xfrm>
                        <a:prstGeom prst="line">
                          <a:avLst/>
                        </a:prstGeom>
                        <a:noFill/>
                        <a:ln w="158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55" o:spid="_x0000_s1026" o:spt="20" style="position:absolute;left:0pt;margin-left:2.15pt;margin-top:13.45pt;height:0.05pt;width:437.05pt;z-index:251659264;mso-width-relative:page;mso-height-relative:page;" filled="f" stroked="t" coordsize="21600,21600" o:gfxdata="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zQGMzVAAAABwEAAA8AAAAA&#10;AAAAAQAgAAAAIgAAAGRycy9kb3ducmV2LnhtbFBLAQIUABQAAAAIAIdO4kBMJUr1FwIAACEEAAAO&#10;AAAAAAAAAAEAIAAAACQBAABkcnMvZTJvRG9jLnhtbFBLBQYAAAAABgAGAFkBAACtBQAAAAA=&#10;">
                <v:fill on="f" focussize="0,0"/>
                <v:stroke weight="1.25pt" color="#000000" joinstyle="miter"/>
                <v:imagedata o:title=""/>
                <o:lock v:ext="edit" aspectratio="f"/>
              </v:line>
            </w:pict>
          </mc:Fallback>
        </mc:AlternateContent>
      </w:r>
    </w:p>
    <w:p w14:paraId="51B70F74">
      <w:pPr>
        <w:wordWrap w:val="0"/>
        <w:spacing w:line="600" w:lineRule="exact"/>
        <w:rPr>
          <w:color w:val="auto"/>
          <w:sz w:val="28"/>
          <w:szCs w:val="28"/>
        </w:rPr>
      </w:pPr>
      <w:r>
        <w:rPr>
          <w:rFonts w:ascii="Times New Roman" w:hAnsi="Times New Roman" w:eastAsia="仿宋_GB2312" w:cs="仿宋"/>
          <w:bCs/>
          <w:color w:val="auto"/>
          <w:sz w:val="28"/>
          <w:szCs w:val="28"/>
        </w:rPr>
        <mc:AlternateContent>
          <mc:Choice Requires="wps">
            <w:drawing>
              <wp:anchor distT="0" distB="0" distL="90805" distR="90805"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7" name="直线 54"/>
                <wp:cNvGraphicFramePr/>
                <a:graphic xmlns:a="http://schemas.openxmlformats.org/drawingml/2006/main">
                  <a:graphicData uri="http://schemas.microsoft.com/office/word/2010/wordprocessingShape">
                    <wps:wsp>
                      <wps:cNvCnPr/>
                      <wps:spPr>
                        <a:xfrm>
                          <a:off x="0" y="0"/>
                          <a:ext cx="5762625" cy="1269"/>
                        </a:xfrm>
                        <a:prstGeom prst="line">
                          <a:avLst/>
                        </a:prstGeom>
                        <a:noFill/>
                        <a:ln w="9360" cap="sq"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54" o:spid="_x0000_s1026" o:spt="20" style="position:absolute;left:0pt;margin-left:0pt;margin-top:1638.35pt;height:0.1pt;width:453.75pt;z-index:251659264;mso-width-relative:page;mso-height-relative:page;" filled="f" stroked="t" coordsize="21600,21600" o:gfxdata="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u6xzHaAAAACgEAAA8A&#10;AAAAAAAAAQAgAAAAIgAAAGRycy9kb3ducmV2LnhtbFBLAQIUABQAAAAIAIdO4kBh+5RgFQIAAB8E&#10;AAAOAAAAAAAAAAEAIAAAACkBAABkcnMvZTJvRG9jLnhtbFBLBQYAAAAABgAGAFkBAACwBQAAAAA=&#10;">
                <v:fill on="f" focussize="0,0"/>
                <v:stroke weight="0.737007874015748pt" color="#000000" joinstyle="miter" endcap="square"/>
                <v:imagedata o:title=""/>
                <o:lock v:ext="edit" aspectratio="f"/>
              </v:line>
            </w:pict>
          </mc:Fallback>
        </mc:AlternateContent>
      </w:r>
      <w:r>
        <w:rPr>
          <w:rFonts w:hint="eastAsia" w:ascii="Times New Roman" w:hAnsi="Times New Roman" w:eastAsia="仿宋_GB2312" w:cs="仿宋"/>
          <w:color w:val="auto"/>
          <w:sz w:val="28"/>
          <w:szCs w:val="28"/>
        </w:rPr>
        <w:t>本文书一式</w:t>
      </w:r>
      <w:r>
        <w:rPr>
          <w:rFonts w:hint="eastAsia" w:ascii="Times New Roman" w:hAnsi="Times New Roman" w:eastAsia="仿宋_GB2312" w:cs="仿宋"/>
          <w:color w:val="auto"/>
          <w:sz w:val="28"/>
          <w:szCs w:val="28"/>
          <w:u w:val="single"/>
        </w:rPr>
        <w:t>四</w:t>
      </w:r>
      <w:r>
        <w:rPr>
          <w:rFonts w:hint="eastAsia" w:ascii="Times New Roman" w:hAnsi="Times New Roman" w:eastAsia="仿宋_GB2312" w:cs="仿宋"/>
          <w:color w:val="auto"/>
          <w:sz w:val="28"/>
          <w:szCs w:val="28"/>
        </w:rPr>
        <w:t>份，</w:t>
      </w:r>
      <w:r>
        <w:rPr>
          <w:rFonts w:hint="eastAsia" w:ascii="Times New Roman" w:hAnsi="Times New Roman" w:eastAsia="仿宋_GB2312" w:cs="仿宋"/>
          <w:color w:val="auto"/>
          <w:sz w:val="28"/>
          <w:szCs w:val="28"/>
          <w:u w:val="single"/>
        </w:rPr>
        <w:t>一</w:t>
      </w:r>
      <w:r>
        <w:rPr>
          <w:rFonts w:hint="eastAsia" w:ascii="Times New Roman" w:hAnsi="Times New Roman" w:eastAsia="仿宋_GB2312" w:cs="仿宋"/>
          <w:color w:val="auto"/>
          <w:sz w:val="28"/>
          <w:szCs w:val="28"/>
        </w:rPr>
        <w:t>份送达，</w:t>
      </w:r>
      <w:r>
        <w:rPr>
          <w:rFonts w:hint="eastAsia" w:ascii="Times New Roman" w:hAnsi="Times New Roman" w:eastAsia="仿宋_GB2312" w:cs="仿宋"/>
          <w:color w:val="auto"/>
          <w:sz w:val="28"/>
          <w:szCs w:val="28"/>
          <w:u w:val="single"/>
        </w:rPr>
        <w:t>一</w:t>
      </w:r>
      <w:r>
        <w:rPr>
          <w:rFonts w:hint="eastAsia" w:ascii="Times New Roman" w:hAnsi="Times New Roman" w:eastAsia="仿宋_GB2312" w:cs="仿宋"/>
          <w:color w:val="auto"/>
          <w:sz w:val="28"/>
          <w:szCs w:val="28"/>
        </w:rPr>
        <w:t>份归档，</w:t>
      </w:r>
      <w:r>
        <w:rPr>
          <w:rFonts w:hint="eastAsia" w:ascii="Times New Roman" w:hAnsi="Times New Roman" w:eastAsia="仿宋_GB2312" w:cs="仿宋"/>
          <w:color w:val="auto"/>
          <w:sz w:val="28"/>
          <w:szCs w:val="28"/>
          <w:u w:val="single"/>
        </w:rPr>
        <w:t>一</w:t>
      </w:r>
      <w:r>
        <w:rPr>
          <w:rFonts w:hint="eastAsia" w:ascii="Times New Roman" w:hAnsi="Times New Roman" w:eastAsia="仿宋_GB2312" w:cs="仿宋"/>
          <w:color w:val="auto"/>
          <w:sz w:val="28"/>
          <w:szCs w:val="28"/>
        </w:rPr>
        <w:t>份办公室，</w:t>
      </w:r>
      <w:r>
        <w:rPr>
          <w:rFonts w:hint="eastAsia" w:ascii="Times New Roman" w:hAnsi="Times New Roman" w:eastAsia="仿宋_GB2312" w:cs="仿宋"/>
          <w:color w:val="auto"/>
          <w:sz w:val="28"/>
          <w:szCs w:val="28"/>
          <w:u w:val="single"/>
        </w:rPr>
        <w:t>一</w:t>
      </w:r>
      <w:r>
        <w:rPr>
          <w:rFonts w:hint="eastAsia" w:ascii="Times New Roman" w:hAnsi="Times New Roman" w:eastAsia="仿宋_GB2312" w:cs="仿宋"/>
          <w:color w:val="auto"/>
          <w:sz w:val="28"/>
          <w:szCs w:val="28"/>
        </w:rPr>
        <w:t>份财务科。</w:t>
      </w: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33CAB5-6D66-4A27-B96A-FFA61F8E474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default"/>
    <w:sig w:usb0="00000001" w:usb1="08000000" w:usb2="00000000" w:usb3="00000000" w:csb0="00040000" w:csb1="00000000"/>
    <w:embedRegular r:id="rId2" w:fontKey="{AE04ACBD-10AC-4CE8-9F13-8CA677C43F51}"/>
  </w:font>
  <w:font w:name="仿宋_GB2312">
    <w:altName w:val="仿宋"/>
    <w:panose1 w:val="02010609030101010101"/>
    <w:charset w:val="86"/>
    <w:family w:val="modern"/>
    <w:pitch w:val="default"/>
    <w:sig w:usb0="00000000" w:usb1="00000000" w:usb2="00000000" w:usb3="00000000" w:csb0="00040000" w:csb1="00000000"/>
    <w:embedRegular r:id="rId3" w:fontKey="{F7269F22-7B49-4F2C-A7BA-97BC5BF3099F}"/>
  </w:font>
  <w:font w:name="仿宋">
    <w:panose1 w:val="02010609060101010101"/>
    <w:charset w:val="86"/>
    <w:family w:val="auto"/>
    <w:pitch w:val="default"/>
    <w:sig w:usb0="800002BF" w:usb1="38CF7CFA" w:usb2="00000016" w:usb3="00000000" w:csb0="00040001" w:csb1="00000000"/>
    <w:embedRegular r:id="rId4" w:fontKey="{8E85EE03-311B-4A47-AA7A-51F98C34938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YWZlMjM3OWM0ZTM2YTc3NDAwODI3NTNjYzFjOTU1NmUifQ=="/>
    <w:docVar w:name="KSO_WPS_MARK_KEY" w:val="9af61c98-7f6d-4ef4-a88e-7861d66fce99"/>
  </w:docVars>
  <w:rsids>
    <w:rsidRoot w:val="00000000"/>
    <w:rsid w:val="069E34B0"/>
    <w:rsid w:val="090064E6"/>
    <w:rsid w:val="12A45CEB"/>
    <w:rsid w:val="13392CAD"/>
    <w:rsid w:val="14DD78F7"/>
    <w:rsid w:val="196D3456"/>
    <w:rsid w:val="1B6F54BE"/>
    <w:rsid w:val="1BCB29BD"/>
    <w:rsid w:val="1CC12613"/>
    <w:rsid w:val="1E4744D0"/>
    <w:rsid w:val="23EF7DDC"/>
    <w:rsid w:val="3A5B15D7"/>
    <w:rsid w:val="3A62561E"/>
    <w:rsid w:val="3B39686E"/>
    <w:rsid w:val="40972C3D"/>
    <w:rsid w:val="42C2588B"/>
    <w:rsid w:val="430B26E7"/>
    <w:rsid w:val="43164270"/>
    <w:rsid w:val="47523D62"/>
    <w:rsid w:val="478657BA"/>
    <w:rsid w:val="48DF6EA7"/>
    <w:rsid w:val="4C412970"/>
    <w:rsid w:val="4F053279"/>
    <w:rsid w:val="50587233"/>
    <w:rsid w:val="546B750E"/>
    <w:rsid w:val="5A5A46B1"/>
    <w:rsid w:val="5E777022"/>
    <w:rsid w:val="621942B8"/>
    <w:rsid w:val="65D75707"/>
    <w:rsid w:val="665637F5"/>
    <w:rsid w:val="69F45AF5"/>
    <w:rsid w:val="6AD62942"/>
    <w:rsid w:val="6C463E69"/>
    <w:rsid w:val="6D4816F1"/>
    <w:rsid w:val="6E813115"/>
    <w:rsid w:val="72B96972"/>
    <w:rsid w:val="7A28251C"/>
    <w:rsid w:val="7B3867F0"/>
    <w:rsid w:val="7F313C18"/>
    <w:rsid w:val="7FB109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qFormat/>
    <w:uiPriority w:val="0"/>
    <w:rPr>
      <w:b/>
    </w:rPr>
  </w:style>
  <w:style w:type="paragraph" w:styleId="12">
    <w:name w:val="List Paragraph"/>
    <w:basedOn w:val="1"/>
    <w:qFormat/>
    <w:uiPriority w:val="0"/>
    <w:pPr>
      <w:ind w:firstLine="200" w:firstLineChars="200"/>
    </w:pPr>
  </w:style>
  <w:style w:type="paragraph" w:customStyle="1" w:styleId="13">
    <w:name w:val="正文文本1"/>
    <w:basedOn w:val="1"/>
    <w:qFormat/>
    <w:uiPriority w:val="0"/>
    <w:pPr>
      <w:ind w:left="220"/>
    </w:pPr>
    <w:rPr>
      <w:rFonts w:ascii="Arial Unicode MS" w:hAnsi="Arial Unicode MS" w:eastAsia="Arial Unicode M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微软用户</Company>
  <Pages>4</Pages>
  <Words>2297</Words>
  <Characters>2407</Characters>
  <Lines>113</Lines>
  <Paragraphs>27</Paragraphs>
  <TotalTime>0</TotalTime>
  <ScaleCrop>false</ScaleCrop>
  <LinksUpToDate>false</LinksUpToDate>
  <CharactersWithSpaces>2476</CharactersWithSpaces>
  <Application>WPS Office_12.1.0.17140_F1E327BC-269C-435d-A152-05C5408002CA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2021-01-06T08:31:00Z</dcterms:created>
  <dc:creator>微软中国</dc:creator>
  <cp:lastModifiedBy> </cp:lastModifiedBy>
  <cp:lastPrinted>2024-08-26T06:58:00Z</cp:lastPrinted>
  <dcterms:modified xsi:type="dcterms:W3CDTF">2024-11-07T07:51:27Z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C5ADF596B974435389EFF61AF867A721_13</vt:lpwstr>
  </property>
</Properties>
</file>