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sz w:val="52"/>
          <w:szCs w:val="52"/>
        </w:rPr>
      </w:pPr>
      <w:bookmarkStart w:id="0" w:name="_GoBack"/>
      <w:bookmarkEnd w:id="0"/>
    </w:p>
    <w:p>
      <w:pPr>
        <w:pStyle w:val="3"/>
        <w:rPr>
          <w:lang w:val="en-US" w:bidi="ar-SA"/>
        </w:rPr>
      </w:pP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秦皇岛市专利转化专项计划</w:t>
      </w: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实施项目申报指南</w:t>
      </w:r>
    </w:p>
    <w:p>
      <w:pPr>
        <w:spacing w:line="560" w:lineRule="exact"/>
        <w:jc w:val="center"/>
        <w:rPr>
          <w:rFonts w:ascii="方正小标宋_GBK" w:hAnsi="方正小标宋_GBK" w:eastAsia="方正小标宋_GBK" w:cs="方正小标宋_GBK"/>
          <w:sz w:val="52"/>
          <w:szCs w:val="5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秦皇岛市市场监督管理局</w:t>
      </w: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二</w:t>
      </w:r>
      <w:r>
        <w:rPr>
          <w:rFonts w:hint="eastAsia" w:eastAsia="楷体_GB2312"/>
          <w:sz w:val="32"/>
        </w:rPr>
        <w:t>〇</w:t>
      </w:r>
      <w:r>
        <w:rPr>
          <w:rFonts w:hint="eastAsia" w:ascii="楷体_GB2312" w:hAnsi="楷体_GB2312" w:eastAsia="楷体_GB2312" w:cs="楷体_GB2312"/>
          <w:bCs/>
          <w:sz w:val="36"/>
          <w:szCs w:val="36"/>
        </w:rPr>
        <w:t>二三年</w:t>
      </w:r>
    </w:p>
    <w:p>
      <w:pPr>
        <w:spacing w:line="560" w:lineRule="exact"/>
      </w:pPr>
    </w:p>
    <w:p>
      <w:pPr>
        <w:pStyle w:val="2"/>
        <w:spacing w:line="560" w:lineRule="exact"/>
        <w:ind w:firstLine="560"/>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申报须知</w:t>
      </w:r>
    </w:p>
    <w:p>
      <w:pPr>
        <w:pStyle w:val="2"/>
        <w:spacing w:line="560" w:lineRule="exact"/>
        <w:ind w:firstLine="560"/>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《河北省财政厅 河北省知识产权局关于印发〈河北省促进专利转化 助力中小企业创新发展实施方案（2021-2023年）〉的通知》（冀知发〔2021〕3号）、《河北省市场监督管理局关于做好2022年专利转化专项推进计划有关工作的通知》（冀市监函〔2022〕418号）以及《秦皇岛市市场监督管理局 秦皇岛市财政局关于印发〈秦皇岛市专利转化专项资金管理办法〉的通知》（秦市监发〔2023〕3号）等文件精神</w:t>
      </w:r>
      <w:r>
        <w:rPr>
          <w:rFonts w:hint="eastAsia" w:ascii="仿宋_GB2312" w:eastAsia="仿宋_GB2312"/>
          <w:sz w:val="32"/>
          <w:szCs w:val="32"/>
        </w:rPr>
        <w:t>，制定本指南。</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一、申报方式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申报单位需按照具体项目要求填写规定格式的申报书，加盖申报单位、推荐单位（各县（区）市场监督管理局）公章，A4纸左侧装订，一式五份，报送至市市场监督管理局知识产权科（海港区河北大街西段90号1213房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2.所有项目申报材料均需同时提交电子件，电子版发送至邮箱：qhd</w:t>
      </w:r>
      <w:r>
        <w:fldChar w:fldCharType="begin"/>
      </w:r>
      <w:r>
        <w:instrText xml:space="preserve"> HYPERLINK "mailto:yycjc2019@163.com。" </w:instrText>
      </w:r>
      <w:r>
        <w:fldChar w:fldCharType="separate"/>
      </w:r>
      <w:r>
        <w:rPr>
          <w:rFonts w:hint="eastAsia" w:ascii="仿宋_GB2312" w:eastAsia="仿宋_GB2312"/>
          <w:sz w:val="32"/>
          <w:szCs w:val="32"/>
        </w:rPr>
        <w:t>zscq@163.com，文件名为：企业名称+申报项目类别（如：</w:t>
      </w:r>
      <w:r>
        <w:rPr>
          <w:rFonts w:ascii="仿宋_GB2312" w:eastAsia="仿宋_GB2312"/>
          <w:sz w:val="32"/>
          <w:szCs w:val="32"/>
        </w:rPr>
        <w:t>×××</w:t>
      </w:r>
      <w:r>
        <w:rPr>
          <w:rFonts w:hint="eastAsia" w:ascii="仿宋_GB2312" w:eastAsia="仿宋_GB2312"/>
          <w:sz w:val="32"/>
          <w:szCs w:val="32"/>
        </w:rPr>
        <w:t>公司+中小微企业专利引进项目）。</w:t>
      </w:r>
      <w:r>
        <w:rPr>
          <w:rFonts w:hint="eastAsia" w:ascii="仿宋_GB2312" w:eastAsia="仿宋_GB2312"/>
          <w:sz w:val="32"/>
          <w:szCs w:val="32"/>
        </w:rPr>
        <w:fldChar w:fldCharType="end"/>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二、申报时间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项目申报</w:t>
      </w:r>
      <w:r>
        <w:rPr>
          <w:rFonts w:hint="eastAsia" w:ascii="仿宋_GB2312" w:eastAsia="仿宋_GB2312"/>
          <w:sz w:val="32"/>
          <w:szCs w:val="32"/>
          <w:lang w:eastAsia="zh-CN"/>
        </w:rPr>
        <w:t>截止时间</w:t>
      </w:r>
      <w:r>
        <w:rPr>
          <w:rFonts w:hint="eastAsia" w:ascii="仿宋_GB2312" w:eastAsia="仿宋_GB2312"/>
          <w:sz w:val="32"/>
          <w:szCs w:val="32"/>
        </w:rPr>
        <w:t>按市局通知要求，逾期不再受理。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三、申报要求</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（一）申报基本条件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1.项目申报单位应是在秦皇岛市行政区域内开展专利转化活动及为专利转化提供服务支持的营利法人、非营利法人等。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2.项目申报单位应具有与项目实施相匹配的基础条件，具备完成项目</w:t>
      </w:r>
      <w:r>
        <w:rPr>
          <w:rFonts w:hint="eastAsia" w:ascii="仿宋_GB2312" w:eastAsia="仿宋_GB2312"/>
          <w:sz w:val="32"/>
          <w:szCs w:val="32"/>
          <w:lang w:eastAsia="zh-CN"/>
        </w:rPr>
        <w:t>必需的</w:t>
      </w:r>
      <w:r>
        <w:rPr>
          <w:rFonts w:hint="eastAsia" w:ascii="仿宋_GB2312" w:eastAsia="仿宋_GB2312"/>
          <w:sz w:val="32"/>
          <w:szCs w:val="32"/>
        </w:rPr>
        <w:t>能力，具有完成项目所必备的人才、技术、场地和装备条件，并有健全的知识产权管理和财务管理制度。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3.两个或两个以上单位共同申报的项目，须有书面合作协议，明确各自的责任与权利。</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（二）申报限制条件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1.在国家企业信用信息公示系统中，列入经营异常名录或严重违法失信名单者，以及从事行业被列入国家禁止和限制类产业目录者不得申报；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2.已从其他渠道获得财政资金支持的项目，不得重复申请资金支持；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3.已列入专利代理机构经营异常名录或严重违法失信名单的服务机构不得申报。</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color w:val="000000"/>
          <w:kern w:val="0"/>
          <w:sz w:val="32"/>
          <w:szCs w:val="32"/>
        </w:rPr>
        <w:t>（三）</w:t>
      </w:r>
      <w:r>
        <w:rPr>
          <w:rFonts w:hint="eastAsia" w:ascii="仿宋_GB2312" w:eastAsia="仿宋_GB2312"/>
          <w:sz w:val="32"/>
          <w:szCs w:val="32"/>
        </w:rPr>
        <w:t>申报单位对申报项目及申报资料的真实性、合法性和可行性负责；项目推荐单位要对申报单位的申报条件和材料真实性进行核实，在“推荐部门意见”栏，经项目负责人签字，加盖单位公章。对弄虚作假骗取资金的，追回已发放资金，并取消其以后3年的专利工作专项资金的申请资格，并纳入信用信息系统不良记录；涉嫌犯罪的，移送司法机关，依法追究刑事责任。</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四、立项拨款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申报单位提交的申报材料，市市场监督管理局受理、核实后，对符合申报条件的项目根据具体情况，采取专家评审或集体研究的方式确定项目承担单位并提出资金分配方案，经公示无异议后，由市财政局通过集中支付方式拨付资金。</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五、业务咨询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0335-3224054  毕艳玮</w:t>
      </w:r>
    </w:p>
    <w:p>
      <w:pPr>
        <w:widowControl/>
        <w:spacing w:line="560" w:lineRule="exact"/>
        <w:jc w:val="left"/>
        <w:rPr>
          <w:rFonts w:cs="Times New Roman"/>
          <w:sz w:val="28"/>
          <w:szCs w:val="24"/>
        </w:rPr>
      </w:pPr>
      <w:r>
        <w:rPr>
          <w:rFonts w:cs="Times New Roman"/>
          <w:sz w:val="28"/>
          <w:szCs w:val="24"/>
        </w:rPr>
        <w:br w:type="page"/>
      </w:r>
    </w:p>
    <w:p>
      <w:pPr>
        <w:spacing w:line="560" w:lineRule="exact"/>
        <w:ind w:firstLine="2560" w:firstLineChars="800"/>
        <w:rPr>
          <w:rFonts w:ascii="黑体" w:hAnsi="黑体" w:eastAsia="黑体"/>
          <w:b/>
          <w:bCs/>
          <w:sz w:val="32"/>
          <w:szCs w:val="32"/>
        </w:rPr>
      </w:pPr>
      <w:r>
        <w:rPr>
          <w:rFonts w:hint="eastAsia" w:ascii="黑体" w:hAnsi="黑体" w:eastAsia="黑体"/>
          <w:sz w:val="32"/>
          <w:szCs w:val="32"/>
        </w:rPr>
        <w:t>一  中小微企业专利引进项目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sz w:val="32"/>
          <w:szCs w:val="32"/>
        </w:rPr>
        <w:t>项目目标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通过实施本项目，鼓励</w:t>
      </w:r>
      <w:r>
        <w:rPr>
          <w:rFonts w:hint="eastAsia" w:ascii="仿宋_GB2312" w:hAnsi="仿宋_GB2312" w:eastAsia="仿宋_GB2312" w:cs="仿宋_GB2312"/>
          <w:sz w:val="32"/>
          <w:szCs w:val="32"/>
          <w:highlight w:val="none"/>
        </w:rPr>
        <w:t>中小微企业</w:t>
      </w:r>
      <w:r>
        <w:rPr>
          <w:rFonts w:hint="eastAsia" w:ascii="仿宋_GB2312" w:hAnsi="仿宋_GB2312" w:eastAsia="仿宋_GB2312" w:cs="仿宋_GB2312"/>
          <w:sz w:val="32"/>
          <w:szCs w:val="32"/>
        </w:rPr>
        <w:t>以转化实施为目的，通过转让、许可、作价入股等方式引进专利技术，并</w:t>
      </w:r>
      <w:r>
        <w:rPr>
          <w:rFonts w:hint="eastAsia" w:ascii="仿宋_GB2312" w:hAnsi="仿宋_GB2312" w:eastAsia="仿宋_GB2312" w:cs="仿宋_GB2312"/>
          <w:color w:val="auto"/>
          <w:sz w:val="32"/>
          <w:szCs w:val="32"/>
          <w:lang w:val="en-US" w:eastAsia="zh-CN"/>
        </w:rPr>
        <w:t>于2023年1月1日至2023年8月31日</w:t>
      </w:r>
      <w:r>
        <w:rPr>
          <w:rFonts w:hint="eastAsia" w:ascii="仿宋_GB2312" w:hAnsi="仿宋_GB2312" w:eastAsia="仿宋_GB2312" w:cs="仿宋_GB2312"/>
          <w:sz w:val="32"/>
          <w:szCs w:val="32"/>
        </w:rPr>
        <w:t>在国家知识产权局办理完成专利权转移或许可合同备案手续，企业专利创新能力和经济效益稳步提升。</w:t>
      </w:r>
      <w:r>
        <w:rPr>
          <w:rFonts w:hint="eastAsia" w:ascii="仿宋_GB2312" w:hAnsi="仿宋_GB2312" w:eastAsia="仿宋_GB2312" w:cs="仿宋_GB2312"/>
          <w:color w:val="000000"/>
          <w:kern w:val="0"/>
          <w:sz w:val="32"/>
          <w:szCs w:val="32"/>
        </w:rPr>
        <w:t>该项目为后补助项目。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.申报单位</w:t>
      </w:r>
      <w:r>
        <w:rPr>
          <w:rFonts w:hint="eastAsia" w:ascii="仿宋_GB2312" w:hAnsi="仿宋_GB2312" w:eastAsia="仿宋_GB2312" w:cs="仿宋_GB2312"/>
          <w:sz w:val="32"/>
          <w:szCs w:val="32"/>
        </w:rPr>
        <w:t>应为专利受让方或被许可方（国家知识产权局专利登记簿记载的地址为秦皇岛市的中小微企业，且转让后为第一专利权人；专利权转移或许可须经国家知识产权局公告或备案合格）。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企业具有</w:t>
      </w:r>
      <w:r>
        <w:rPr>
          <w:rFonts w:hint="eastAsia" w:ascii="仿宋_GB2312" w:hAnsi="仿宋_GB2312" w:eastAsia="仿宋_GB2312" w:cs="仿宋_GB2312"/>
          <w:sz w:val="32"/>
          <w:szCs w:val="32"/>
        </w:rPr>
        <w:t>健全财务制度、具有独立法人资格、实行独立核算，从事的经营活动符合秦皇岛市产业发展导向，无不良信用记录，财务状况良好。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以实现产业化为目的</w:t>
      </w:r>
      <w:r>
        <w:rPr>
          <w:rFonts w:hint="eastAsia" w:ascii="仿宋_GB2312" w:hAnsi="仿宋_GB2312" w:eastAsia="仿宋_GB2312" w:cs="仿宋_GB2312"/>
          <w:sz w:val="32"/>
          <w:szCs w:val="32"/>
          <w:highlight w:val="none"/>
        </w:rPr>
        <w:t>开展产学研合</w:t>
      </w:r>
      <w:r>
        <w:rPr>
          <w:rFonts w:hint="eastAsia" w:ascii="仿宋_GB2312" w:hAnsi="仿宋_GB2312" w:eastAsia="仿宋_GB2312" w:cs="仿宋_GB2312"/>
          <w:sz w:val="32"/>
          <w:szCs w:val="32"/>
        </w:rPr>
        <w:t>作或企业之间创新合作，向非关联关系的专利权人（能证明交易具有商业实质和以专利技术产业化为交易目的的除外）通过受让或专利许可等方式完成购买专利技术。转化专利的</w:t>
      </w:r>
      <w:r>
        <w:rPr>
          <w:rFonts w:ascii="仿宋_GB2312" w:hAnsi="仿宋_GB2312" w:eastAsia="仿宋_GB2312" w:cs="仿宋_GB2312"/>
          <w:sz w:val="32"/>
          <w:szCs w:val="32"/>
        </w:rPr>
        <w:t>出让方、许可方</w:t>
      </w:r>
      <w:r>
        <w:rPr>
          <w:rFonts w:hint="eastAsia" w:ascii="仿宋_GB2312" w:hAnsi="仿宋_GB2312" w:eastAsia="仿宋_GB2312" w:cs="仿宋_GB2312"/>
          <w:sz w:val="32"/>
          <w:szCs w:val="32"/>
        </w:rPr>
        <w:t>单位为</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一专利权人</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技术合同涉及专利技术产权清晰，无进行中的被控侵权或无效案件。</w:t>
      </w:r>
    </w:p>
    <w:p>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5.申报单位应建立专利转化工作台账，切实做好合同、票据等</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rPr>
        <w:t>管理，有真实完整保存的相关文件和票据。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企业通过受让或专利许可等方式获取专利技术，并在国家知识产权局办理完成专利权转移或许可合同备案手续，</w:t>
      </w:r>
      <w:r>
        <w:rPr>
          <w:rFonts w:hint="eastAsia" w:ascii="仿宋_GB2312" w:hAnsi="仿宋_GB2312" w:eastAsia="仿宋_GB2312" w:cs="仿宋_GB2312"/>
          <w:sz w:val="32"/>
          <w:szCs w:val="32"/>
          <w:highlight w:val="none"/>
        </w:rPr>
        <w:t>取得良好的社会效益和经济效益。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《秦皇岛市中小微企业专利引进项目申报书》（附件1）</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spacing w:line="560" w:lineRule="exact"/>
        <w:ind w:firstLine="640" w:firstLineChars="200"/>
      </w:pPr>
      <w:r>
        <w:rPr>
          <w:rFonts w:hint="eastAsia" w:ascii="仿宋_GB2312" w:hAnsi="仿宋_GB2312" w:eastAsia="仿宋_GB2312" w:cs="仿宋_GB2312"/>
          <w:sz w:val="32"/>
          <w:szCs w:val="32"/>
        </w:rPr>
        <w:t>本项目为非定额资助后补助项目，按不超过专利转让、许可合同实付专利技术交易金额20%给予补贴，单个企业申报补贴额不得低于1万元、年度补贴总额不超过5万元。</w:t>
      </w:r>
    </w:p>
    <w:p>
      <w:pPr>
        <w:spacing w:line="560" w:lineRule="exact"/>
        <w:ind w:firstLine="640" w:firstLineChars="200"/>
        <w:jc w:val="center"/>
        <w:rPr>
          <w:rFonts w:ascii="黑体" w:hAnsi="黑体" w:eastAsia="黑体"/>
          <w:sz w:val="32"/>
          <w:szCs w:val="32"/>
        </w:rPr>
      </w:pPr>
    </w:p>
    <w:p>
      <w:pPr>
        <w:pStyle w:val="2"/>
        <w:spacing w:line="560" w:lineRule="exact"/>
        <w:ind w:firstLine="640" w:firstLineChars="0"/>
        <w:jc w:val="center"/>
        <w:rPr>
          <w:rFonts w:ascii="黑体" w:hAnsi="黑体" w:eastAsia="黑体" w:cstheme="minorBidi"/>
          <w:bCs/>
          <w:sz w:val="32"/>
          <w:szCs w:val="32"/>
        </w:rPr>
      </w:pPr>
      <w:r>
        <w:rPr>
          <w:rFonts w:hint="eastAsia" w:ascii="黑体" w:hAnsi="黑体" w:eastAsia="黑体" w:cstheme="minorBidi"/>
          <w:bCs/>
          <w:sz w:val="32"/>
          <w:szCs w:val="32"/>
          <w:lang w:eastAsia="zh-CN"/>
        </w:rPr>
        <w:t>二</w:t>
      </w:r>
      <w:r>
        <w:rPr>
          <w:rFonts w:hint="eastAsia" w:ascii="黑体" w:hAnsi="黑体" w:eastAsia="黑体" w:cstheme="minorBidi"/>
          <w:bCs/>
          <w:sz w:val="32"/>
          <w:szCs w:val="32"/>
        </w:rPr>
        <w:t xml:space="preserve">  企业专利密集型产品资助项目</w:t>
      </w:r>
    </w:p>
    <w:p>
      <w:pPr>
        <w:pStyle w:val="2"/>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项目目标</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为深入贯彻落实《知识产权强国建设纲要（2021—2035年）》和《“十四五”国家知识产权保护和运用规划》，加快专利密集型产业培育，探索开展专利密集型产品认定工作，进一步促进专利转化实施。</w:t>
      </w:r>
      <w:r>
        <w:rPr>
          <w:rFonts w:hint="eastAsia" w:ascii="仿宋_GB2312" w:hAnsi="仿宋_GB2312" w:eastAsia="仿宋_GB2312" w:cs="仿宋_GB2312"/>
          <w:color w:val="000000"/>
          <w:kern w:val="0"/>
          <w:sz w:val="32"/>
          <w:szCs w:val="32"/>
        </w:rPr>
        <w:t>该项目为后补助项目。</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pStyle w:val="2"/>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1.申请备案的企业须在秦皇岛市行政区域内注册登记，具备独立法人资格，拥有一定数量的知识产权，无不良信用记录。</w:t>
      </w:r>
    </w:p>
    <w:p>
      <w:pPr>
        <w:pStyle w:val="2"/>
        <w:spacing w:line="560" w:lineRule="exact"/>
        <w:ind w:firstLine="640" w:firstLineChars="0"/>
        <w:rPr>
          <w:rFonts w:hint="eastAsia" w:ascii="仿宋_GB2312" w:eastAsia="仿宋_GB2312"/>
          <w:sz w:val="32"/>
          <w:szCs w:val="32"/>
        </w:rPr>
      </w:pPr>
      <w:r>
        <w:rPr>
          <w:rFonts w:hint="eastAsia" w:ascii="仿宋_GB2312" w:eastAsia="仿宋_GB2312"/>
          <w:sz w:val="32"/>
          <w:szCs w:val="32"/>
        </w:rPr>
        <w:t>2.企业在专利密集型产品备案认定公共平台（网址：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"http://www.zlcp.org.cn）注册，通过中国专利保护协会认证审核后，企业进行专利产品备案，中国专利保护协会进行形式审查通过后，备案成功，并获得认定编码、标识二维码和认定证书。" </w:instrText>
      </w:r>
      <w:r>
        <w:rPr>
          <w:rFonts w:hint="eastAsia" w:ascii="仿宋_GB2312" w:eastAsia="仿宋_GB2312"/>
          <w:sz w:val="32"/>
          <w:szCs w:val="32"/>
        </w:rPr>
        <w:fldChar w:fldCharType="separate"/>
      </w:r>
      <w:r>
        <w:rPr>
          <w:rFonts w:hint="eastAsia" w:ascii="仿宋_GB2312" w:eastAsia="仿宋_GB2312"/>
          <w:sz w:val="32"/>
          <w:szCs w:val="32"/>
        </w:rPr>
        <w:t>www.zlcp.org.cn）注册，</w:t>
      </w:r>
      <w:r>
        <w:rPr>
          <w:rFonts w:hint="eastAsia" w:ascii="仿宋_GB2312" w:eastAsia="仿宋_GB2312"/>
          <w:sz w:val="32"/>
          <w:szCs w:val="32"/>
          <w:lang w:eastAsia="zh-CN"/>
        </w:rPr>
        <w:t>于</w:t>
      </w:r>
      <w:r>
        <w:rPr>
          <w:rFonts w:hint="eastAsia" w:ascii="仿宋_GB2312" w:eastAsia="仿宋_GB2312"/>
          <w:sz w:val="32"/>
          <w:szCs w:val="32"/>
          <w:lang w:val="en-US" w:eastAsia="zh-CN"/>
        </w:rPr>
        <w:t>2022年</w:t>
      </w:r>
      <w:r>
        <w:rPr>
          <w:rFonts w:hint="eastAsia" w:ascii="仿宋_GB2312" w:eastAsia="仿宋_GB2312"/>
          <w:sz w:val="32"/>
          <w:szCs w:val="32"/>
        </w:rPr>
        <w:t>进行专利产品备案，并</w:t>
      </w:r>
      <w:r>
        <w:rPr>
          <w:rFonts w:hint="eastAsia" w:ascii="仿宋_GB2312" w:eastAsia="仿宋_GB2312"/>
          <w:sz w:val="32"/>
          <w:szCs w:val="32"/>
          <w:lang w:eastAsia="zh-CN"/>
        </w:rPr>
        <w:t>于</w:t>
      </w:r>
      <w:r>
        <w:rPr>
          <w:rFonts w:hint="eastAsia" w:ascii="仿宋_GB2312" w:eastAsia="仿宋_GB2312"/>
          <w:sz w:val="32"/>
          <w:szCs w:val="32"/>
          <w:lang w:val="en-US" w:eastAsia="zh-CN"/>
        </w:rPr>
        <w:t>2023年</w:t>
      </w:r>
      <w:r>
        <w:rPr>
          <w:rFonts w:hint="eastAsia" w:ascii="仿宋_GB2312" w:eastAsia="仿宋_GB2312"/>
          <w:sz w:val="32"/>
          <w:szCs w:val="32"/>
        </w:rPr>
        <w:t>获得认定编码、标识二维码和认定证书。</w:t>
      </w:r>
      <w:r>
        <w:rPr>
          <w:rFonts w:hint="eastAsia" w:ascii="仿宋_GB2312" w:eastAsia="仿宋_GB2312"/>
          <w:sz w:val="32"/>
          <w:szCs w:val="32"/>
        </w:rPr>
        <w:fldChar w:fldCharType="end"/>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pStyle w:val="2"/>
        <w:spacing w:line="560" w:lineRule="exact"/>
        <w:ind w:firstLine="640" w:firstLineChars="0"/>
        <w:jc w:val="left"/>
        <w:rPr>
          <w:rFonts w:ascii="仿宋_GB2312" w:eastAsia="仿宋_GB2312"/>
          <w:sz w:val="32"/>
          <w:szCs w:val="32"/>
        </w:rPr>
      </w:pPr>
      <w:r>
        <w:rPr>
          <w:rFonts w:hint="eastAsia" w:ascii="仿宋_GB2312" w:eastAsia="仿宋_GB2312"/>
          <w:sz w:val="32"/>
          <w:szCs w:val="32"/>
        </w:rPr>
        <w:t>企业创新能力和核心竞争力稳步提升，所备案的专利密集型产品取得较好的经济社会效益。</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《秦皇岛市专利密集型产品备案登记表》(附件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pStyle w:val="2"/>
        <w:spacing w:line="560" w:lineRule="exact"/>
        <w:ind w:firstLine="640" w:firstLineChars="0"/>
        <w:rPr>
          <w:rFonts w:ascii="仿宋_GB2312" w:eastAsia="仿宋_GB2312"/>
          <w:sz w:val="32"/>
          <w:szCs w:val="32"/>
        </w:rPr>
      </w:pPr>
      <w:r>
        <w:rPr>
          <w:rFonts w:hint="eastAsia" w:ascii="仿宋_GB2312" w:hAnsi="仿宋_GB2312" w:eastAsia="仿宋_GB2312" w:cs="仿宋_GB2312"/>
          <w:sz w:val="32"/>
          <w:szCs w:val="32"/>
        </w:rPr>
        <w:t>本项目为定额后补助项目，对企业进行专利产品备案并被认定为专利密集型产品的，给予每件</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sz w:val="32"/>
          <w:szCs w:val="32"/>
        </w:rPr>
        <w:t>1万元的奖励。</w:t>
      </w:r>
    </w:p>
    <w:p>
      <w:pPr>
        <w:pStyle w:val="2"/>
        <w:spacing w:line="560" w:lineRule="exact"/>
        <w:ind w:firstLine="640" w:firstLineChars="0"/>
        <w:jc w:val="center"/>
        <w:rPr>
          <w:rFonts w:ascii="黑体" w:hAnsi="黑体" w:eastAsia="黑体" w:cstheme="minorBidi"/>
          <w:bCs/>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ascii="仿宋_GB2312" w:hAnsi="仿宋_GB2312" w:eastAsia="仿宋_GB2312" w:cs="仿宋_GB2312"/>
          <w:bCs/>
          <w:color w:val="000000"/>
          <w:kern w:val="0"/>
          <w:sz w:val="32"/>
          <w:szCs w:val="32"/>
        </w:rPr>
      </w:pPr>
      <w:r>
        <w:rPr>
          <w:rFonts w:hint="eastAsia" w:ascii="黑体" w:hAnsi="黑体" w:eastAsia="黑体" w:cs="仿宋_GB2312"/>
          <w:bCs/>
          <w:color w:val="000000"/>
          <w:kern w:val="0"/>
          <w:sz w:val="32"/>
          <w:szCs w:val="32"/>
        </w:rPr>
        <w:t>附件1</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pStyle w:val="2"/>
        <w:ind w:firstLine="560"/>
      </w:pPr>
    </w:p>
    <w:p>
      <w:pPr>
        <w:pStyle w:val="2"/>
        <w:ind w:firstLine="560"/>
      </w:pP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秦皇岛市中小微企业专利引进</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资助项目申报书</w:t>
      </w: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pStyle w:val="2"/>
        <w:ind w:firstLine="560"/>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ind w:firstLine="800" w:firstLineChars="250"/>
        <w:jc w:val="left"/>
        <w:rPr>
          <w:rFonts w:eastAsia="楷体_GB2312"/>
          <w:sz w:val="32"/>
        </w:rPr>
      </w:pPr>
      <w:r>
        <w:rPr>
          <w:rFonts w:hint="eastAsia" w:eastAsia="楷体_GB2312"/>
          <w:sz w:val="32"/>
        </w:rPr>
        <w:t>申报单位：</w:t>
      </w:r>
      <w:r>
        <w:rPr>
          <w:rFonts w:hint="eastAsia" w:eastAsia="楷体_GB2312"/>
          <w:sz w:val="32"/>
          <w:u w:val="single"/>
        </w:rPr>
        <w:t xml:space="preserve">                         </w:t>
      </w:r>
      <w:r>
        <w:rPr>
          <w:rFonts w:hint="eastAsia" w:eastAsia="楷体_GB2312"/>
          <w:sz w:val="32"/>
        </w:rPr>
        <w:t xml:space="preserve"> </w:t>
      </w:r>
    </w:p>
    <w:p>
      <w:pPr>
        <w:ind w:firstLine="800" w:firstLineChars="250"/>
        <w:jc w:val="left"/>
        <w:rPr>
          <w:rFonts w:eastAsia="楷体_GB2312"/>
          <w:sz w:val="32"/>
        </w:rPr>
      </w:pPr>
      <w:r>
        <w:rPr>
          <w:rFonts w:hint="eastAsia" w:eastAsia="楷体_GB2312"/>
          <w:sz w:val="32"/>
        </w:rPr>
        <w:t>推荐单位：</w:t>
      </w:r>
      <w:r>
        <w:rPr>
          <w:rFonts w:hint="eastAsia" w:eastAsia="楷体_GB2312"/>
          <w:sz w:val="32"/>
          <w:u w:val="single"/>
        </w:rPr>
        <w:t xml:space="preserve">                 （县局）</w:t>
      </w:r>
      <w:r>
        <w:rPr>
          <w:rFonts w:hint="eastAsia" w:eastAsia="楷体_GB2312"/>
          <w:sz w:val="32"/>
        </w:rPr>
        <w:t xml:space="preserve">  </w:t>
      </w:r>
    </w:p>
    <w:p>
      <w:pPr>
        <w:rPr>
          <w:rFonts w:ascii="仿宋_GB2312" w:hAnsi="仿宋_GB2312" w:eastAsia="仿宋_GB2312" w:cs="仿宋_GB2312"/>
          <w:bCs/>
          <w:color w:val="000000"/>
          <w:kern w:val="0"/>
          <w:sz w:val="32"/>
          <w:szCs w:val="32"/>
          <w:u w:val="single"/>
        </w:rPr>
      </w:pPr>
    </w:p>
    <w:p>
      <w:pPr>
        <w:pStyle w:val="2"/>
        <w:ind w:firstLine="560"/>
      </w:pPr>
    </w:p>
    <w:p>
      <w:pPr>
        <w:pStyle w:val="2"/>
        <w:ind w:firstLine="560"/>
      </w:pPr>
    </w:p>
    <w:p>
      <w:pPr>
        <w:rPr>
          <w:rFonts w:ascii="仿宋_GB2312" w:hAnsi="仿宋_GB2312" w:eastAsia="仿宋_GB2312" w:cs="仿宋_GB2312"/>
          <w:bCs/>
          <w:color w:val="000000"/>
          <w:kern w:val="0"/>
          <w:sz w:val="32"/>
          <w:szCs w:val="32"/>
          <w:u w:val="single"/>
        </w:rPr>
      </w:pPr>
    </w:p>
    <w:p>
      <w:pPr>
        <w:jc w:val="center"/>
        <w:rPr>
          <w:rFonts w:hint="eastAsia" w:eastAsia="楷体_GB2312"/>
          <w:sz w:val="32"/>
        </w:rPr>
      </w:pPr>
    </w:p>
    <w:p>
      <w:pPr>
        <w:jc w:val="center"/>
        <w:rPr>
          <w:rFonts w:hint="eastAsia" w:eastAsia="楷体_GB2312"/>
          <w:sz w:val="32"/>
        </w:rPr>
      </w:pPr>
    </w:p>
    <w:p>
      <w:pPr>
        <w:ind w:firstLine="2240" w:firstLineChars="700"/>
        <w:jc w:val="both"/>
        <w:rPr>
          <w:rFonts w:eastAsia="楷体_GB2312"/>
          <w:sz w:val="32"/>
        </w:rPr>
      </w:pPr>
      <w:r>
        <w:rPr>
          <w:rFonts w:hint="eastAsia" w:eastAsia="楷体_GB2312"/>
          <w:sz w:val="32"/>
        </w:rPr>
        <w:t>秦皇岛市市场监督管理局制</w:t>
      </w:r>
    </w:p>
    <w:p>
      <w:pPr>
        <w:jc w:val="center"/>
        <w:rPr>
          <w:rFonts w:eastAsia="楷体_GB2312"/>
          <w:sz w:val="32"/>
        </w:rPr>
      </w:pPr>
      <w:r>
        <w:rPr>
          <w:rFonts w:hint="eastAsia" w:eastAsia="楷体_GB2312"/>
          <w:sz w:val="32"/>
        </w:rPr>
        <w:t>二〇二三年</w:t>
      </w:r>
    </w:p>
    <w:p>
      <w:pPr>
        <w:spacing w:line="480" w:lineRule="exact"/>
        <w:rPr>
          <w:rFonts w:eastAsia="楷体_GB2312"/>
          <w:sz w:val="32"/>
        </w:rPr>
      </w:pPr>
    </w:p>
    <w:p>
      <w:pPr>
        <w:jc w:val="center"/>
      </w:pPr>
      <w:r>
        <w:rPr>
          <w:rFonts w:hint="eastAsia" w:ascii="方正小标宋_GBK" w:hAnsi="方正小标宋_GBK" w:eastAsia="方正小标宋_GBK" w:cs="方正小标宋_GBK"/>
          <w:sz w:val="44"/>
          <w:szCs w:val="44"/>
        </w:rPr>
        <w:t>信用承诺书</w:t>
      </w:r>
    </w:p>
    <w:p>
      <w:pPr>
        <w:spacing w:line="380" w:lineRule="exact"/>
        <w:ind w:firstLine="480" w:firstLineChars="200"/>
        <w:rPr>
          <w:rFonts w:ascii="仿宋" w:hAnsi="仿宋" w:eastAsia="仿宋" w:cs="仿宋"/>
          <w:sz w:val="24"/>
          <w:szCs w:val="24"/>
          <w:lang w:bidi="zh-CN"/>
        </w:rPr>
      </w:pP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我公司所属</w:t>
      </w:r>
      <w:r>
        <w:rPr>
          <w:rFonts w:hint="eastAsia" w:ascii="仿宋" w:hAnsi="仿宋" w:eastAsia="仿宋" w:cs="仿宋"/>
          <w:sz w:val="24"/>
          <w:szCs w:val="24"/>
          <w:u w:val="single"/>
        </w:rPr>
        <w:t xml:space="preserve">           </w:t>
      </w:r>
      <w:r>
        <w:rPr>
          <w:rFonts w:hint="eastAsia" w:ascii="仿宋" w:hAnsi="仿宋" w:eastAsia="仿宋" w:cs="仿宋"/>
          <w:sz w:val="24"/>
          <w:szCs w:val="24"/>
        </w:rPr>
        <w:t>行业，公司从业人员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sz w:val="24"/>
          <w:szCs w:val="24"/>
        </w:rPr>
        <w:t>（中型企业、小型企业、微型企业）。我单位已</w:t>
      </w:r>
      <w:r>
        <w:rPr>
          <w:rFonts w:hint="eastAsia" w:ascii="仿宋" w:hAnsi="仿宋" w:eastAsia="仿宋" w:cs="仿宋"/>
          <w:sz w:val="24"/>
          <w:szCs w:val="24"/>
          <w:lang w:val="en-US"/>
        </w:rPr>
        <w:t>完全了解《秦皇岛市专利转化专项资金管理办法》、《秦皇岛市专利转化专项计划实施项目申报指南》，并郑重承诺如下：</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1.我单位信用状况良好，无严重违法失信行为。</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bidi="zh-CN"/>
        </w:rPr>
        <w:t>2.我公司申报秦皇岛市专利转化专项资金支持的专利转让、专利许可，来源专利权人为高等学校、科研机构或企业。我公司不属于原专利权人的分支机构，不存在控股股东为大型企业的情形，也不存在与大型企业为同一控制人或关联企业的情形。本申报项目中不存在作为高校院所下属的知识产权资产管理公司、科技园管理公司等开展专利运营工作的企业从所属高校院所受让或许可专利的情形。</w:t>
      </w:r>
    </w:p>
    <w:p>
      <w:pPr>
        <w:spacing w:line="380" w:lineRule="exact"/>
        <w:ind w:firstLine="480" w:firstLineChars="200"/>
        <w:rPr>
          <w:rFonts w:ascii="仿宋" w:hAnsi="仿宋" w:eastAsia="仿宋" w:cs="仿宋"/>
          <w:sz w:val="24"/>
          <w:szCs w:val="24"/>
          <w:lang w:bidi="zh-CN"/>
        </w:rPr>
      </w:pPr>
      <w:r>
        <w:rPr>
          <w:rFonts w:hint="eastAsia" w:ascii="仿宋" w:hAnsi="仿宋" w:eastAsia="仿宋" w:cs="仿宋"/>
          <w:sz w:val="24"/>
          <w:szCs w:val="24"/>
          <w:lang w:bidi="zh-CN"/>
        </w:rPr>
        <w:t>3.我单位提供的所有材料均依据申报要求如实提供，全部真实有效，无任何虚假伪造，所申报项目未获得过中央和地方各级财政资金支持。</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4.</w:t>
      </w:r>
      <w:r>
        <w:rPr>
          <w:rFonts w:hint="eastAsia" w:ascii="仿宋" w:hAnsi="仿宋" w:eastAsia="仿宋" w:cs="仿宋"/>
          <w:sz w:val="24"/>
          <w:szCs w:val="24"/>
        </w:rPr>
        <w:t>如果获得本专项资金支持，我单位承诺</w:t>
      </w:r>
      <w:r>
        <w:rPr>
          <w:rFonts w:hint="eastAsia" w:ascii="仿宋" w:hAnsi="仿宋" w:eastAsia="仿宋" w:cs="仿宋"/>
          <w:sz w:val="24"/>
          <w:szCs w:val="24"/>
          <w:lang w:val="en-US"/>
        </w:rPr>
        <w:t>配合政府有关部门的监督和管理工作，并同意接受相关部门的检查和审计。</w:t>
      </w: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5.如违背以上承诺，我单位及相关责任人员愿意承担相关责任，同意有关主管部门取消我单位申请资格、收回拨付经费并将相关失信信息记入公共信用信息系统。严重失信的，同意在相关政府门户网站公开并由我单位承担其它相</w:t>
      </w:r>
      <w:r>
        <w:rPr>
          <w:rFonts w:hint="eastAsia" w:ascii="仿宋" w:hAnsi="仿宋" w:eastAsia="仿宋" w:cs="仿宋"/>
          <w:sz w:val="24"/>
          <w:szCs w:val="24"/>
        </w:rPr>
        <w:t>关法律责任等。</w:t>
      </w:r>
    </w:p>
    <w:p>
      <w:pPr>
        <w:pStyle w:val="5"/>
        <w:spacing w:line="380" w:lineRule="exact"/>
        <w:ind w:firstLine="480" w:firstLineChars="200"/>
        <w:rPr>
          <w:rFonts w:ascii="仿宋" w:hAnsi="仿宋" w:eastAsia="仿宋" w:cs="仿宋"/>
          <w:sz w:val="24"/>
          <w:szCs w:val="24"/>
        </w:rPr>
      </w:pPr>
    </w:p>
    <w:p>
      <w:pPr>
        <w:pStyle w:val="5"/>
        <w:spacing w:line="380" w:lineRule="exact"/>
        <w:ind w:firstLine="480" w:firstLineChars="200"/>
        <w:rPr>
          <w:rFonts w:ascii="仿宋" w:hAnsi="仿宋" w:eastAsia="仿宋" w:cs="仿宋"/>
          <w:sz w:val="24"/>
          <w:szCs w:val="24"/>
        </w:rPr>
      </w:pPr>
    </w:p>
    <w:p>
      <w:pPr>
        <w:pStyle w:val="5"/>
        <w:spacing w:line="380" w:lineRule="exact"/>
        <w:rPr>
          <w:rFonts w:ascii="仿宋" w:hAnsi="仿宋" w:eastAsia="仿宋" w:cs="仿宋"/>
          <w:sz w:val="24"/>
          <w:szCs w:val="24"/>
        </w:rPr>
      </w:pPr>
    </w:p>
    <w:p>
      <w:pPr>
        <w:pStyle w:val="5"/>
        <w:spacing w:line="380" w:lineRule="exact"/>
        <w:ind w:firstLine="4560" w:firstLineChars="1900"/>
        <w:rPr>
          <w:rFonts w:ascii="仿宋" w:hAnsi="仿宋" w:eastAsia="仿宋" w:cs="仿宋"/>
          <w:sz w:val="24"/>
          <w:szCs w:val="24"/>
        </w:rPr>
      </w:pPr>
      <w:r>
        <w:rPr>
          <w:rFonts w:hint="eastAsia" w:ascii="仿宋" w:hAnsi="仿宋" w:eastAsia="仿宋" w:cs="仿宋"/>
          <w:sz w:val="24"/>
          <w:szCs w:val="24"/>
          <w:lang w:val="en-US"/>
        </w:rPr>
        <w:t>法定代表人（签字/签章） ：</w:t>
      </w:r>
    </w:p>
    <w:p>
      <w:pPr>
        <w:pStyle w:val="5"/>
        <w:spacing w:line="380" w:lineRule="exact"/>
        <w:ind w:firstLine="5040" w:firstLineChars="2100"/>
        <w:rPr>
          <w:rFonts w:ascii="仿宋" w:hAnsi="仿宋" w:eastAsia="仿宋" w:cs="仿宋"/>
          <w:sz w:val="24"/>
          <w:szCs w:val="24"/>
        </w:rPr>
      </w:pPr>
      <w:r>
        <w:rPr>
          <w:rFonts w:hint="eastAsia" w:ascii="仿宋" w:hAnsi="仿宋" w:eastAsia="仿宋" w:cs="仿宋"/>
          <w:sz w:val="24"/>
          <w:szCs w:val="24"/>
          <w:lang w:val="en-US"/>
        </w:rPr>
        <w:t>项目</w:t>
      </w:r>
      <w:r>
        <w:rPr>
          <w:rFonts w:hint="eastAsia" w:ascii="仿宋" w:hAnsi="仿宋" w:eastAsia="仿宋" w:cs="仿宋"/>
          <w:sz w:val="24"/>
          <w:szCs w:val="24"/>
        </w:rPr>
        <w:t>申报单位（公章）：</w:t>
      </w:r>
    </w:p>
    <w:p>
      <w:pPr>
        <w:pStyle w:val="5"/>
        <w:spacing w:line="380" w:lineRule="exact"/>
        <w:rPr>
          <w:rFonts w:ascii="仿宋" w:hAnsi="仿宋" w:eastAsia="仿宋" w:cs="仿宋"/>
          <w:sz w:val="24"/>
          <w:szCs w:val="24"/>
          <w:lang w:val="en-US"/>
        </w:rPr>
      </w:pPr>
      <w:r>
        <w:rPr>
          <w:rFonts w:hint="eastAsia" w:ascii="仿宋" w:hAnsi="仿宋" w:eastAsia="仿宋" w:cs="仿宋"/>
          <w:sz w:val="24"/>
          <w:szCs w:val="24"/>
          <w:lang w:val="en-US"/>
        </w:rPr>
        <w:t xml:space="preserve">                                         日期：    年   月   日</w:t>
      </w:r>
    </w:p>
    <w:p>
      <w:pPr>
        <w:pStyle w:val="5"/>
        <w:spacing w:line="380" w:lineRule="exact"/>
        <w:rPr>
          <w:rFonts w:ascii="仿宋" w:hAnsi="仿宋" w:eastAsia="仿宋" w:cs="仿宋"/>
          <w:sz w:val="24"/>
          <w:szCs w:val="24"/>
          <w:lang w:val="en-US"/>
        </w:rPr>
      </w:pPr>
    </w:p>
    <w:p>
      <w:pPr>
        <w:spacing w:line="440" w:lineRule="exact"/>
        <w:rPr>
          <w:rFonts w:ascii="仿宋" w:hAnsi="仿宋" w:eastAsia="仿宋" w:cs="仿宋"/>
          <w:sz w:val="24"/>
          <w:szCs w:val="24"/>
        </w:rPr>
      </w:pPr>
      <w:r>
        <w:rPr>
          <w:rFonts w:hint="eastAsia" w:ascii="仿宋" w:hAnsi="仿宋" w:eastAsia="仿宋" w:cs="仿宋"/>
          <w:sz w:val="24"/>
          <w:szCs w:val="24"/>
        </w:rPr>
        <w:t>注：</w:t>
      </w:r>
    </w:p>
    <w:p>
      <w:pPr>
        <w:spacing w:line="440" w:lineRule="exact"/>
        <w:rPr>
          <w:rFonts w:ascii="仿宋" w:hAnsi="仿宋" w:eastAsia="仿宋" w:cs="仿宋"/>
          <w:sz w:val="24"/>
          <w:szCs w:val="24"/>
        </w:rPr>
      </w:pPr>
      <w:r>
        <w:rPr>
          <w:rFonts w:hint="eastAsia" w:ascii="仿宋" w:hAnsi="仿宋" w:eastAsia="仿宋" w:cs="仿宋"/>
          <w:sz w:val="24"/>
          <w:szCs w:val="24"/>
        </w:rPr>
        <w:t>1.中小微企业根据企业年报数据（所属行业、营业收入、就业人数），按照国家统计局《统计上大中小微型企业划分办法（2017）》进行划分。</w:t>
      </w:r>
    </w:p>
    <w:p>
      <w:pPr>
        <w:spacing w:line="440" w:lineRule="exact"/>
        <w:rPr>
          <w:rFonts w:ascii="仿宋_GB2312" w:hAnsi="仿宋_GB2312" w:eastAsia="仿宋_GB2312" w:cs="仿宋_GB2312"/>
          <w:b/>
          <w:bCs/>
          <w:sz w:val="30"/>
          <w:szCs w:val="30"/>
        </w:rPr>
      </w:pPr>
      <w:r>
        <w:rPr>
          <w:rFonts w:hint="eastAsia" w:ascii="仿宋" w:hAnsi="仿宋" w:eastAsia="仿宋" w:cs="仿宋"/>
          <w:sz w:val="24"/>
          <w:szCs w:val="24"/>
        </w:rPr>
        <w:t>2.从业人员、营业收入、资产总额填报上一年度数据，无上一年度数据的新成立企业可不填。</w:t>
      </w:r>
    </w:p>
    <w:p>
      <w:pPr>
        <w:spacing w:line="520" w:lineRule="exact"/>
        <w:rPr>
          <w:rFonts w:hint="eastAsia" w:ascii="仿宋_GB2312" w:hAnsi="仿宋_GB2312" w:eastAsia="仿宋_GB2312" w:cs="仿宋_GB2312"/>
          <w:b/>
          <w:bCs/>
          <w:sz w:val="30"/>
          <w:szCs w:val="30"/>
        </w:rPr>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一、项目申报单位基本情况</w:t>
      </w:r>
    </w:p>
    <w:tbl>
      <w:tblPr>
        <w:tblStyle w:val="12"/>
        <w:tblW w:w="85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1"/>
        <w:gridCol w:w="1253"/>
        <w:gridCol w:w="1298"/>
        <w:gridCol w:w="1276"/>
        <w:gridCol w:w="949"/>
        <w:gridCol w:w="752"/>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15"/>
                <w:szCs w:val="15"/>
              </w:rPr>
              <w:t>（国企、民营等）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研发人员占比（%）</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p>
        </w:tc>
        <w:tc>
          <w:tcPr>
            <w:tcW w:w="1253"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76"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02" w:type="dxa"/>
            <w:gridSpan w:val="6"/>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8" w:hRule="atLeast"/>
        </w:trPr>
        <w:tc>
          <w:tcPr>
            <w:tcW w:w="1501"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产业领域</w:t>
            </w:r>
          </w:p>
        </w:tc>
        <w:tc>
          <w:tcPr>
            <w:tcW w:w="7002"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新一代信息技术         □ 生物医药健康</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先进装备制造           □ 现代商贸物流</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现代食品               □ 节能环保</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新材料                 □ 现代农业</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军民融合               □ 其他</w:t>
            </w:r>
            <w:r>
              <w:rPr>
                <w:rFonts w:hint="eastAsia" w:ascii="仿宋_GB2312" w:hAnsi="仿宋_GB2312" w:eastAsia="仿宋_GB2312" w:cs="仿宋_GB2312"/>
                <w:color w:val="000000"/>
                <w:sz w:val="24"/>
                <w:szCs w:val="24"/>
                <w:u w:val="single"/>
              </w:rPr>
              <w:t xml:space="preserve">  （请填写）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1501" w:type="dxa"/>
            <w:vMerge w:val="restart"/>
            <w:textDirection w:val="tbRlV"/>
            <w:vAlign w:val="center"/>
          </w:tcPr>
          <w:p>
            <w:pPr>
              <w:snapToGrid w:val="0"/>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51" w:type="dxa"/>
            <w:gridSpan w:val="2"/>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51" w:type="dxa"/>
            <w:gridSpan w:val="4"/>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□独立部门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未设立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51" w:type="dxa"/>
            <w:gridSpan w:val="4"/>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是否通过贯标认证</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国家知识产权优势示范企业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省级知识产权优势示范企业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tc>
        <w:tc>
          <w:tcPr>
            <w:tcW w:w="4451" w:type="dxa"/>
            <w:gridSpan w:val="4"/>
            <w:tcBorders>
              <w:top w:val="single" w:color="auto" w:sz="4" w:space="0"/>
            </w:tcBorders>
            <w:vAlign w:val="center"/>
          </w:tcPr>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有效专利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PCT专利申请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restart"/>
            <w:textDirection w:val="tbRlV"/>
            <w:vAlign w:val="center"/>
          </w:tcPr>
          <w:p>
            <w:pPr>
              <w:spacing w:line="520" w:lineRule="exact"/>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 新 及 转 化 能 力</w:t>
            </w:r>
          </w:p>
        </w:tc>
        <w:tc>
          <w:tcPr>
            <w:tcW w:w="2551" w:type="dxa"/>
            <w:gridSpan w:val="2"/>
            <w:tcBorders>
              <w:tl2br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25"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w:t>
            </w:r>
          </w:p>
        </w:tc>
        <w:tc>
          <w:tcPr>
            <w:tcW w:w="2226"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转让引进专利数（件）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1501" w:type="dxa"/>
            <w:vMerge w:val="continue"/>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专利技术创造的销售收入(万元)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trPr>
        <w:tc>
          <w:tcPr>
            <w:tcW w:w="1501" w:type="dxa"/>
            <w:vMerge w:val="continue"/>
            <w:tcBorders>
              <w:bottom w:val="single" w:color="auto" w:sz="4" w:space="0"/>
            </w:tcBorders>
            <w:vAlign w:val="center"/>
          </w:tcPr>
          <w:p>
            <w:pPr>
              <w:spacing w:line="520" w:lineRule="exact"/>
              <w:jc w:val="cente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总销售收入（万元）</w:t>
            </w:r>
          </w:p>
        </w:tc>
        <w:tc>
          <w:tcPr>
            <w:tcW w:w="2225"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226"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r>
    </w:tbl>
    <w:p>
      <w:pPr>
        <w:pStyle w:val="2"/>
        <w:ind w:firstLine="560"/>
      </w:pPr>
      <w:r>
        <w:br w:type="page"/>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二、项目背景及实施情况(限1000字以内)</w:t>
      </w:r>
    </w:p>
    <w:tbl>
      <w:tblPr>
        <w:tblStyle w:val="12"/>
        <w:tblW w:w="842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89" w:hRule="atLeast"/>
        </w:trPr>
        <w:tc>
          <w:tcPr>
            <w:tcW w:w="8420" w:type="dxa"/>
            <w:gridSpan w:val="2"/>
          </w:tcPr>
          <w:p>
            <w:pPr>
              <w:spacing w:line="520" w:lineRule="exact"/>
              <w:ind w:firstLine="555"/>
              <w:rPr>
                <w:rFonts w:ascii="仿宋_GB2312" w:hAnsi="仿宋_GB2312" w:eastAsia="仿宋_GB2312" w:cs="仿宋_GB2312"/>
                <w:sz w:val="24"/>
                <w:szCs w:val="24"/>
              </w:rPr>
            </w:pPr>
            <w:r>
              <w:rPr>
                <w:rFonts w:hint="eastAsia" w:ascii="仿宋_GB2312" w:hAnsi="仿宋_GB2312" w:eastAsia="仿宋_GB2312" w:cs="仿宋_GB2312"/>
                <w:sz w:val="24"/>
                <w:szCs w:val="24"/>
              </w:rPr>
              <w:t>（主要填报企业简介、主营业务、主要产品及用途、企业经营状况、通过转让或许可引进专利的相关工作开展情况及成效、经验等）</w:t>
            </w: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1" w:hRule="atLeast"/>
        </w:trPr>
        <w:tc>
          <w:tcPr>
            <w:tcW w:w="8420" w:type="dxa"/>
            <w:gridSpan w:val="2"/>
          </w:tcPr>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资金拟</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使用方向</w:t>
            </w:r>
          </w:p>
        </w:tc>
        <w:tc>
          <w:tcPr>
            <w:tcW w:w="7121" w:type="dxa"/>
          </w:tcPr>
          <w:p>
            <w:pPr>
              <w:spacing w:line="44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2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tcPr>
          <w:p>
            <w:pPr>
              <w:pStyle w:val="17"/>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本单位信用状况良好，无严重违法失信行为；保证申报材料所涉及内容真实准确，无欺瞒和作假行为，相关附件真实、有效，并承担因虚报材料可能引起的法律责任。</w:t>
            </w:r>
          </w:p>
          <w:p>
            <w:pPr>
              <w:spacing w:line="440" w:lineRule="exact"/>
              <w:ind w:firstLine="560" w:firstLineChars="200"/>
              <w:rPr>
                <w:rFonts w:ascii="仿宋_GB2312" w:hAnsi="仿宋_GB2312" w:eastAsia="仿宋_GB2312" w:cs="仿宋_GB2312"/>
                <w:sz w:val="28"/>
                <w:szCs w:val="28"/>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3" w:hRule="atLeast"/>
        </w:trPr>
        <w:tc>
          <w:tcPr>
            <w:tcW w:w="1299" w:type="dxa"/>
            <w:vAlign w:val="center"/>
          </w:tcPr>
          <w:p>
            <w:pPr>
              <w:spacing w:line="440" w:lineRule="exact"/>
              <w:jc w:val="center"/>
            </w:pPr>
            <w:r>
              <w:rPr>
                <w:rFonts w:hint="eastAsia"/>
              </w:rPr>
              <w:t>所在县区</w:t>
            </w:r>
          </w:p>
          <w:p>
            <w:pPr>
              <w:spacing w:line="440" w:lineRule="exact"/>
              <w:jc w:val="center"/>
            </w:pPr>
            <w:r>
              <w:rPr>
                <w:rFonts w:hint="eastAsia"/>
              </w:rPr>
              <w:t>市场监督</w:t>
            </w:r>
          </w:p>
          <w:p>
            <w:pPr>
              <w:spacing w:line="440" w:lineRule="exact"/>
            </w:pPr>
            <w:r>
              <w:rPr>
                <w:rFonts w:hint="eastAsia"/>
              </w:rPr>
              <w:t>管理部门</w:t>
            </w:r>
          </w:p>
          <w:p>
            <w:pPr>
              <w:spacing w:line="440" w:lineRule="exact"/>
              <w:jc w:val="center"/>
            </w:pPr>
            <w:r>
              <w:rPr>
                <w:rFonts w:hint="eastAsia"/>
              </w:rPr>
              <w:t>意见</w:t>
            </w:r>
          </w:p>
          <w:p>
            <w:pPr>
              <w:pStyle w:val="2"/>
              <w:ind w:firstLine="0" w:firstLineChars="0"/>
              <w:rPr>
                <w:rFonts w:eastAsia="仿宋_GB2312"/>
              </w:rPr>
            </w:pPr>
            <w:r>
              <w:rPr>
                <w:rFonts w:hint="eastAsia" w:ascii="仿宋_GB2312" w:hAnsi="仿宋_GB2312" w:eastAsia="仿宋_GB2312" w:cs="仿宋_GB2312"/>
                <w:sz w:val="18"/>
                <w:szCs w:val="18"/>
              </w:rPr>
              <w:t>（推荐单位）</w:t>
            </w:r>
          </w:p>
        </w:tc>
        <w:tc>
          <w:tcPr>
            <w:tcW w:w="7121" w:type="dxa"/>
          </w:tcPr>
          <w:p>
            <w:pPr>
              <w:spacing w:line="360" w:lineRule="auto"/>
              <w:ind w:firstLine="480" w:firstLineChars="200"/>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负责人：               （单位盖章）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bCs/>
                <w:color w:val="000000"/>
                <w:kern w:val="0"/>
                <w:sz w:val="24"/>
                <w:szCs w:val="24"/>
              </w:rPr>
              <w:t xml:space="preserve"> </w:t>
            </w:r>
          </w:p>
        </w:tc>
      </w:tr>
    </w:tbl>
    <w:p>
      <w:pPr>
        <w:spacing w:line="360" w:lineRule="auto"/>
        <w:ind w:firstLine="420" w:firstLineChars="200"/>
        <w:rPr>
          <w:rFonts w:ascii="Times New Roman" w:hAnsi="Times New Roman"/>
          <w:szCs w:val="32"/>
        </w:rPr>
        <w:sectPr>
          <w:footerReference r:id="rId3" w:type="default"/>
          <w:pgSz w:w="11906" w:h="16838"/>
          <w:pgMar w:top="1440" w:right="1797" w:bottom="1440" w:left="1797" w:header="851" w:footer="992" w:gutter="0"/>
          <w:cols w:space="720" w:num="1"/>
          <w:docGrid w:type="lines" w:linePitch="312" w:charSpace="0"/>
        </w:sectPr>
      </w:pPr>
    </w:p>
    <w:p>
      <w:pPr>
        <w:jc w:val="center"/>
        <w:rPr>
          <w:rFonts w:ascii="Times New Roman" w:hAnsi="Times New Roman"/>
          <w:b/>
          <w:sz w:val="36"/>
          <w:szCs w:val="36"/>
        </w:rPr>
      </w:pPr>
      <w:r>
        <w:rPr>
          <w:rFonts w:hint="eastAsia" w:ascii="Times New Roman" w:hAnsi="Times New Roman"/>
          <w:b/>
          <w:sz w:val="36"/>
          <w:szCs w:val="36"/>
        </w:rPr>
        <w:t>附  件  清  单</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说明：申报材料中涉及的材料均为评价依据，应避免遗漏，并按述及的顺序填写本清单，资料附于其后。</w:t>
      </w:r>
    </w:p>
    <w:tbl>
      <w:tblPr>
        <w:tblStyle w:val="1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企业2021、2022年度营业额相关证明材料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企业员工数量相关证明材料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高新技术企业、优势示范企业相关证明材料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完成受让或接受许可专利的合同</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上述专利合同在国家知识产权局办理完成专利权转移或许可合同备案手续相关证明材料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支付上述专利技术合同费用的支付凭证（银行电子回单、转账记录、发票等）</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bl>
    <w:p>
      <w:pPr>
        <w:rPr>
          <w:rFonts w:ascii="仿宋_GB2312" w:hAnsi="宋体" w:eastAsia="仿宋_GB2312"/>
          <w:bCs/>
          <w:sz w:val="30"/>
          <w:szCs w:val="30"/>
        </w:rPr>
      </w:pPr>
    </w:p>
    <w:p>
      <w:pPr>
        <w:pStyle w:val="2"/>
        <w:ind w:firstLine="723"/>
        <w:jc w:val="center"/>
        <w:rPr>
          <w:rFonts w:ascii="Times New Roman" w:hAnsi="Times New Roman"/>
          <w:b/>
          <w:sz w:val="36"/>
          <w:szCs w:val="36"/>
        </w:rPr>
        <w:sectPr>
          <w:pgSz w:w="11906" w:h="16838"/>
          <w:pgMar w:top="1440" w:right="1797" w:bottom="1440" w:left="1797" w:header="851" w:footer="992" w:gutter="0"/>
          <w:cols w:space="720" w:num="1"/>
          <w:docGrid w:type="lines" w:linePitch="312" w:charSpace="0"/>
        </w:sectPr>
      </w:pPr>
    </w:p>
    <w:p>
      <w:pPr>
        <w:pStyle w:val="2"/>
        <w:ind w:firstLine="723"/>
        <w:jc w:val="center"/>
        <w:rPr>
          <w:rFonts w:ascii="Times New Roman" w:hAnsi="Times New Roman"/>
          <w:b/>
          <w:sz w:val="36"/>
          <w:szCs w:val="36"/>
        </w:rPr>
      </w:pPr>
      <w:r>
        <w:rPr>
          <w:rFonts w:hint="eastAsia" w:ascii="Times New Roman" w:hAnsi="Times New Roman"/>
          <w:b/>
          <w:sz w:val="36"/>
          <w:szCs w:val="36"/>
        </w:rPr>
        <w:t>有效专利清单</w:t>
      </w:r>
    </w:p>
    <w:tbl>
      <w:tblPr>
        <w:tblStyle w:val="1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序号</w:t>
            </w:r>
          </w:p>
        </w:tc>
        <w:tc>
          <w:tcPr>
            <w:tcW w:w="244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专利名称</w:t>
            </w:r>
          </w:p>
        </w:tc>
        <w:tc>
          <w:tcPr>
            <w:tcW w:w="223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专利号</w:t>
            </w:r>
          </w:p>
        </w:tc>
        <w:tc>
          <w:tcPr>
            <w:tcW w:w="1850"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专利类型</w:t>
            </w:r>
          </w:p>
        </w:tc>
        <w:tc>
          <w:tcPr>
            <w:tcW w:w="2664"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专利权人</w:t>
            </w:r>
          </w:p>
        </w:tc>
        <w:tc>
          <w:tcPr>
            <w:tcW w:w="205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授权公告日</w:t>
            </w:r>
          </w:p>
        </w:tc>
        <w:tc>
          <w:tcPr>
            <w:tcW w:w="163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bl>
    <w:p>
      <w:pPr>
        <w:pStyle w:val="2"/>
        <w:ind w:firstLine="0" w:firstLineChars="0"/>
        <w:jc w:val="left"/>
        <w:rPr>
          <w:rFonts w:ascii="仿宋_GB2312" w:hAnsi="宋体" w:eastAsia="仿宋_GB2312"/>
          <w:bCs/>
          <w:sz w:val="30"/>
          <w:szCs w:val="30"/>
        </w:rPr>
      </w:pPr>
      <w:r>
        <w:rPr>
          <w:rFonts w:hint="eastAsia" w:ascii="仿宋_GB2312" w:hAnsi="宋体" w:eastAsia="仿宋_GB2312"/>
          <w:bCs/>
          <w:sz w:val="30"/>
          <w:szCs w:val="30"/>
        </w:rPr>
        <w:t>（法律状态包括：授权、转让、质押、许可）</w:t>
      </w:r>
    </w:p>
    <w:p>
      <w:pPr>
        <w:pStyle w:val="8"/>
        <w:spacing w:before="0" w:beforeAutospacing="0" w:after="0" w:afterAutospacing="0" w:line="560" w:lineRule="exact"/>
        <w:rPr>
          <w:rFonts w:ascii="仿宋_GB2312" w:eastAsia="仿宋_GB2312"/>
          <w:sz w:val="32"/>
          <w:szCs w:val="32"/>
        </w:rPr>
        <w:sectPr>
          <w:headerReference r:id="rId6" w:type="first"/>
          <w:headerReference r:id="rId4" w:type="default"/>
          <w:footerReference r:id="rId7" w:type="default"/>
          <w:headerReference r:id="rId5" w:type="even"/>
          <w:footerReference r:id="rId8" w:type="even"/>
          <w:pgSz w:w="16839" w:h="11907" w:orient="landscape"/>
          <w:pgMar w:top="1587" w:right="2098" w:bottom="1474" w:left="1984" w:header="851" w:footer="1400" w:gutter="0"/>
          <w:pgNumType w:start="0"/>
          <w:cols w:space="0" w:num="1"/>
          <w:titlePg/>
          <w:docGrid w:type="lines" w:linePitch="579" w:charSpace="0"/>
        </w:sectPr>
      </w:pPr>
    </w:p>
    <w:p>
      <w:pPr>
        <w:pStyle w:val="20"/>
        <w:spacing w:before="0" w:beforeAutospacing="0" w:after="0" w:afterAutospacing="0" w:line="560" w:lineRule="atLeast"/>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2</w:t>
      </w:r>
    </w:p>
    <w:p>
      <w:pPr>
        <w:pStyle w:val="20"/>
        <w:spacing w:before="0" w:beforeAutospacing="0" w:after="0" w:afterAutospacing="0" w:line="560" w:lineRule="exact"/>
        <w:jc w:val="center"/>
        <w:rPr>
          <w:rFonts w:hint="eastAsia" w:ascii="方正小标宋简体" w:hAnsi="仿宋_GB2312" w:eastAsia="方正小标宋简体" w:cs="仿宋_GB2312"/>
          <w:color w:val="000000"/>
          <w:sz w:val="36"/>
          <w:szCs w:val="36"/>
        </w:rPr>
      </w:pPr>
      <w:r>
        <w:rPr>
          <w:rFonts w:hint="eastAsia" w:ascii="方正小标宋简体" w:hAnsi="仿宋_GB2312" w:eastAsia="方正小标宋简体" w:cs="仿宋_GB2312"/>
          <w:color w:val="000000"/>
          <w:sz w:val="36"/>
          <w:szCs w:val="36"/>
        </w:rPr>
        <w:t>秦皇岛市专利密集型产品备案项目登记表</w:t>
      </w:r>
    </w:p>
    <w:tbl>
      <w:tblPr>
        <w:tblStyle w:val="12"/>
        <w:tblW w:w="85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423"/>
        <w:gridCol w:w="1258"/>
        <w:gridCol w:w="1303"/>
        <w:gridCol w:w="1282"/>
        <w:gridCol w:w="1708"/>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单位法人</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成立日期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主营业务</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总人数（名）</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研发人数</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上年度销售</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收入</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    话</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5"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专利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件(发明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件，实用新型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件，外观设计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PCT专利申请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件(其中：驰名商标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58"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单位简介、在专利密集型产品备案认定公共平台（网址：www.zlcp.org.cn）备案情况、单位发展目标</w:t>
            </w: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资金拟使用方向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2"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我单位信用状况良好，无严重失信行为；申报材料所涉及内容真实准确，无欺瞒和作假行为，相关附件真实、有效。</w:t>
            </w: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7"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推荐</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r>
              <w:rPr>
                <w:rFonts w:hint="eastAsia" w:ascii="仿宋_GB2312" w:hAnsi="仿宋_GB2312" w:eastAsia="仿宋_GB2312" w:cs="仿宋_GB2312"/>
                <w:bCs/>
                <w:color w:val="000000"/>
                <w:kern w:val="0"/>
                <w:sz w:val="24"/>
              </w:rPr>
              <w:t xml:space="preserve"> </w:t>
            </w:r>
          </w:p>
        </w:tc>
      </w:tr>
    </w:tbl>
    <w:p>
      <w:pPr>
        <w:spacing w:line="560" w:lineRule="exact"/>
        <w:rPr>
          <w:rFonts w:hint="eastAsia" w:ascii="黑体" w:hAnsi="黑体" w:eastAsia="黑体" w:cs="黑体"/>
          <w:sz w:val="32"/>
        </w:rPr>
      </w:pPr>
    </w:p>
    <w:p>
      <w:pPr>
        <w:jc w:val="center"/>
        <w:rPr>
          <w:rFonts w:hint="eastAsia"/>
          <w:b/>
          <w:sz w:val="36"/>
          <w:szCs w:val="36"/>
        </w:rPr>
      </w:pPr>
      <w:r>
        <w:rPr>
          <w:rFonts w:hint="eastAsia"/>
          <w:b/>
          <w:sz w:val="36"/>
          <w:szCs w:val="36"/>
        </w:rPr>
        <w:t>附  件  清  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说明：申报材料中涉及的材料均为评价依据，应避免遗漏，并按述及的顺序填写本清单，资料附于其后。</w:t>
      </w:r>
    </w:p>
    <w:tbl>
      <w:tblPr>
        <w:tblStyle w:val="12"/>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专利密集型产品备案认定公共平台所备案产品的认定编码、标识二维码和认定证书</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所备案产品的相关专利佐证材料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所备案产品的销售情况佐证材料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bl>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sectPr>
          <w:footerReference r:id="rId9" w:type="default"/>
          <w:footerReference r:id="rId10" w:type="even"/>
          <w:pgSz w:w="11906" w:h="16838"/>
          <w:pgMar w:top="1588" w:right="1588" w:bottom="1474" w:left="1588" w:header="851" w:footer="1418" w:gutter="0"/>
          <w:cols w:space="720" w:num="1"/>
          <w:docGrid w:type="lines" w:linePitch="312" w:charSpace="0"/>
        </w:sectPr>
      </w:pPr>
    </w:p>
    <w:p>
      <w:pPr>
        <w:pStyle w:val="2"/>
        <w:ind w:firstLine="723"/>
        <w:jc w:val="center"/>
        <w:rPr>
          <w:rFonts w:hint="eastAsia" w:ascii="Times New Roman" w:hAnsi="Times New Roman"/>
          <w:b/>
          <w:sz w:val="36"/>
          <w:szCs w:val="36"/>
        </w:rPr>
      </w:pPr>
      <w:r>
        <w:rPr>
          <w:rFonts w:hint="eastAsia" w:ascii="Times New Roman" w:hAnsi="Times New Roman"/>
          <w:b/>
          <w:sz w:val="36"/>
          <w:szCs w:val="36"/>
        </w:rPr>
        <w:t>有效专利清单</w:t>
      </w:r>
    </w:p>
    <w:tbl>
      <w:tblPr>
        <w:tblStyle w:val="12"/>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序号</w:t>
            </w:r>
          </w:p>
        </w:tc>
        <w:tc>
          <w:tcPr>
            <w:tcW w:w="244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专利名称</w:t>
            </w:r>
          </w:p>
        </w:tc>
        <w:tc>
          <w:tcPr>
            <w:tcW w:w="223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专利号</w:t>
            </w:r>
          </w:p>
        </w:tc>
        <w:tc>
          <w:tcPr>
            <w:tcW w:w="1850"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专利类型</w:t>
            </w:r>
          </w:p>
        </w:tc>
        <w:tc>
          <w:tcPr>
            <w:tcW w:w="2664"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专利权人</w:t>
            </w:r>
          </w:p>
        </w:tc>
        <w:tc>
          <w:tcPr>
            <w:tcW w:w="205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授权公告日</w:t>
            </w:r>
          </w:p>
        </w:tc>
        <w:tc>
          <w:tcPr>
            <w:tcW w:w="163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bl>
    <w:p>
      <w:pPr>
        <w:pStyle w:val="2"/>
        <w:ind w:firstLine="0" w:firstLineChars="0"/>
        <w:jc w:val="left"/>
        <w:rPr>
          <w:rFonts w:hint="eastAsia" w:ascii="仿宋_GB2312" w:hAnsi="宋体" w:eastAsia="仿宋_GB2312"/>
          <w:bCs/>
          <w:sz w:val="30"/>
          <w:szCs w:val="30"/>
        </w:rPr>
      </w:pPr>
      <w:r>
        <w:rPr>
          <w:rFonts w:hint="eastAsia" w:ascii="仿宋_GB2312" w:hAnsi="宋体" w:eastAsia="仿宋_GB2312"/>
          <w:bCs/>
          <w:sz w:val="30"/>
          <w:szCs w:val="30"/>
        </w:rPr>
        <w:t>（法律状态包括：授权、转让、质押、许可）</w:t>
      </w:r>
    </w:p>
    <w:p>
      <w:pPr>
        <w:spacing w:line="560" w:lineRule="exact"/>
        <w:rPr>
          <w:rFonts w:hint="eastAsia" w:ascii="黑体" w:hAnsi="黑体" w:eastAsia="黑体" w:cs="黑体"/>
          <w:sz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sectPr>
      <w:pgSz w:w="16839" w:h="11907" w:orient="landscape"/>
      <w:pgMar w:top="1587" w:right="2098" w:bottom="1474" w:left="1984" w:header="851" w:footer="1400" w:gutter="0"/>
      <w:pgNumType w:start="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27</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E71A"/>
    <w:multiLevelType w:val="singleLevel"/>
    <w:tmpl w:val="5D9FE7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F5B1E"/>
    <w:rsid w:val="00003DEB"/>
    <w:rsid w:val="00021C89"/>
    <w:rsid w:val="0003035A"/>
    <w:rsid w:val="000426BB"/>
    <w:rsid w:val="000679DA"/>
    <w:rsid w:val="000808B5"/>
    <w:rsid w:val="00094961"/>
    <w:rsid w:val="000B65AA"/>
    <w:rsid w:val="001031AC"/>
    <w:rsid w:val="00120ED8"/>
    <w:rsid w:val="001352D6"/>
    <w:rsid w:val="00136401"/>
    <w:rsid w:val="0014361D"/>
    <w:rsid w:val="00184931"/>
    <w:rsid w:val="001A342D"/>
    <w:rsid w:val="001D7EF2"/>
    <w:rsid w:val="001F2FB8"/>
    <w:rsid w:val="002044BC"/>
    <w:rsid w:val="00225422"/>
    <w:rsid w:val="002302F2"/>
    <w:rsid w:val="002467B0"/>
    <w:rsid w:val="00254D4E"/>
    <w:rsid w:val="002551FF"/>
    <w:rsid w:val="002623AD"/>
    <w:rsid w:val="00264017"/>
    <w:rsid w:val="00276819"/>
    <w:rsid w:val="002A246A"/>
    <w:rsid w:val="002B1CD7"/>
    <w:rsid w:val="00352099"/>
    <w:rsid w:val="00360763"/>
    <w:rsid w:val="003A7CE8"/>
    <w:rsid w:val="003F3DAD"/>
    <w:rsid w:val="004C40CD"/>
    <w:rsid w:val="004D6D6E"/>
    <w:rsid w:val="005060CE"/>
    <w:rsid w:val="00546DA9"/>
    <w:rsid w:val="005477B4"/>
    <w:rsid w:val="0056192C"/>
    <w:rsid w:val="00591FB9"/>
    <w:rsid w:val="005B1BF6"/>
    <w:rsid w:val="005B5E9F"/>
    <w:rsid w:val="005D18EF"/>
    <w:rsid w:val="005D4B81"/>
    <w:rsid w:val="005D5465"/>
    <w:rsid w:val="005D77DF"/>
    <w:rsid w:val="00634EA1"/>
    <w:rsid w:val="00641539"/>
    <w:rsid w:val="006570D1"/>
    <w:rsid w:val="0068555E"/>
    <w:rsid w:val="006C105F"/>
    <w:rsid w:val="00704B3A"/>
    <w:rsid w:val="00745545"/>
    <w:rsid w:val="0076202D"/>
    <w:rsid w:val="007A244A"/>
    <w:rsid w:val="007A6A1B"/>
    <w:rsid w:val="008153B2"/>
    <w:rsid w:val="00831FD6"/>
    <w:rsid w:val="00896399"/>
    <w:rsid w:val="008A0C38"/>
    <w:rsid w:val="008D5C7B"/>
    <w:rsid w:val="0092793B"/>
    <w:rsid w:val="00954F49"/>
    <w:rsid w:val="0096271A"/>
    <w:rsid w:val="00995C4A"/>
    <w:rsid w:val="009B0228"/>
    <w:rsid w:val="009D6B5C"/>
    <w:rsid w:val="009E325F"/>
    <w:rsid w:val="009E5E33"/>
    <w:rsid w:val="009E7883"/>
    <w:rsid w:val="009F760F"/>
    <w:rsid w:val="00A158A1"/>
    <w:rsid w:val="00A2355D"/>
    <w:rsid w:val="00A23F0A"/>
    <w:rsid w:val="00A34CDE"/>
    <w:rsid w:val="00A452DD"/>
    <w:rsid w:val="00A475DC"/>
    <w:rsid w:val="00A54A7D"/>
    <w:rsid w:val="00A90971"/>
    <w:rsid w:val="00A93358"/>
    <w:rsid w:val="00AB356D"/>
    <w:rsid w:val="00AD392D"/>
    <w:rsid w:val="00AE00DE"/>
    <w:rsid w:val="00AE7EF2"/>
    <w:rsid w:val="00B0528C"/>
    <w:rsid w:val="00B63C7E"/>
    <w:rsid w:val="00BA59EA"/>
    <w:rsid w:val="00BB1546"/>
    <w:rsid w:val="00BB2B9A"/>
    <w:rsid w:val="00BE4766"/>
    <w:rsid w:val="00BE6B65"/>
    <w:rsid w:val="00C02E16"/>
    <w:rsid w:val="00C25E45"/>
    <w:rsid w:val="00C264A8"/>
    <w:rsid w:val="00C27F26"/>
    <w:rsid w:val="00C327AD"/>
    <w:rsid w:val="00C679A2"/>
    <w:rsid w:val="00C77EE0"/>
    <w:rsid w:val="00CA5BA7"/>
    <w:rsid w:val="00CB1343"/>
    <w:rsid w:val="00CB745A"/>
    <w:rsid w:val="00CC10DA"/>
    <w:rsid w:val="00CC2068"/>
    <w:rsid w:val="00CD3FC0"/>
    <w:rsid w:val="00CF605E"/>
    <w:rsid w:val="00CF7764"/>
    <w:rsid w:val="00D14D11"/>
    <w:rsid w:val="00D71E23"/>
    <w:rsid w:val="00DB1E68"/>
    <w:rsid w:val="00DB7BF6"/>
    <w:rsid w:val="00DC0DC5"/>
    <w:rsid w:val="00DD5D0B"/>
    <w:rsid w:val="00DD6B0E"/>
    <w:rsid w:val="00DD7CC3"/>
    <w:rsid w:val="00E304CE"/>
    <w:rsid w:val="00E45307"/>
    <w:rsid w:val="00E7368F"/>
    <w:rsid w:val="00E74ABE"/>
    <w:rsid w:val="00E750A3"/>
    <w:rsid w:val="00EA3CD9"/>
    <w:rsid w:val="00EA5A3F"/>
    <w:rsid w:val="00EA7312"/>
    <w:rsid w:val="00EA7B07"/>
    <w:rsid w:val="00EB563C"/>
    <w:rsid w:val="00EC5EDA"/>
    <w:rsid w:val="00ED0113"/>
    <w:rsid w:val="00ED13D9"/>
    <w:rsid w:val="00F149FB"/>
    <w:rsid w:val="00F66030"/>
    <w:rsid w:val="00F71876"/>
    <w:rsid w:val="00F7437C"/>
    <w:rsid w:val="00F92782"/>
    <w:rsid w:val="00FB7AF9"/>
    <w:rsid w:val="00FE6DBF"/>
    <w:rsid w:val="01231484"/>
    <w:rsid w:val="01692F5E"/>
    <w:rsid w:val="023B7082"/>
    <w:rsid w:val="028B654D"/>
    <w:rsid w:val="045A7F4C"/>
    <w:rsid w:val="04DF5B1E"/>
    <w:rsid w:val="0A8439EF"/>
    <w:rsid w:val="0A88705A"/>
    <w:rsid w:val="103519EF"/>
    <w:rsid w:val="114933CF"/>
    <w:rsid w:val="11A30F11"/>
    <w:rsid w:val="12172AF0"/>
    <w:rsid w:val="13A601A2"/>
    <w:rsid w:val="13FE3B0E"/>
    <w:rsid w:val="18B65013"/>
    <w:rsid w:val="22A47283"/>
    <w:rsid w:val="27BD4861"/>
    <w:rsid w:val="2AC341A3"/>
    <w:rsid w:val="2BF53A44"/>
    <w:rsid w:val="2E725DDD"/>
    <w:rsid w:val="2F772A3A"/>
    <w:rsid w:val="323C196A"/>
    <w:rsid w:val="339453BC"/>
    <w:rsid w:val="37DD0811"/>
    <w:rsid w:val="39BE6229"/>
    <w:rsid w:val="3DBC1956"/>
    <w:rsid w:val="3E203FAA"/>
    <w:rsid w:val="3F48345D"/>
    <w:rsid w:val="422C764B"/>
    <w:rsid w:val="45AA31C4"/>
    <w:rsid w:val="49C33591"/>
    <w:rsid w:val="4A1F31CF"/>
    <w:rsid w:val="4BD3730E"/>
    <w:rsid w:val="4C050376"/>
    <w:rsid w:val="4CCC3D40"/>
    <w:rsid w:val="508536DF"/>
    <w:rsid w:val="54A23384"/>
    <w:rsid w:val="54FE5526"/>
    <w:rsid w:val="5737187B"/>
    <w:rsid w:val="57B7215F"/>
    <w:rsid w:val="580E4B0C"/>
    <w:rsid w:val="59C44A2A"/>
    <w:rsid w:val="5B0C1762"/>
    <w:rsid w:val="5B433C1B"/>
    <w:rsid w:val="5BAD26A5"/>
    <w:rsid w:val="5BCB07F6"/>
    <w:rsid w:val="5BFF2506"/>
    <w:rsid w:val="5DB220FF"/>
    <w:rsid w:val="5E135C30"/>
    <w:rsid w:val="5E514A90"/>
    <w:rsid w:val="5FCC00A4"/>
    <w:rsid w:val="62543798"/>
    <w:rsid w:val="64375C05"/>
    <w:rsid w:val="66F8691D"/>
    <w:rsid w:val="69354A19"/>
    <w:rsid w:val="6B43786A"/>
    <w:rsid w:val="7014281C"/>
    <w:rsid w:val="71D24D50"/>
    <w:rsid w:val="71E64000"/>
    <w:rsid w:val="725E04F8"/>
    <w:rsid w:val="728613A1"/>
    <w:rsid w:val="72A14D6B"/>
    <w:rsid w:val="759D315C"/>
    <w:rsid w:val="76E462FF"/>
    <w:rsid w:val="774C22E5"/>
    <w:rsid w:val="7A100038"/>
    <w:rsid w:val="7A2D533A"/>
    <w:rsid w:val="7D2D2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4">
    <w:name w:val="toa heading"/>
    <w:basedOn w:val="1"/>
    <w:next w:val="1"/>
    <w:qFormat/>
    <w:uiPriority w:val="0"/>
    <w:pPr>
      <w:spacing w:before="120"/>
    </w:pPr>
    <w:rPr>
      <w:rFonts w:ascii="Arial" w:hAnsi="Arial"/>
      <w:sz w:val="24"/>
    </w:rPr>
  </w:style>
  <w:style w:type="paragraph" w:styleId="5">
    <w:name w:val="Body Text"/>
    <w:basedOn w:val="1"/>
    <w:qFormat/>
    <w:uiPriority w:val="1"/>
    <w:rPr>
      <w:rFonts w:ascii="宋体" w:hAnsi="宋体" w:cs="宋体"/>
      <w:sz w:val="32"/>
      <w:szCs w:val="32"/>
      <w:lang w:val="zh-CN" w:bidi="zh-CN"/>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character" w:customStyle="1" w:styleId="15">
    <w:name w:val="页眉 字符"/>
    <w:basedOn w:val="9"/>
    <w:link w:val="7"/>
    <w:qFormat/>
    <w:uiPriority w:val="0"/>
    <w:rPr>
      <w:rFonts w:cs="黑体"/>
      <w:kern w:val="2"/>
      <w:sz w:val="18"/>
      <w:szCs w:val="18"/>
    </w:rPr>
  </w:style>
  <w:style w:type="character" w:customStyle="1" w:styleId="16">
    <w:name w:val="页脚 字符"/>
    <w:basedOn w:val="9"/>
    <w:link w:val="6"/>
    <w:qFormat/>
    <w:uiPriority w:val="0"/>
    <w:rPr>
      <w:rFonts w:cs="黑体"/>
      <w:kern w:val="2"/>
      <w:sz w:val="18"/>
      <w:szCs w:val="18"/>
    </w:rPr>
  </w:style>
  <w:style w:type="paragraph" w:customStyle="1" w:styleId="17">
    <w:name w:val="纯文本1"/>
    <w:basedOn w:val="18"/>
    <w:qFormat/>
    <w:uiPriority w:val="0"/>
    <w:rPr>
      <w:rFonts w:ascii="宋体" w:hAnsi="Courier New" w:cs="Courier New"/>
      <w:szCs w:val="21"/>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码1"/>
    <w:qFormat/>
    <w:uiPriority w:val="0"/>
    <w:rPr>
      <w:rFonts w:cs="@宋体"/>
    </w:rPr>
  </w:style>
  <w:style w:type="paragraph" w:customStyle="1" w:styleId="20">
    <w:name w:val="yiv586996488msonormal"/>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947</Words>
  <Characters>5402</Characters>
  <Lines>45</Lines>
  <Paragraphs>12</Paragraphs>
  <TotalTime>5</TotalTime>
  <ScaleCrop>false</ScaleCrop>
  <LinksUpToDate>false</LinksUpToDate>
  <CharactersWithSpaces>6337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2023-03-14T07:35:00Z</dcterms:created>
  <dc:creator>毕艳玮</dc:creator>
  <cp:lastModifiedBy>yuansongyan</cp:lastModifiedBy>
  <cp:lastPrinted>2023-05-25T06:33:00Z</cp:lastPrinted>
  <dcterms:modified xsi:type="dcterms:W3CDTF">2024-10-18T02:11:45Z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