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97" w:rsidRDefault="001E1EDC">
      <w:pPr>
        <w:pStyle w:val="affffff4"/>
        <w:framePr w:wrap="around"/>
        <w:rPr>
          <w:rFonts w:cs="Times New Roman"/>
        </w:rPr>
      </w:pPr>
      <w:r>
        <w:rPr>
          <w:rFonts w:ascii="Times New Roman" w:cs="Times New Roman"/>
        </w:rPr>
        <w:t>ICS</w:t>
      </w:r>
    </w:p>
    <w:p w:rsidR="00AB1A97" w:rsidRDefault="00AB1A97">
      <w:pPr>
        <w:pStyle w:val="affffff4"/>
        <w:framePr w:wrap="around"/>
        <w:rPr>
          <w:rFonts w:cs="Times New Roman"/>
        </w:rPr>
      </w:pPr>
    </w:p>
    <w:p w:rsidR="00AB1A97" w:rsidRDefault="001E1EDC">
      <w:pPr>
        <w:pStyle w:val="afffd"/>
        <w:framePr w:wrap="around"/>
      </w:pPr>
      <w:r>
        <w:rPr>
          <w:rFonts w:hint="eastAsia"/>
        </w:rPr>
        <w:t>DB</w:t>
      </w:r>
    </w:p>
    <w:p w:rsidR="00AB1A97" w:rsidRDefault="001E1EDC">
      <w:pPr>
        <w:pStyle w:val="afffe"/>
        <w:framePr w:wrap="around"/>
        <w:rPr>
          <w:rFonts w:cs="Times New Roman"/>
        </w:rPr>
      </w:pPr>
      <w:r>
        <w:rPr>
          <w:rFonts w:hint="eastAsia"/>
        </w:rPr>
        <w:t>秦皇岛市地方标准</w:t>
      </w:r>
    </w:p>
    <w:p w:rsidR="00AB1A97" w:rsidRDefault="001E1EDC">
      <w:pPr>
        <w:pStyle w:val="21"/>
        <w:framePr w:wrap="around"/>
        <w:rPr>
          <w:rFonts w:cs="Times New Roman"/>
        </w:rPr>
      </w:pPr>
      <w:bookmarkStart w:id="0" w:name="_Hlk165027022"/>
      <w:r>
        <w:rPr>
          <w:rFonts w:ascii="Times New Roman" w:cs="Times New Roman" w:hint="eastAsia"/>
        </w:rPr>
        <w:t>DB</w:t>
      </w:r>
      <w:r>
        <w:rPr>
          <w:rFonts w:ascii="Times New Roman" w:cs="Times New Roman"/>
        </w:rPr>
        <w:t xml:space="preserve">/T </w:t>
      </w:r>
      <w:bookmarkStart w:id="1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XXXXX</w:t>
      </w:r>
      <w:r>
        <w:fldChar w:fldCharType="end"/>
      </w:r>
      <w:bookmarkEnd w:id="1"/>
      <w:r>
        <w:rPr>
          <w:rFonts w:cs="Times New Roman"/>
        </w:rPr>
        <w:t>—</w:t>
      </w:r>
      <w:bookmarkStart w:id="2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2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46"/>
      </w:tblGrid>
      <w:tr w:rsidR="00AB1A9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AB1A97" w:rsidRDefault="001E1EDC">
            <w:pPr>
              <w:pStyle w:val="affff7"/>
              <w:framePr w:wrap="around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" behindDoc="1" locked="0" layoutInCell="1" hidden="0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type="#_x0000_t1" id="DT 2" o:spid="_x0000_s2" fillcolor="#FFFFFF" stroked="f" style="position:absolute;margin-left:372.8pt;margin-top:2.7pt;width:90.0pt;height:18.0pt;z-index:-9;mso-position-horizontal:absolute;mso-position-vertical:absolute;mso-wrap-distance-left:8.999863pt;mso-wrap-distance-right:8.999863pt;">
                      <v:stroke color="#000000"/>
                    </v:rect>
                  </w:pict>
                </mc:Fallback>
              </mc:AlternateContent>
            </w:r>
            <w:bookmarkStart w:id="3" w:name="DT"/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fldChar w:fldCharType="end"/>
            </w:r>
            <w:bookmarkEnd w:id="3"/>
          </w:p>
        </w:tc>
      </w:tr>
    </w:tbl>
    <w:p w:rsidR="00AB1A97" w:rsidRDefault="00AB1A97">
      <w:pPr>
        <w:pStyle w:val="21"/>
        <w:framePr w:wrap="around"/>
        <w:rPr>
          <w:rFonts w:cs="Times New Roman"/>
        </w:rPr>
      </w:pPr>
    </w:p>
    <w:p w:rsidR="00AB1A97" w:rsidRDefault="00AB1A97">
      <w:pPr>
        <w:pStyle w:val="21"/>
        <w:framePr w:wrap="around"/>
        <w:rPr>
          <w:rFonts w:cs="Times New Roman"/>
        </w:rPr>
      </w:pPr>
    </w:p>
    <w:p w:rsidR="00AB1A97" w:rsidRDefault="00C46161">
      <w:pPr>
        <w:pStyle w:val="affff8"/>
        <w:framePr w:wrap="around"/>
        <w:rPr>
          <w:rFonts w:cs="Times New Roman"/>
        </w:rPr>
      </w:pPr>
      <w:r w:rsidRPr="00C46161">
        <w:rPr>
          <w:rFonts w:hint="eastAsia"/>
        </w:rPr>
        <w:t>五色韭</w:t>
      </w:r>
      <w:r w:rsidR="001F5AA7">
        <w:rPr>
          <w:rFonts w:hint="eastAsia"/>
        </w:rPr>
        <w:t>生产</w:t>
      </w:r>
      <w:r w:rsidRPr="00C46161">
        <w:rPr>
          <w:rFonts w:hint="eastAsia"/>
        </w:rPr>
        <w:t>技术规程</w:t>
      </w:r>
    </w:p>
    <w:p w:rsidR="00AB1A97" w:rsidRDefault="001F5AA7">
      <w:pPr>
        <w:framePr w:w="9639" w:h="6917" w:hRule="exact" w:wrap="around" w:vAnchor="page" w:hAnchor="page" w:xAlign="center" w:y="6408" w:anchorLock="1"/>
        <w:spacing w:after="19" w:line="209" w:lineRule="atLeast"/>
        <w:ind w:firstLineChars="250" w:firstLine="700"/>
        <w:jc w:val="center"/>
        <w:rPr>
          <w:rFonts w:eastAsia="黑体"/>
          <w:kern w:val="0"/>
          <w:sz w:val="28"/>
          <w:szCs w:val="28"/>
        </w:rPr>
      </w:pPr>
      <w:r w:rsidRPr="001F5AA7">
        <w:rPr>
          <w:rFonts w:eastAsia="黑体"/>
          <w:kern w:val="0"/>
          <w:sz w:val="28"/>
          <w:szCs w:val="28"/>
        </w:rPr>
        <w:t>Technical regulations for production of five-color leek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45"/>
      </w:tblGrid>
      <w:tr w:rsidR="00AB1A9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B1A97" w:rsidRDefault="001E1EDC">
            <w:pPr>
              <w:pStyle w:val="27"/>
              <w:framePr w:w="9639" w:h="6917" w:hRule="exact" w:wrap="around" w:vAnchor="page" w:hAnchor="page" w:xAlign="center" w:y="6408" w:anchorLock="1"/>
              <w:ind w:leftChars="0" w:left="0" w:firstLine="420"/>
              <w:jc w:val="center"/>
              <w:rPr>
                <w:rFonts w:eastAsia="黑体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4" behindDoc="1" locked="1" layoutInCell="1" hidden="0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3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type="#_x0000_t1" id="RQ 4" o:spid="_x0000_s4" fillcolor="#FFFFFF" stroked="f" style="position:absolute;margin-left:173.3pt;margin-top:45.15pt;width:150.0pt;height:20.000002pt;z-index:-8;mso-position-horizontal:absolute;mso-position-vertical:absolute;mso-wrap-distance-left:8.999863pt;mso-wrap-distance-right:8.999863pt;">
                      <v:stroke color="#000000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6" behindDoc="1" locked="1" layoutInCell="1" hidden="0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255270</wp:posOffset>
                      </wp:positionV>
                      <wp:extent cx="1269999" cy="304800"/>
                      <wp:effectExtent l="0" t="0" r="0" b="0"/>
                      <wp:wrapNone/>
                      <wp:docPr id="5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9999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type="#_x0000_t1" id="LB 6" o:spid="_x0000_s6" fillcolor="#FFFFFF" stroked="f" style="position:absolute;margin-left:193.30002pt;margin-top:20.1pt;width:99.99999pt;height:24.0pt;z-index:-7;mso-position-horizontal:absolute;mso-position-vertical:absolute;mso-wrap-distance-left:8.999863pt;mso-wrap-distance-right:8.999863pt;">
                      <v:stroke color="#000000"/>
                      <w10:anchorLock/>
                    </v:rect>
                  </w:pict>
                </mc:Fallback>
              </mc:AlternateContent>
            </w:r>
            <w:r>
              <w:rPr>
                <w:rFonts w:ascii="黑体" w:eastAsia="黑体" w:cs="黑体" w:hint="eastAsia"/>
                <w:color w:val="auto"/>
                <w:spacing w:val="8"/>
                <w:sz w:val="36"/>
                <w:szCs w:val="36"/>
              </w:rPr>
              <w:t>(征求意见稿)</w:t>
            </w:r>
          </w:p>
          <w:p w:rsidR="00AB1A97" w:rsidRDefault="00AB1A97">
            <w:pPr>
              <w:pStyle w:val="affffb"/>
              <w:framePr w:wrap="around"/>
              <w:rPr>
                <w:rFonts w:cs="Times New Roman"/>
              </w:rPr>
            </w:pPr>
          </w:p>
        </w:tc>
      </w:tr>
      <w:bookmarkStart w:id="4" w:name="WCRQ"/>
      <w:tr w:rsidR="00AB1A9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B1A97" w:rsidRDefault="001E1EDC">
            <w:pPr>
              <w:pStyle w:val="affffc"/>
              <w:framePr w:wrap="around"/>
              <w:rPr>
                <w:rFonts w:cs="Times New Roman"/>
              </w:rPr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     </w:t>
            </w:r>
            <w:r>
              <w:fldChar w:fldCharType="end"/>
            </w:r>
            <w:bookmarkEnd w:id="4"/>
          </w:p>
        </w:tc>
      </w:tr>
    </w:tbl>
    <w:p w:rsidR="00AB1A97" w:rsidRDefault="001E1EDC">
      <w:pPr>
        <w:pStyle w:val="affffff9"/>
        <w:framePr w:w="9622" w:wrap="around" w:hAnchor="page" w:x="1351" w:y="14086"/>
        <w:rPr>
          <w:u w:val="single"/>
        </w:rPr>
      </w:pPr>
      <w:r>
        <w:rPr>
          <w:rFonts w:ascii="黑体" w:cs="黑体" w:hint="eastAsia"/>
          <w:u w:val="single"/>
        </w:rPr>
        <w:t>XXXX</w:t>
      </w:r>
      <w:r>
        <w:rPr>
          <w:u w:val="single"/>
        </w:rPr>
        <w:t xml:space="preserve"> </w:t>
      </w:r>
      <w:r>
        <w:rPr>
          <w:rFonts w:ascii="黑体" w:cs="黑体"/>
          <w:u w:val="single"/>
        </w:rPr>
        <w:t>-</w:t>
      </w:r>
      <w:r>
        <w:rPr>
          <w:u w:val="single"/>
        </w:rPr>
        <w:t xml:space="preserve"> </w:t>
      </w:r>
      <w:bookmarkStart w:id="5" w:name="FM"/>
      <w:r>
        <w:rPr>
          <w:rFonts w:ascii="黑体" w:cs="黑体"/>
          <w:u w:val="single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cs="黑体"/>
          <w:u w:val="single"/>
        </w:rPr>
        <w:instrText xml:space="preserve"> FORMTEXT </w:instrText>
      </w:r>
      <w:r>
        <w:rPr>
          <w:rFonts w:ascii="黑体" w:cs="黑体"/>
          <w:u w:val="single"/>
        </w:rPr>
      </w:r>
      <w:r>
        <w:rPr>
          <w:rFonts w:ascii="黑体" w:cs="黑体"/>
          <w:u w:val="single"/>
        </w:rPr>
        <w:fldChar w:fldCharType="separate"/>
      </w:r>
      <w:r>
        <w:rPr>
          <w:rFonts w:ascii="黑体" w:cs="黑体"/>
          <w:u w:val="single"/>
        </w:rPr>
        <w:t>XX</w:t>
      </w:r>
      <w:r>
        <w:rPr>
          <w:rFonts w:ascii="黑体" w:cs="黑体"/>
          <w:u w:val="single"/>
        </w:rPr>
        <w:fldChar w:fldCharType="end"/>
      </w:r>
      <w:bookmarkEnd w:id="5"/>
      <w:r>
        <w:rPr>
          <w:u w:val="single"/>
        </w:rPr>
        <w:t xml:space="preserve"> </w:t>
      </w:r>
      <w:r>
        <w:rPr>
          <w:rFonts w:ascii="黑体" w:cs="黑体"/>
          <w:u w:val="single"/>
        </w:rPr>
        <w:t>-</w:t>
      </w:r>
      <w:r>
        <w:rPr>
          <w:u w:val="single"/>
        </w:rPr>
        <w:t xml:space="preserve"> </w:t>
      </w:r>
      <w:bookmarkStart w:id="6" w:name="FD"/>
      <w:r>
        <w:rPr>
          <w:rFonts w:ascii="黑体" w:cs="黑体"/>
          <w:u w:val="single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 w:cs="黑体"/>
          <w:u w:val="single"/>
        </w:rPr>
        <w:instrText xml:space="preserve"> FORMTEXT </w:instrText>
      </w:r>
      <w:r>
        <w:rPr>
          <w:rFonts w:ascii="黑体" w:cs="黑体"/>
          <w:u w:val="single"/>
        </w:rPr>
      </w:r>
      <w:r>
        <w:rPr>
          <w:rFonts w:ascii="黑体" w:cs="黑体"/>
          <w:u w:val="single"/>
        </w:rPr>
        <w:fldChar w:fldCharType="separate"/>
      </w:r>
      <w:r>
        <w:rPr>
          <w:rFonts w:ascii="黑体" w:cs="黑体"/>
          <w:u w:val="single"/>
        </w:rPr>
        <w:t>XX</w:t>
      </w:r>
      <w:r>
        <w:rPr>
          <w:rFonts w:ascii="黑体" w:cs="黑体"/>
          <w:u w:val="single"/>
        </w:rPr>
        <w:fldChar w:fldCharType="end"/>
      </w:r>
      <w:bookmarkEnd w:id="6"/>
      <w:r>
        <w:rPr>
          <w:rFonts w:cs="黑体" w:hint="eastAsia"/>
          <w:u w:val="single"/>
        </w:rPr>
        <w:t>发布</w:t>
      </w:r>
      <w:r>
        <w:rPr>
          <w:rFonts w:cs="黑体" w:hint="eastAsia"/>
          <w:u w:val="single"/>
        </w:rPr>
        <w:t xml:space="preserve">                                XXXX - XX - XX</w:t>
      </w:r>
      <w:r>
        <w:rPr>
          <w:rFonts w:cs="黑体" w:hint="eastAsia"/>
          <w:u w:val="single"/>
        </w:rPr>
        <w:t>实施</w:t>
      </w:r>
      <w:r>
        <w:rPr>
          <w:noProof/>
          <w:u w:val="single"/>
        </w:rPr>
        <mc:AlternateContent>
          <mc:Choice Requires="wps">
            <w:drawing>
              <wp:anchor distT="0" distB="0" distL="114298" distR="114298" simplePos="0" relativeHeight="22" behindDoc="0" locked="1" layoutInCell="1" hidden="0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951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951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10 8" o:spid="_x0000_s8" from="-0.05pt,728.5pt" to="481.85pt,728.57495pt" filled="f" stroked="t" style="position:absolute;z-index:22;mso-position-horizontal:absolute;mso-position-vertical:absolute;mso-position-vertical-relative:page;mso-wrap-distance-left:8.999863pt;mso-wrap-distance-right:8.999863pt;visibility:visible;">
                <v:stroke color="#000000"/>
                <w10:anchorLock/>
              </v:line>
            </w:pict>
          </mc:Fallback>
        </mc:AlternateContent>
      </w:r>
    </w:p>
    <w:p w:rsidR="00AB1A97" w:rsidRDefault="001E1EDC">
      <w:pPr>
        <w:pStyle w:val="affff5"/>
        <w:framePr w:wrap="around" w:y="14864"/>
        <w:rPr>
          <w:rFonts w:cs="Times New Roman"/>
        </w:rPr>
      </w:pPr>
      <w:r>
        <w:rPr>
          <w:rFonts w:cs="Times New Roman" w:hint="eastAsia"/>
        </w:rPr>
        <w:t>秦皇岛市市场监督管理局 发布</w:t>
      </w:r>
    </w:p>
    <w:p w:rsidR="00AB1A97" w:rsidRDefault="001E1EDC">
      <w:pPr>
        <w:pStyle w:val="afff"/>
        <w:ind w:firstLine="420"/>
        <w:rPr>
          <w:rFonts w:cs="Times New Roman"/>
        </w:rPr>
        <w:sectPr w:rsidR="00AB1A97">
          <w:footerReference w:type="even" r:id="rId7"/>
          <w:footerReference w:type="default" r:id="rId8"/>
          <w:footerReference w:type="first" r:id="rId9"/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4" behindDoc="0" locked="1" layoutInCell="1" hidden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952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11 10" o:spid="_x0000_s10" from="-0.05pt,184.25pt" to="481.85pt,184.325pt" filled="f" stroked="t" style="position:absolute;z-index:24;mso-position-horizontal:absolute;mso-position-vertical:absolute;mso-wrap-distance-left:8.999863pt;mso-wrap-distance-right:8.999863pt;visibility:visible;">
                <v:stroke color="#000000"/>
                <w10:anchorLock/>
              </v:line>
            </w:pict>
          </mc:Fallback>
        </mc:AlternateContent>
      </w:r>
    </w:p>
    <w:p w:rsidR="00AB1A97" w:rsidRDefault="001E1EDC">
      <w:pPr>
        <w:pStyle w:val="afffffc"/>
        <w:rPr>
          <w:rFonts w:cs="Times New Roman"/>
        </w:rPr>
      </w:pPr>
      <w:r>
        <w:rPr>
          <w:rFonts w:hint="eastAsia"/>
        </w:rPr>
        <w:lastRenderedPageBreak/>
        <w:t>前</w:t>
      </w:r>
      <w:bookmarkStart w:id="7" w:name="BKQY"/>
      <w:r>
        <w:rPr>
          <w:rFonts w:hint="eastAsia"/>
        </w:rPr>
        <w:t>  言</w:t>
      </w:r>
      <w:bookmarkEnd w:id="7"/>
    </w:p>
    <w:p w:rsidR="00AB1A97" w:rsidRDefault="001E1EDC">
      <w:pPr>
        <w:pStyle w:val="afff"/>
        <w:ind w:firstLine="420"/>
      </w:pPr>
      <w:r>
        <w:rPr>
          <w:rFonts w:hint="eastAsia"/>
        </w:rPr>
        <w:t>本标准按照 GB/T 1.1-2020《标准化工作导则 第 1 部分:标准化文件的结构和起草规则》给出的规则起草。</w:t>
      </w:r>
    </w:p>
    <w:p w:rsidR="00AB1A97" w:rsidRDefault="001E1EDC">
      <w:pPr>
        <w:pStyle w:val="afff"/>
        <w:ind w:firstLine="420"/>
      </w:pPr>
      <w:r>
        <w:rPr>
          <w:rFonts w:hint="eastAsia"/>
        </w:rPr>
        <w:t>本标准由秦皇岛市农业农村局提出并归口 。</w:t>
      </w:r>
    </w:p>
    <w:p w:rsidR="00AB1A97" w:rsidRDefault="001E1EDC">
      <w:pPr>
        <w:pStyle w:val="afff"/>
        <w:ind w:firstLine="420"/>
      </w:pPr>
      <w:r>
        <w:rPr>
          <w:rFonts w:hint="eastAsia"/>
        </w:rPr>
        <w:t>本标准起草单位：</w:t>
      </w:r>
      <w:r w:rsidR="001C2590" w:rsidRPr="001C2590">
        <w:rPr>
          <w:rFonts w:hint="eastAsia"/>
        </w:rPr>
        <w:t>秦皇岛市山海关区忠伟蔬菜专业合作社、河北科技师范学院、</w:t>
      </w:r>
      <w:r w:rsidR="001955C8">
        <w:rPr>
          <w:rFonts w:hint="eastAsia"/>
        </w:rPr>
        <w:t>秦皇岛市蔬菜产业发展中心</w:t>
      </w:r>
      <w:r w:rsidR="001C2590" w:rsidRPr="001C2590">
        <w:rPr>
          <w:rFonts w:hint="eastAsia"/>
        </w:rPr>
        <w:t>、山海关区农业农村局</w:t>
      </w:r>
      <w:r>
        <w:rPr>
          <w:rFonts w:hint="eastAsia"/>
        </w:rPr>
        <w:t>。</w:t>
      </w:r>
    </w:p>
    <w:p w:rsidR="00AB1A97" w:rsidRDefault="001E1EDC" w:rsidP="00AE3AAE">
      <w:pPr>
        <w:pStyle w:val="afff"/>
        <w:ind w:firstLine="420"/>
        <w:rPr>
          <w:rFonts w:cs="Times New Roman"/>
        </w:rPr>
        <w:sectPr w:rsidR="00AB1A97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  <w:r>
        <w:rPr>
          <w:rFonts w:hint="eastAsia"/>
        </w:rPr>
        <w:t>本标准主要起草人：</w:t>
      </w:r>
      <w:bookmarkStart w:id="8" w:name="_Hlk509383466"/>
      <w:r w:rsidR="00DD2586">
        <w:rPr>
          <w:rFonts w:hint="eastAsia"/>
        </w:rPr>
        <w:t>李伟、</w:t>
      </w:r>
      <w:bookmarkStart w:id="9" w:name="_GoBack"/>
      <w:bookmarkEnd w:id="9"/>
      <w:r w:rsidR="00AE3AAE">
        <w:rPr>
          <w:rFonts w:hint="eastAsia"/>
        </w:rPr>
        <w:t>闫立英、贾建华、陈志勇、冯欣、岳清华、解云彪、武春成、谢洋、宋晓飞、李晓丽</w:t>
      </w:r>
    </w:p>
    <w:bookmarkEnd w:id="8"/>
    <w:p w:rsidR="00C46161" w:rsidRDefault="00C46161" w:rsidP="00B3326E">
      <w:pPr>
        <w:pStyle w:val="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五色韭</w:t>
      </w:r>
      <w:r w:rsidR="001F5AA7">
        <w:rPr>
          <w:rFonts w:hint="eastAsia"/>
          <w:sz w:val="32"/>
          <w:szCs w:val="32"/>
        </w:rPr>
        <w:t>生产</w:t>
      </w:r>
      <w:r>
        <w:rPr>
          <w:rFonts w:hint="eastAsia"/>
          <w:sz w:val="32"/>
          <w:szCs w:val="32"/>
        </w:rPr>
        <w:t>技术规程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t xml:space="preserve">1 </w:t>
      </w:r>
      <w:r w:rsidRPr="00B3326E">
        <w:rPr>
          <w:rFonts w:ascii="黑体" w:eastAsia="黑体" w:hAnsi="黑体"/>
          <w:bCs/>
        </w:rPr>
        <w:t>范围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本标准规定了五色韭生产环境条件、品种选择、设施类型、育苗、栽培技术、病虫害防治、产品采收标准及包装等程序。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本标准适用秦皇岛市五色韭生产，周边地区</w:t>
      </w:r>
      <w:r w:rsidRPr="00B3326E">
        <w:rPr>
          <w:szCs w:val="22"/>
        </w:rPr>
        <w:t>可参照执行</w:t>
      </w:r>
      <w:r w:rsidRPr="00B3326E">
        <w:rPr>
          <w:rFonts w:hint="eastAsia"/>
          <w:szCs w:val="22"/>
        </w:rPr>
        <w:t>。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t xml:space="preserve">2 </w:t>
      </w:r>
      <w:r w:rsidRPr="00B3326E">
        <w:rPr>
          <w:rFonts w:ascii="黑体" w:eastAsia="黑体" w:hAnsi="黑体"/>
          <w:bCs/>
        </w:rPr>
        <w:t>规范性引用文件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 xml:space="preserve">GB/T 1.1-2020       </w:t>
      </w:r>
      <w:r w:rsidRPr="00B3326E">
        <w:rPr>
          <w:rFonts w:hint="eastAsia"/>
          <w:szCs w:val="22"/>
        </w:rPr>
        <w:t>标准化工作导则</w:t>
      </w:r>
      <w:r w:rsidRPr="00B3326E">
        <w:rPr>
          <w:rFonts w:hint="eastAsia"/>
          <w:szCs w:val="22"/>
        </w:rPr>
        <w:t xml:space="preserve"> </w:t>
      </w:r>
      <w:r w:rsidRPr="00B3326E">
        <w:rPr>
          <w:rFonts w:hint="eastAsia"/>
          <w:szCs w:val="22"/>
        </w:rPr>
        <w:t>第</w:t>
      </w:r>
      <w:r w:rsidRPr="00B3326E">
        <w:rPr>
          <w:rFonts w:hint="eastAsia"/>
          <w:szCs w:val="22"/>
        </w:rPr>
        <w:t>1</w:t>
      </w:r>
      <w:r w:rsidRPr="00B3326E">
        <w:rPr>
          <w:rFonts w:hint="eastAsia"/>
          <w:szCs w:val="22"/>
        </w:rPr>
        <w:t>部分：标准化文件的结构和起草规则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 xml:space="preserve">GB16715.5-2010     </w:t>
      </w:r>
      <w:r w:rsidRPr="00B3326E">
        <w:rPr>
          <w:rFonts w:hint="eastAsia"/>
          <w:szCs w:val="22"/>
        </w:rPr>
        <w:t>瓜菜作物种子</w:t>
      </w:r>
      <w:r w:rsidRPr="00B3326E">
        <w:rPr>
          <w:rFonts w:hint="eastAsia"/>
          <w:szCs w:val="22"/>
        </w:rPr>
        <w:t xml:space="preserve"> </w:t>
      </w:r>
      <w:r w:rsidRPr="00B3326E">
        <w:rPr>
          <w:rFonts w:hint="eastAsia"/>
          <w:szCs w:val="22"/>
        </w:rPr>
        <w:t>第</w:t>
      </w:r>
      <w:r w:rsidRPr="00B3326E">
        <w:rPr>
          <w:rFonts w:hint="eastAsia"/>
          <w:szCs w:val="22"/>
        </w:rPr>
        <w:t>5</w:t>
      </w:r>
      <w:r w:rsidRPr="00B3326E">
        <w:rPr>
          <w:rFonts w:hint="eastAsia"/>
          <w:szCs w:val="22"/>
        </w:rPr>
        <w:t>部分：绿叶菜类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 xml:space="preserve">GB/T 8321          </w:t>
      </w:r>
      <w:r w:rsidRPr="00B3326E">
        <w:rPr>
          <w:rFonts w:hint="eastAsia"/>
          <w:szCs w:val="22"/>
        </w:rPr>
        <w:t>农药合理适用准则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 xml:space="preserve">NY/T 394-2020      </w:t>
      </w:r>
      <w:r w:rsidRPr="00B3326E">
        <w:rPr>
          <w:rFonts w:hint="eastAsia"/>
          <w:szCs w:val="22"/>
        </w:rPr>
        <w:t>绿色食品肥料使用准则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 xml:space="preserve">NY/T 658-2015      </w:t>
      </w:r>
      <w:r w:rsidRPr="00B3326E">
        <w:rPr>
          <w:rFonts w:hint="eastAsia"/>
          <w:szCs w:val="22"/>
        </w:rPr>
        <w:t>绿色食品包装通用准则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 xml:space="preserve">NY/T 744-2020      </w:t>
      </w:r>
      <w:r w:rsidRPr="00B3326E">
        <w:rPr>
          <w:rFonts w:hint="eastAsia"/>
          <w:szCs w:val="22"/>
        </w:rPr>
        <w:t>绿色食品葱蒜类蔬菜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 xml:space="preserve">HJT333-2006        </w:t>
      </w:r>
      <w:r w:rsidRPr="00B3326E">
        <w:rPr>
          <w:rFonts w:hint="eastAsia"/>
          <w:szCs w:val="22"/>
        </w:rPr>
        <w:t>温室蔬菜产地环境质量评价标准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t xml:space="preserve">3 </w:t>
      </w:r>
      <w:r w:rsidRPr="00B3326E">
        <w:rPr>
          <w:rFonts w:ascii="黑体" w:eastAsia="黑体" w:hAnsi="黑体"/>
          <w:bCs/>
        </w:rPr>
        <w:t>术语和定义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szCs w:val="22"/>
        </w:rPr>
        <w:t>下列术语和定义适用于本文件。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2"/>
        <w:rPr>
          <w:szCs w:val="22"/>
        </w:rPr>
      </w:pPr>
      <w:r w:rsidRPr="00B3326E">
        <w:rPr>
          <w:rFonts w:hint="eastAsia"/>
          <w:b/>
          <w:bCs/>
          <w:szCs w:val="22"/>
        </w:rPr>
        <w:t>深休眠品种：</w:t>
      </w:r>
      <w:r w:rsidRPr="00B3326E">
        <w:rPr>
          <w:rFonts w:hint="eastAsia"/>
          <w:szCs w:val="22"/>
        </w:rPr>
        <w:t>在冬季气温降低到</w:t>
      </w:r>
      <w:r w:rsidRPr="00B3326E">
        <w:rPr>
          <w:rFonts w:hint="eastAsia"/>
          <w:szCs w:val="22"/>
        </w:rPr>
        <w:t>3</w:t>
      </w:r>
      <w:r w:rsidRPr="00B3326E">
        <w:rPr>
          <w:rFonts w:hint="eastAsia"/>
          <w:szCs w:val="22"/>
        </w:rPr>
        <w:t>℃之后，韭菜的地上部分完全干枯，进入休眠状态，营养物质被储存到叶鞘、短缩茎和根系中。且在休眠期内给予适宜生长条件，不能正常生长的韭菜品种。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2"/>
        <w:rPr>
          <w:szCs w:val="22"/>
        </w:rPr>
      </w:pPr>
      <w:r w:rsidRPr="00B3326E">
        <w:rPr>
          <w:rFonts w:hint="eastAsia"/>
          <w:b/>
          <w:bCs/>
          <w:szCs w:val="22"/>
        </w:rPr>
        <w:t>跳根：</w:t>
      </w:r>
      <w:r w:rsidRPr="00B3326E">
        <w:rPr>
          <w:rFonts w:hint="eastAsia"/>
          <w:szCs w:val="22"/>
        </w:rPr>
        <w:t>韭菜由于不断分蘖，新长出的须根总是位于老根的上部，且随着分蘖不断进行，生根的位置也不断地上升，使新根逐渐接近地面的现象。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t>4 产地环境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选择土层深厚、疏松肥沃、保水保肥能力好、排灌便利的土壤，且以壤土为好，土壤的</w:t>
      </w:r>
      <w:r w:rsidRPr="00B3326E">
        <w:rPr>
          <w:rFonts w:hint="eastAsia"/>
          <w:szCs w:val="22"/>
        </w:rPr>
        <w:t>pH</w:t>
      </w:r>
      <w:r w:rsidRPr="00B3326E">
        <w:rPr>
          <w:rFonts w:hint="eastAsia"/>
          <w:szCs w:val="22"/>
        </w:rPr>
        <w:t>值</w:t>
      </w:r>
      <w:r w:rsidRPr="00B3326E">
        <w:rPr>
          <w:rFonts w:hint="eastAsia"/>
          <w:szCs w:val="22"/>
        </w:rPr>
        <w:t>5.6</w:t>
      </w:r>
      <w:r w:rsidRPr="00B3326E">
        <w:rPr>
          <w:rFonts w:hint="eastAsia"/>
          <w:szCs w:val="22"/>
        </w:rPr>
        <w:t>～</w:t>
      </w:r>
      <w:r w:rsidRPr="00B3326E">
        <w:rPr>
          <w:rFonts w:hint="eastAsia"/>
          <w:szCs w:val="22"/>
        </w:rPr>
        <w:t>6.5</w:t>
      </w:r>
      <w:r w:rsidRPr="00B3326E">
        <w:rPr>
          <w:rFonts w:hint="eastAsia"/>
          <w:szCs w:val="22"/>
        </w:rPr>
        <w:t>，且前茬为非葱蒜类蔬菜的地块。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t>5 品种选择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rFonts w:ascii="黑体" w:eastAsia="黑体" w:hAnsi="黑体"/>
        </w:rPr>
      </w:pPr>
      <w:r w:rsidRPr="00B3326E">
        <w:rPr>
          <w:rFonts w:hint="eastAsia"/>
          <w:szCs w:val="22"/>
        </w:rPr>
        <w:t>因五色韭菜培育需进行较长时间的覆盖处理，所以要求品种具有生长旺盛、抗压、抗倒伏等优良特性，以期达到较好的上色效果。一般选择深休眠的韭菜品种，因其回根较充分、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rPr>
          <w:szCs w:val="22"/>
        </w:rPr>
      </w:pPr>
      <w:r w:rsidRPr="00B3326E">
        <w:rPr>
          <w:rFonts w:hint="eastAsia"/>
          <w:szCs w:val="22"/>
        </w:rPr>
        <w:lastRenderedPageBreak/>
        <w:t>上色效果较好、品质较佳。如海韭</w:t>
      </w:r>
      <w:r w:rsidRPr="00B3326E">
        <w:rPr>
          <w:rFonts w:hint="eastAsia"/>
          <w:szCs w:val="22"/>
        </w:rPr>
        <w:t>1</w:t>
      </w:r>
      <w:r w:rsidRPr="00B3326E">
        <w:rPr>
          <w:rFonts w:hint="eastAsia"/>
          <w:szCs w:val="22"/>
        </w:rPr>
        <w:t>号、独根红、东北韭王等品种。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t>6 设施类型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培育五色韭主要是用简易小拱棚设施。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t>7 育苗移栽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2"/>
        <w:rPr>
          <w:b/>
          <w:bCs/>
          <w:szCs w:val="22"/>
        </w:rPr>
      </w:pPr>
      <w:r w:rsidRPr="00B3326E">
        <w:rPr>
          <w:rFonts w:hint="eastAsia"/>
          <w:b/>
          <w:bCs/>
          <w:szCs w:val="22"/>
        </w:rPr>
        <w:t xml:space="preserve">7.1 </w:t>
      </w:r>
      <w:r w:rsidRPr="00B3326E">
        <w:rPr>
          <w:rFonts w:hint="eastAsia"/>
          <w:b/>
          <w:bCs/>
          <w:szCs w:val="22"/>
        </w:rPr>
        <w:t>播种育苗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早春</w:t>
      </w:r>
      <w:r w:rsidRPr="00B3326E">
        <w:rPr>
          <w:rFonts w:hint="eastAsia"/>
          <w:szCs w:val="22"/>
        </w:rPr>
        <w:t>3</w:t>
      </w:r>
      <w:r w:rsidRPr="00B3326E">
        <w:rPr>
          <w:rFonts w:hint="eastAsia"/>
          <w:szCs w:val="22"/>
        </w:rPr>
        <w:t>月中旬，翻地，底施有机肥，平整土地，打畦</w:t>
      </w:r>
      <w:r w:rsidRPr="00B3326E">
        <w:rPr>
          <w:rFonts w:hint="eastAsia"/>
          <w:szCs w:val="22"/>
        </w:rPr>
        <w:t>(</w:t>
      </w:r>
      <w:r w:rsidRPr="00B3326E">
        <w:rPr>
          <w:rFonts w:hint="eastAsia"/>
          <w:szCs w:val="22"/>
        </w:rPr>
        <w:t>长</w:t>
      </w:r>
      <w:r w:rsidRPr="00B3326E">
        <w:rPr>
          <w:rFonts w:hint="eastAsia"/>
          <w:szCs w:val="22"/>
        </w:rPr>
        <w:t>5</w:t>
      </w:r>
      <w:r w:rsidRPr="00B3326E">
        <w:rPr>
          <w:szCs w:val="22"/>
        </w:rPr>
        <w:t xml:space="preserve"> </w:t>
      </w:r>
      <w:r w:rsidRPr="00B3326E">
        <w:rPr>
          <w:rFonts w:hint="eastAsia"/>
          <w:szCs w:val="22"/>
        </w:rPr>
        <w:t>m</w:t>
      </w:r>
      <w:r w:rsidRPr="00B3326E">
        <w:rPr>
          <w:rFonts w:hint="eastAsia"/>
          <w:szCs w:val="22"/>
        </w:rPr>
        <w:t>，宽</w:t>
      </w:r>
      <w:r w:rsidRPr="00B3326E">
        <w:rPr>
          <w:rFonts w:hint="eastAsia"/>
          <w:szCs w:val="22"/>
        </w:rPr>
        <w:t>2</w:t>
      </w:r>
      <w:r w:rsidRPr="00B3326E">
        <w:rPr>
          <w:szCs w:val="22"/>
        </w:rPr>
        <w:t xml:space="preserve"> </w:t>
      </w:r>
      <w:r w:rsidRPr="00B3326E">
        <w:rPr>
          <w:rFonts w:hint="eastAsia"/>
          <w:szCs w:val="22"/>
        </w:rPr>
        <w:t>m</w:t>
      </w:r>
      <w:r w:rsidRPr="00B3326E">
        <w:rPr>
          <w:rFonts w:hint="eastAsia"/>
          <w:szCs w:val="22"/>
        </w:rPr>
        <w:t>—</w:t>
      </w:r>
      <w:r w:rsidRPr="00B3326E">
        <w:rPr>
          <w:rFonts w:hint="eastAsia"/>
          <w:szCs w:val="22"/>
        </w:rPr>
        <w:t>2.5</w:t>
      </w:r>
      <w:r w:rsidRPr="00B3326E">
        <w:rPr>
          <w:szCs w:val="22"/>
        </w:rPr>
        <w:t xml:space="preserve"> </w:t>
      </w:r>
      <w:r w:rsidRPr="00B3326E">
        <w:rPr>
          <w:rFonts w:hint="eastAsia"/>
          <w:szCs w:val="22"/>
        </w:rPr>
        <w:t>m)</w:t>
      </w:r>
      <w:r w:rsidRPr="00B3326E">
        <w:rPr>
          <w:rFonts w:hint="eastAsia"/>
          <w:szCs w:val="22"/>
        </w:rPr>
        <w:t>，</w:t>
      </w:r>
      <w:r w:rsidRPr="00B3326E">
        <w:rPr>
          <w:rFonts w:hint="eastAsia"/>
          <w:szCs w:val="22"/>
        </w:rPr>
        <w:t>4</w:t>
      </w:r>
      <w:r w:rsidRPr="00B3326E">
        <w:rPr>
          <w:rFonts w:hint="eastAsia"/>
          <w:szCs w:val="22"/>
        </w:rPr>
        <w:t>月中旬开始播种，播种前先浇透水，两天后土壤湿度适中，翻畦平整，开沟。</w:t>
      </w:r>
      <w:r w:rsidRPr="00B3326E">
        <w:rPr>
          <w:rFonts w:hint="eastAsia"/>
          <w:szCs w:val="22"/>
        </w:rPr>
        <w:t>2.5</w:t>
      </w:r>
      <w:r w:rsidRPr="00B3326E">
        <w:rPr>
          <w:szCs w:val="22"/>
        </w:rPr>
        <w:t xml:space="preserve"> </w:t>
      </w:r>
      <w:r w:rsidRPr="00B3326E">
        <w:rPr>
          <w:rFonts w:hint="eastAsia"/>
          <w:szCs w:val="22"/>
        </w:rPr>
        <w:t>m</w:t>
      </w:r>
      <w:r w:rsidRPr="00B3326E">
        <w:rPr>
          <w:rFonts w:hint="eastAsia"/>
          <w:szCs w:val="22"/>
        </w:rPr>
        <w:t>的畦开</w:t>
      </w:r>
      <w:r w:rsidRPr="00B3326E">
        <w:rPr>
          <w:rFonts w:hint="eastAsia"/>
          <w:szCs w:val="22"/>
        </w:rPr>
        <w:t>8</w:t>
      </w:r>
      <w:r w:rsidRPr="00B3326E">
        <w:rPr>
          <w:rFonts w:hint="eastAsia"/>
          <w:szCs w:val="22"/>
        </w:rPr>
        <w:t>垄，沟深</w:t>
      </w:r>
      <w:r w:rsidRPr="00B3326E">
        <w:rPr>
          <w:rFonts w:hint="eastAsia"/>
          <w:szCs w:val="22"/>
        </w:rPr>
        <w:t xml:space="preserve">2 </w:t>
      </w:r>
      <w:r w:rsidRPr="00B3326E">
        <w:rPr>
          <w:szCs w:val="22"/>
        </w:rPr>
        <w:t>cm</w:t>
      </w:r>
      <w:r w:rsidRPr="00B3326E">
        <w:rPr>
          <w:rFonts w:hint="eastAsia"/>
          <w:szCs w:val="22"/>
        </w:rPr>
        <w:t>左右，开沟播种，施适量复合肥，喷施防治地下害虫的农药，然后盖土平整畦面。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2"/>
        <w:rPr>
          <w:b/>
          <w:bCs/>
          <w:szCs w:val="22"/>
        </w:rPr>
      </w:pPr>
      <w:r w:rsidRPr="00B3326E">
        <w:rPr>
          <w:rFonts w:hint="eastAsia"/>
          <w:b/>
          <w:bCs/>
          <w:szCs w:val="22"/>
        </w:rPr>
        <w:t>7.</w:t>
      </w:r>
      <w:r w:rsidRPr="00B3326E">
        <w:rPr>
          <w:b/>
          <w:bCs/>
          <w:szCs w:val="22"/>
        </w:rPr>
        <w:t>2</w:t>
      </w:r>
      <w:r w:rsidRPr="00B3326E">
        <w:rPr>
          <w:rFonts w:hint="eastAsia"/>
          <w:b/>
          <w:bCs/>
          <w:szCs w:val="22"/>
        </w:rPr>
        <w:t xml:space="preserve"> </w:t>
      </w:r>
      <w:r w:rsidRPr="00B3326E">
        <w:rPr>
          <w:rFonts w:hint="eastAsia"/>
          <w:b/>
          <w:bCs/>
          <w:szCs w:val="22"/>
        </w:rPr>
        <w:t>培养根株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用于五色韭栽培的根株，多采用二年生，即第一年早春播种定植，养一年根，第二年再养一年根，然后进行生产。可连续生产</w:t>
      </w:r>
      <w:r w:rsidRPr="00B3326E">
        <w:rPr>
          <w:rFonts w:hint="eastAsia"/>
          <w:szCs w:val="22"/>
        </w:rPr>
        <w:t>3</w:t>
      </w:r>
      <w:r w:rsidRPr="00B3326E">
        <w:rPr>
          <w:rFonts w:hint="eastAsia"/>
          <w:szCs w:val="22"/>
        </w:rPr>
        <w:t>～</w:t>
      </w:r>
      <w:r w:rsidRPr="00B3326E">
        <w:rPr>
          <w:rFonts w:hint="eastAsia"/>
          <w:szCs w:val="22"/>
        </w:rPr>
        <w:t>4</w:t>
      </w:r>
      <w:r w:rsidRPr="00B3326E">
        <w:rPr>
          <w:rFonts w:hint="eastAsia"/>
          <w:szCs w:val="22"/>
        </w:rPr>
        <w:t>年。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栽培五色韭采用丛植法，每丛不超过</w:t>
      </w:r>
      <w:r w:rsidRPr="00B3326E">
        <w:rPr>
          <w:rFonts w:hint="eastAsia"/>
          <w:szCs w:val="22"/>
        </w:rPr>
        <w:t>10</w:t>
      </w:r>
      <w:r w:rsidRPr="00B3326E">
        <w:rPr>
          <w:rFonts w:hint="eastAsia"/>
          <w:szCs w:val="22"/>
        </w:rPr>
        <w:t>—</w:t>
      </w:r>
      <w:r w:rsidRPr="00B3326E">
        <w:rPr>
          <w:rFonts w:hint="eastAsia"/>
          <w:szCs w:val="22"/>
        </w:rPr>
        <w:t>20</w:t>
      </w:r>
      <w:r w:rsidRPr="00B3326E">
        <w:rPr>
          <w:rFonts w:hint="eastAsia"/>
          <w:szCs w:val="22"/>
        </w:rPr>
        <w:t>株，以利于生长和管理。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t>8 栽培技术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2"/>
        <w:rPr>
          <w:b/>
          <w:bCs/>
          <w:szCs w:val="22"/>
        </w:rPr>
      </w:pPr>
      <w:r w:rsidRPr="00B3326E">
        <w:rPr>
          <w:rFonts w:hint="eastAsia"/>
          <w:b/>
          <w:bCs/>
          <w:szCs w:val="22"/>
        </w:rPr>
        <w:t xml:space="preserve">8.1 </w:t>
      </w:r>
      <w:r w:rsidRPr="00B3326E">
        <w:rPr>
          <w:rFonts w:hint="eastAsia"/>
          <w:b/>
          <w:bCs/>
          <w:szCs w:val="22"/>
        </w:rPr>
        <w:t>田间管理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 xml:space="preserve">8.1.1 </w:t>
      </w:r>
      <w:r w:rsidRPr="00B3326E">
        <w:rPr>
          <w:rFonts w:hint="eastAsia"/>
          <w:szCs w:val="22"/>
        </w:rPr>
        <w:t>生长期管理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韭菜生长前期按常规管理，夏秋季主要加强病虫害防治，秋季重点加强肥水管理。晚秋冬初做好建棚准备工作。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 xml:space="preserve">8.1.2 </w:t>
      </w:r>
      <w:r w:rsidRPr="00B3326E">
        <w:rPr>
          <w:rFonts w:hint="eastAsia"/>
          <w:szCs w:val="22"/>
        </w:rPr>
        <w:t>建棚前期准备工作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备足铁钉、木桩、竹板、草苫、玉米秸秆等材料。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8.1.</w:t>
      </w:r>
      <w:r w:rsidRPr="00B3326E">
        <w:rPr>
          <w:szCs w:val="22"/>
        </w:rPr>
        <w:t>3</w:t>
      </w:r>
      <w:r w:rsidRPr="00B3326E">
        <w:rPr>
          <w:rFonts w:hint="eastAsia"/>
          <w:szCs w:val="22"/>
        </w:rPr>
        <w:t xml:space="preserve"> </w:t>
      </w:r>
      <w:r w:rsidRPr="00B3326E">
        <w:rPr>
          <w:rFonts w:hint="eastAsia"/>
          <w:szCs w:val="22"/>
        </w:rPr>
        <w:t>建简易小拱棚、浇冻水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山海关区于立冬前应建好简易小拱棚，然后除净菜畦上的干枯叶片。扣棚前</w:t>
      </w:r>
      <w:r w:rsidRPr="00B3326E">
        <w:rPr>
          <w:rFonts w:hint="eastAsia"/>
          <w:szCs w:val="22"/>
        </w:rPr>
        <w:t>11</w:t>
      </w:r>
      <w:r w:rsidRPr="00B3326E">
        <w:rPr>
          <w:rFonts w:hint="eastAsia"/>
          <w:szCs w:val="22"/>
        </w:rPr>
        <w:t>月中下旬土壤结冻时浇一次透水。大雪前后扣棚。待韭菜长出</w:t>
      </w:r>
      <w:r w:rsidRPr="00B3326E">
        <w:rPr>
          <w:rFonts w:hint="eastAsia"/>
          <w:szCs w:val="22"/>
        </w:rPr>
        <w:t xml:space="preserve">1 </w:t>
      </w:r>
      <w:r w:rsidRPr="00B3326E">
        <w:rPr>
          <w:szCs w:val="22"/>
        </w:rPr>
        <w:t>cm</w:t>
      </w:r>
      <w:r w:rsidRPr="00B3326E">
        <w:rPr>
          <w:rFonts w:hint="eastAsia"/>
          <w:szCs w:val="22"/>
        </w:rPr>
        <w:t>左右开始第一次覆河沙，再长出</w:t>
      </w:r>
      <w:r w:rsidRPr="00B3326E">
        <w:rPr>
          <w:rFonts w:hint="eastAsia"/>
          <w:szCs w:val="22"/>
        </w:rPr>
        <w:t>1</w:t>
      </w:r>
      <w:r w:rsidRPr="00B3326E">
        <w:rPr>
          <w:szCs w:val="22"/>
        </w:rPr>
        <w:t xml:space="preserve"> </w:t>
      </w:r>
      <w:r w:rsidRPr="00B3326E">
        <w:rPr>
          <w:rFonts w:hint="eastAsia"/>
          <w:szCs w:val="22"/>
        </w:rPr>
        <w:t>c</w:t>
      </w:r>
      <w:r w:rsidRPr="00B3326E">
        <w:rPr>
          <w:szCs w:val="22"/>
        </w:rPr>
        <w:t>m</w:t>
      </w:r>
      <w:r w:rsidRPr="00B3326E">
        <w:rPr>
          <w:rFonts w:hint="eastAsia"/>
          <w:szCs w:val="22"/>
        </w:rPr>
        <w:t>，然后再扒垄再覆</w:t>
      </w:r>
      <w:r w:rsidRPr="00B3326E">
        <w:rPr>
          <w:rFonts w:hint="eastAsia"/>
          <w:szCs w:val="22"/>
        </w:rPr>
        <w:t>1</w:t>
      </w:r>
      <w:r w:rsidRPr="00B3326E">
        <w:rPr>
          <w:rFonts w:hint="eastAsia"/>
          <w:szCs w:val="22"/>
        </w:rPr>
        <w:t>次沙，共覆两次。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2"/>
        <w:rPr>
          <w:b/>
          <w:bCs/>
          <w:szCs w:val="22"/>
        </w:rPr>
      </w:pPr>
      <w:r w:rsidRPr="00B3326E">
        <w:rPr>
          <w:rFonts w:hint="eastAsia"/>
          <w:b/>
          <w:bCs/>
          <w:szCs w:val="22"/>
        </w:rPr>
        <w:t>8.</w:t>
      </w:r>
      <w:r w:rsidRPr="00B3326E">
        <w:rPr>
          <w:b/>
          <w:bCs/>
          <w:szCs w:val="22"/>
        </w:rPr>
        <w:t>2</w:t>
      </w:r>
      <w:r w:rsidRPr="00B3326E">
        <w:rPr>
          <w:rFonts w:hint="eastAsia"/>
          <w:b/>
          <w:bCs/>
          <w:szCs w:val="22"/>
        </w:rPr>
        <w:t xml:space="preserve"> </w:t>
      </w:r>
      <w:r w:rsidRPr="00B3326E">
        <w:rPr>
          <w:rFonts w:hint="eastAsia"/>
          <w:b/>
          <w:bCs/>
          <w:szCs w:val="22"/>
        </w:rPr>
        <w:t>晾色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szCs w:val="22"/>
        </w:rPr>
        <w:t>根据气侯变化，一般外界温度在</w:t>
      </w:r>
      <w:r w:rsidRPr="00B3326E">
        <w:rPr>
          <w:szCs w:val="22"/>
        </w:rPr>
        <w:t>-15</w:t>
      </w:r>
      <w:r w:rsidRPr="00B3326E">
        <w:rPr>
          <w:rFonts w:ascii="宋体" w:hAnsi="宋体" w:cs="宋体" w:hint="eastAsia"/>
          <w:szCs w:val="22"/>
        </w:rPr>
        <w:t>℃</w:t>
      </w:r>
      <w:r w:rsidRPr="00B3326E">
        <w:rPr>
          <w:szCs w:val="22"/>
        </w:rPr>
        <w:t>~5</w:t>
      </w:r>
      <w:r w:rsidRPr="00B3326E">
        <w:rPr>
          <w:rFonts w:ascii="宋体" w:hAnsi="宋体" w:cs="宋体" w:hint="eastAsia"/>
          <w:szCs w:val="22"/>
        </w:rPr>
        <w:t>℃</w:t>
      </w:r>
      <w:r w:rsidRPr="00B3326E">
        <w:rPr>
          <w:szCs w:val="22"/>
        </w:rPr>
        <w:t>都可通过掀盖草苫和棚膜来调节棚室温度，生产五色韭。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szCs w:val="22"/>
        </w:rPr>
        <w:t>晾色的方法：白天将棚膜掀开，经过头天的日晒，再经过次日早上的低温，在叶尖下部便出现紫红色。覆沙部位不见光，可使韭菜基部得到黄化。通过韭菜上下部位受光时间各有长短不同，就出现不同颜色。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lastRenderedPageBreak/>
        <w:t>9 韭蛆防治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韭蛆防治以预防为主，以确保韭菜的绿色安全，主要通过严格把控施用充分腐熟有机肥、确保排水良好、及时除草、合理密植、确保通风等措施进行。也可施用草木灰抑制韭蛆幼虫孵化。如发现韭蛆，采用人工除虫的方式防治。</w:t>
      </w:r>
    </w:p>
    <w:p w:rsidR="00B3326E" w:rsidRPr="00B3326E" w:rsidRDefault="00B3326E" w:rsidP="00B3326E">
      <w:pPr>
        <w:keepNext/>
        <w:keepLines/>
        <w:spacing w:line="415" w:lineRule="auto"/>
        <w:outlineLvl w:val="1"/>
        <w:rPr>
          <w:rFonts w:ascii="黑体" w:eastAsia="黑体" w:hAnsi="黑体"/>
          <w:bCs/>
        </w:rPr>
      </w:pPr>
      <w:r w:rsidRPr="00B3326E">
        <w:rPr>
          <w:rFonts w:ascii="黑体" w:eastAsia="黑体" w:hAnsi="黑体" w:hint="eastAsia"/>
          <w:bCs/>
        </w:rPr>
        <w:t>10 采收与包装</w:t>
      </w:r>
    </w:p>
    <w:p w:rsidR="00B3326E" w:rsidRPr="00B3326E" w:rsidRDefault="00B3326E" w:rsidP="00B3326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40" w:lineRule="exact"/>
        <w:ind w:firstLineChars="200" w:firstLine="420"/>
        <w:rPr>
          <w:szCs w:val="22"/>
        </w:rPr>
      </w:pPr>
      <w:r w:rsidRPr="00B3326E">
        <w:rPr>
          <w:rFonts w:hint="eastAsia"/>
          <w:szCs w:val="22"/>
        </w:rPr>
        <w:t>从小雪开始覆沙，约经</w:t>
      </w:r>
      <w:r w:rsidRPr="00B3326E">
        <w:rPr>
          <w:rFonts w:hint="eastAsia"/>
          <w:szCs w:val="22"/>
        </w:rPr>
        <w:t>50</w:t>
      </w:r>
      <w:r w:rsidRPr="00B3326E">
        <w:rPr>
          <w:rFonts w:hint="eastAsia"/>
          <w:szCs w:val="22"/>
        </w:rPr>
        <w:t>—</w:t>
      </w:r>
      <w:r w:rsidRPr="00B3326E">
        <w:rPr>
          <w:rFonts w:hint="eastAsia"/>
          <w:szCs w:val="22"/>
        </w:rPr>
        <w:t>60</w:t>
      </w:r>
      <w:r w:rsidRPr="00B3326E">
        <w:rPr>
          <w:rFonts w:hint="eastAsia"/>
          <w:szCs w:val="22"/>
        </w:rPr>
        <w:t>天到大寒韭高</w:t>
      </w:r>
      <w:r w:rsidRPr="00B3326E">
        <w:rPr>
          <w:rFonts w:hint="eastAsia"/>
          <w:szCs w:val="22"/>
        </w:rPr>
        <w:t>15</w:t>
      </w:r>
      <w:r w:rsidR="00EC29AE">
        <w:rPr>
          <w:szCs w:val="22"/>
        </w:rPr>
        <w:t xml:space="preserve"> </w:t>
      </w:r>
      <w:r w:rsidR="00EC29AE">
        <w:rPr>
          <w:rFonts w:hint="eastAsia"/>
          <w:szCs w:val="22"/>
        </w:rPr>
        <w:t>c</w:t>
      </w:r>
      <w:r w:rsidR="00EC29AE">
        <w:rPr>
          <w:szCs w:val="22"/>
        </w:rPr>
        <w:t>m</w:t>
      </w:r>
      <w:r w:rsidRPr="00B3326E">
        <w:rPr>
          <w:rFonts w:hint="eastAsia"/>
          <w:szCs w:val="22"/>
        </w:rPr>
        <w:t>左右时，在春节便可进行第一茬收获，然后再覆沙和晾色，在经</w:t>
      </w:r>
      <w:r w:rsidRPr="00B3326E">
        <w:rPr>
          <w:rFonts w:hint="eastAsia"/>
          <w:szCs w:val="22"/>
        </w:rPr>
        <w:t>25</w:t>
      </w:r>
      <w:r w:rsidRPr="00B3326E">
        <w:rPr>
          <w:rFonts w:hint="eastAsia"/>
          <w:szCs w:val="22"/>
        </w:rPr>
        <w:t>—</w:t>
      </w:r>
      <w:r w:rsidRPr="00B3326E">
        <w:rPr>
          <w:rFonts w:hint="eastAsia"/>
          <w:szCs w:val="22"/>
        </w:rPr>
        <w:t>35</w:t>
      </w:r>
      <w:r w:rsidRPr="00B3326E">
        <w:rPr>
          <w:rFonts w:hint="eastAsia"/>
          <w:szCs w:val="22"/>
        </w:rPr>
        <w:t>天左右到惊蛰前可收获第二茬。然后随气温升高逐渐拆出拱棚，浇水施肥进行养根管理，准备冬季再行覆盖。</w:t>
      </w:r>
    </w:p>
    <w:p w:rsidR="00B3326E" w:rsidRPr="00B3326E" w:rsidRDefault="00B3326E" w:rsidP="00B3326E"/>
    <w:sectPr w:rsidR="00B3326E" w:rsidRPr="00B3326E">
      <w:headerReference w:type="default" r:id="rId12"/>
      <w:footerReference w:type="default" r:id="rId13"/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DC" w:rsidRDefault="001E1EDC">
      <w:r>
        <w:separator/>
      </w:r>
    </w:p>
  </w:endnote>
  <w:endnote w:type="continuationSeparator" w:id="0">
    <w:p w:rsidR="001E1EDC" w:rsidRDefault="001E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A7" w:rsidRDefault="001F5AA7">
    <w:pPr>
      <w:pStyle w:val="affc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A7" w:rsidRDefault="001F5AA7">
    <w:pPr>
      <w:pStyle w:val="affc"/>
      <w:ind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A7" w:rsidRDefault="001F5AA7">
    <w:pPr>
      <w:pStyle w:val="affc"/>
      <w:ind w:right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97" w:rsidRDefault="001E1EDC">
    <w:pPr>
      <w:pStyle w:val="afff7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97" w:rsidRDefault="001E1EDC">
    <w:pPr>
      <w:pStyle w:val="afff7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DC" w:rsidRDefault="001E1EDC">
      <w:r>
        <w:separator/>
      </w:r>
    </w:p>
  </w:footnote>
  <w:footnote w:type="continuationSeparator" w:id="0">
    <w:p w:rsidR="001E1EDC" w:rsidRDefault="001E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97" w:rsidRDefault="001E1EDC">
    <w:pPr>
      <w:pStyle w:val="afff8"/>
    </w:pPr>
    <w:r>
      <w:t>DB/T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97" w:rsidRDefault="001E1EDC">
    <w:pPr>
      <w:pStyle w:val="afff8"/>
    </w:pPr>
    <w:r>
      <w:rPr>
        <w:rFonts w:hint="eastAsia"/>
      </w:rPr>
      <w:t>DB</w:t>
    </w:r>
    <w:r>
      <w:t>/T XXXXX</w:t>
    </w:r>
    <w:r>
      <w:rPr>
        <w:rFonts w:cs="Times New Roman"/>
      </w:rP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1584C1"/>
    <w:multiLevelType w:val="multilevel"/>
    <w:tmpl w:val="E71584C1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1172" w:hanging="629"/>
      </w:pPr>
      <w:rPr>
        <w:rFonts w:hint="eastAsia"/>
        <w:vertAlign w:val="baseline"/>
      </w:rPr>
    </w:lvl>
  </w:abstractNum>
  <w:abstractNum w:abstractNumId="1" w15:restartNumberingAfterBreak="0">
    <w:nsid w:val="079102AD"/>
    <w:multiLevelType w:val="multilevel"/>
    <w:tmpl w:val="079102AD"/>
    <w:lvl w:ilvl="0">
      <w:start w:val="1"/>
      <w:numFmt w:val="decimal"/>
      <w:lvlRestart w:val="0"/>
      <w:pStyle w:val="a0"/>
      <w:suff w:val="nothing"/>
      <w:lvlText w:val="注%1："/>
      <w:lvlJc w:val="left"/>
      <w:pPr>
        <w:ind w:left="811" w:hanging="448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92" w:hanging="629"/>
      </w:pPr>
      <w:rPr>
        <w:rFonts w:hint="eastAsia"/>
      </w:rPr>
    </w:lvl>
  </w:abstractNum>
  <w:abstractNum w:abstractNumId="2" w15:restartNumberingAfterBreak="0">
    <w:nsid w:val="093C6778"/>
    <w:multiLevelType w:val="multilevel"/>
    <w:tmpl w:val="093C6778"/>
    <w:lvl w:ilvl="0">
      <w:start w:val="1"/>
      <w:numFmt w:val="decimal"/>
      <w:lvlRestart w:val="0"/>
      <w:pStyle w:val="a1"/>
      <w:suff w:val="nothing"/>
      <w:lvlText w:val="示例%1："/>
      <w:lvlJc w:val="left"/>
      <w:pPr>
        <w:ind w:left="0" w:firstLine="397"/>
      </w:pPr>
      <w:rPr>
        <w:rFonts w:ascii="黑体" w:eastAsia="黑体" w:hAnsi="黑体" w:hint="eastAsia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A9BAC11"/>
    <w:multiLevelType w:val="multilevel"/>
    <w:tmpl w:val="0A281C1B"/>
    <w:lvl w:ilvl="0">
      <w:start w:val="1"/>
      <w:numFmt w:val="decimal"/>
      <w:lvlRestart w:val="0"/>
      <w:pStyle w:val="a2"/>
      <w:suff w:val="nothing"/>
      <w:lvlText w:val="%1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color w:val="auto"/>
        <w:sz w:val="21"/>
        <w:szCs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993" w:hanging="993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lvlRestart w:val="0"/>
      <w:pStyle w:val="a8"/>
      <w:suff w:val="nothing"/>
      <w:lvlText w:val="%1示例："/>
      <w:lvlJc w:val="left"/>
      <w:pPr>
        <w:ind w:left="0" w:firstLine="363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363"/>
      </w:pPr>
      <w:rPr>
        <w:rFonts w:hint="eastAsia"/>
      </w:rPr>
    </w:lvl>
  </w:abstractNum>
  <w:abstractNum w:abstractNumId="5" w15:restartNumberingAfterBreak="0">
    <w:nsid w:val="0DDE2B46"/>
    <w:multiLevelType w:val="multilevel"/>
    <w:tmpl w:val="0DDE2B46"/>
    <w:lvl w:ilvl="0">
      <w:start w:val="1"/>
      <w:numFmt w:val="lowerLetter"/>
      <w:lvlRestart w:val="0"/>
      <w:pStyle w:val="a9"/>
      <w:suff w:val="nothing"/>
      <w:lvlText w:val="%1   "/>
      <w:lvlJc w:val="left"/>
      <w:pPr>
        <w:ind w:left="544" w:hanging="181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3" w:hanging="363"/>
      </w:pPr>
      <w:rPr>
        <w:rFonts w:hint="eastAsia"/>
      </w:rPr>
    </w:lvl>
  </w:abstractNum>
  <w:abstractNum w:abstractNumId="6" w15:restartNumberingAfterBreak="0">
    <w:nsid w:val="12B2263C"/>
    <w:multiLevelType w:val="multilevel"/>
    <w:tmpl w:val="12B2263C"/>
    <w:lvl w:ilvl="0">
      <w:start w:val="1"/>
      <w:numFmt w:val="lowerLetter"/>
      <w:lvlRestart w:val="0"/>
      <w:pStyle w:val="aa"/>
      <w:lvlText w:val="%1)"/>
      <w:lvlJc w:val="left"/>
      <w:pPr>
        <w:ind w:left="839" w:hanging="419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b"/>
      <w:lvlText w:val="%2)"/>
      <w:lvlJc w:val="left"/>
      <w:pPr>
        <w:ind w:left="1259" w:hanging="419"/>
      </w:pPr>
      <w:rPr>
        <w:rFonts w:hint="eastAsia"/>
      </w:rPr>
    </w:lvl>
    <w:lvl w:ilvl="2">
      <w:start w:val="1"/>
      <w:numFmt w:val="decimal"/>
      <w:pStyle w:val="ac"/>
      <w:lvlText w:val="(%3)"/>
      <w:lvlJc w:val="left"/>
      <w:pPr>
        <w:ind w:left="1679" w:hanging="420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99" w:hanging="419"/>
      </w:pPr>
      <w:rPr>
        <w:rFonts w:hint="eastAsia"/>
      </w:rPr>
    </w:lvl>
  </w:abstractNum>
  <w:abstractNum w:abstractNumId="7" w15:restartNumberingAfterBreak="0">
    <w:nsid w:val="2A8F7113"/>
    <w:multiLevelType w:val="multilevel"/>
    <w:tmpl w:val="2A8F7113"/>
    <w:lvl w:ilvl="0">
      <w:start w:val="1"/>
      <w:numFmt w:val="upperLetter"/>
      <w:lvlRestart w:val="0"/>
      <w:pStyle w:val="ad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e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00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2C5917C3"/>
    <w:lvl w:ilvl="0">
      <w:start w:val="1"/>
      <w:numFmt w:val="none"/>
      <w:lvlRestart w:val="0"/>
      <w:pStyle w:val="af"/>
      <w:suff w:val="nothing"/>
      <w:lvlText w:val="%1——"/>
      <w:lvlJc w:val="left"/>
      <w:pPr>
        <w:ind w:left="1968" w:hanging="408"/>
      </w:pPr>
      <w:rPr>
        <w:rFonts w:hint="eastAsia"/>
        <w:color w:val="auto"/>
      </w:rPr>
    </w:lvl>
    <w:lvl w:ilvl="1">
      <w:start w:val="1"/>
      <w:numFmt w:val="bullet"/>
      <w:pStyle w:val="af0"/>
      <w:lvlText w:val=""/>
      <w:lvlJc w:val="left"/>
      <w:pPr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1"/>
      <w:lvlText w:val=""/>
      <w:lvlJc w:val="left"/>
      <w:pPr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44" w:hanging="528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3D733618"/>
    <w:lvl w:ilvl="0">
      <w:start w:val="1"/>
      <w:numFmt w:val="decimal"/>
      <w:lvlRestart w:val="0"/>
      <w:pStyle w:val="af2"/>
      <w:lvlText w:val="%1)"/>
      <w:lvlJc w:val="left"/>
      <w:pPr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4" w:hanging="544"/>
      </w:pPr>
      <w:rPr>
        <w:rFonts w:hint="eastAsia"/>
      </w:rPr>
    </w:lvl>
  </w:abstractNum>
  <w:abstractNum w:abstractNumId="10" w15:restartNumberingAfterBreak="0">
    <w:nsid w:val="413D2023"/>
    <w:multiLevelType w:val="multilevel"/>
    <w:tmpl w:val="413D2023"/>
    <w:lvl w:ilvl="0">
      <w:start w:val="1"/>
      <w:numFmt w:val="none"/>
      <w:lvlRestart w:val="0"/>
      <w:pStyle w:val="af3"/>
      <w:suff w:val="nothing"/>
      <w:lvlText w:val="%1注："/>
      <w:lvlJc w:val="left"/>
      <w:pPr>
        <w:ind w:left="726" w:hanging="363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26" w:hanging="363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4B733A5F"/>
    <w:lvl w:ilvl="0">
      <w:start w:val="1"/>
      <w:numFmt w:val="decimal"/>
      <w:lvlRestart w:val="0"/>
      <w:pStyle w:val="af4"/>
      <w:suff w:val="nothing"/>
      <w:lvlText w:val="示例%1："/>
      <w:lvlJc w:val="left"/>
      <w:pPr>
        <w:ind w:left="0" w:firstLine="363"/>
      </w:pPr>
      <w:rPr>
        <w:rFonts w:ascii="黑体" w:eastAsia="黑体" w:hAnsi="黑体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557C2AF5"/>
    <w:multiLevelType w:val="multilevel"/>
    <w:tmpl w:val="557C2AF5"/>
    <w:lvl w:ilvl="0">
      <w:start w:val="1"/>
      <w:numFmt w:val="decimal"/>
      <w:lvlRestart w:val="0"/>
      <w:pStyle w:val="af5"/>
      <w:suff w:val="nothing"/>
      <w:lvlText w:val="图%1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lvlRestart w:val="0"/>
      <w:pStyle w:val="af6"/>
      <w:lvlText w:val="%1"/>
      <w:lvlJc w:val="left"/>
      <w:pPr>
        <w:ind w:left="0" w:hanging="425"/>
      </w:pPr>
      <w:rPr>
        <w:rFonts w:hint="eastAsia"/>
      </w:rPr>
    </w:lvl>
    <w:lvl w:ilvl="1">
      <w:start w:val="1"/>
      <w:numFmt w:val="decimal"/>
      <w:pStyle w:val="af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lvlRestart w:val="0"/>
      <w:pStyle w:val="af8"/>
      <w:suff w:val="nothing"/>
      <w:lvlText w:val="表%1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lvlRestart w:val="0"/>
      <w:pStyle w:val="af9"/>
      <w:suff w:val="nothing"/>
      <w:lvlText w:val="附　录　%1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decimal"/>
      <w:pStyle w:val="afa"/>
      <w:suff w:val="nothing"/>
      <w:lvlText w:val="%1.%2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b"/>
      <w:suff w:val="nothing"/>
      <w:lvlText w:val="%1.%2.%3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c"/>
      <w:suff w:val="nothing"/>
      <w:lvlText w:val="%1.%2.%3.%4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d"/>
      <w:suff w:val="nothing"/>
      <w:lvlText w:val="%1.%2.%3.%4.%5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e"/>
      <w:suff w:val="nothing"/>
      <w:lvlText w:val="%1.%2.%3.%4.%5.%6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"/>
      <w:suff w:val="nothing"/>
      <w:lvlText w:val="%1.%2.%3.%4.%5.%6.%7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lvlRestart w:val="0"/>
      <w:pStyle w:val="aff0"/>
      <w:lvlText w:val="%1)"/>
      <w:lvlJc w:val="left"/>
      <w:pPr>
        <w:ind w:left="839" w:hanging="419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1"/>
      <w:lvlText w:val="%2)"/>
      <w:lvlJc w:val="left"/>
      <w:pPr>
        <w:ind w:left="839" w:hanging="419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."/>
      <w:lvlJc w:val="right"/>
      <w:pPr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79" w:hanging="419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15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4MzdiZjIyM2JkMjE0NmM0ZTRmNDJiNmIwYTA4ZTYifQ=="/>
  </w:docVars>
  <w:rsids>
    <w:rsidRoot w:val="00AB1A97"/>
    <w:rsid w:val="000B5083"/>
    <w:rsid w:val="001955C8"/>
    <w:rsid w:val="001C2590"/>
    <w:rsid w:val="001E1EDC"/>
    <w:rsid w:val="001F5AA7"/>
    <w:rsid w:val="00AB1A97"/>
    <w:rsid w:val="00AE3AAE"/>
    <w:rsid w:val="00B3326E"/>
    <w:rsid w:val="00C46161"/>
    <w:rsid w:val="00DD2586"/>
    <w:rsid w:val="00E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C3A688"/>
  <w15:docId w15:val="{F48C00EC-ED0D-470A-BDB7-9E32E33A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ff2"/>
    <w:next w:val="aff2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ff2"/>
    <w:next w:val="aff2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ff2"/>
    <w:next w:val="aff2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TOC7">
    <w:name w:val="toc 7"/>
    <w:basedOn w:val="aff2"/>
    <w:next w:val="aff2"/>
    <w:autoRedefine/>
    <w:pPr>
      <w:tabs>
        <w:tab w:val="right" w:leader="dot" w:pos="9241"/>
      </w:tabs>
      <w:ind w:firstLineChars="500" w:firstLine="500"/>
      <w:jc w:val="left"/>
    </w:pPr>
    <w:rPr>
      <w:rFonts w:ascii="宋体" w:cs="宋体"/>
    </w:rPr>
  </w:style>
  <w:style w:type="paragraph" w:styleId="8">
    <w:name w:val="index 8"/>
    <w:basedOn w:val="aff2"/>
    <w:next w:val="aff2"/>
    <w:autoRedefine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aff6">
    <w:name w:val="caption"/>
    <w:basedOn w:val="aff2"/>
    <w:next w:val="aff2"/>
    <w:autoRedefine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autoRedefine/>
    <w:pPr>
      <w:ind w:left="1050" w:hanging="210"/>
      <w:jc w:val="left"/>
    </w:pPr>
    <w:rPr>
      <w:rFonts w:ascii="Calibri" w:hAnsi="Calibri" w:cs="Calibri"/>
      <w:sz w:val="20"/>
      <w:szCs w:val="20"/>
    </w:rPr>
  </w:style>
  <w:style w:type="paragraph" w:styleId="aff7">
    <w:name w:val="Document Map"/>
    <w:basedOn w:val="aff2"/>
    <w:autoRedefine/>
    <w:pPr>
      <w:shd w:val="clear" w:color="auto" w:fill="000080"/>
    </w:pPr>
  </w:style>
  <w:style w:type="paragraph" w:styleId="aff8">
    <w:name w:val="annotation text"/>
    <w:basedOn w:val="aff2"/>
    <w:autoRedefine/>
    <w:pPr>
      <w:jc w:val="left"/>
    </w:pPr>
  </w:style>
  <w:style w:type="paragraph" w:styleId="6">
    <w:name w:val="index 6"/>
    <w:basedOn w:val="aff2"/>
    <w:next w:val="aff2"/>
    <w:autoRedefine/>
    <w:pPr>
      <w:ind w:left="1260" w:hanging="210"/>
      <w:jc w:val="left"/>
    </w:pPr>
    <w:rPr>
      <w:rFonts w:ascii="Calibri" w:hAnsi="Calibri" w:cs="Calibri"/>
      <w:sz w:val="20"/>
      <w:szCs w:val="20"/>
    </w:rPr>
  </w:style>
  <w:style w:type="paragraph" w:styleId="4">
    <w:name w:val="index 4"/>
    <w:basedOn w:val="aff2"/>
    <w:next w:val="aff2"/>
    <w:autoRedefine/>
    <w:pPr>
      <w:ind w:left="840" w:hanging="210"/>
      <w:jc w:val="left"/>
    </w:pPr>
    <w:rPr>
      <w:rFonts w:ascii="Calibri" w:hAnsi="Calibri" w:cs="Calibri"/>
      <w:sz w:val="20"/>
      <w:szCs w:val="20"/>
    </w:rPr>
  </w:style>
  <w:style w:type="paragraph" w:styleId="TOC5">
    <w:name w:val="toc 5"/>
    <w:basedOn w:val="aff2"/>
    <w:next w:val="aff2"/>
    <w:autoRedefine/>
    <w:pPr>
      <w:tabs>
        <w:tab w:val="right" w:leader="dot" w:pos="9241"/>
      </w:tabs>
      <w:ind w:firstLineChars="300" w:firstLine="300"/>
      <w:jc w:val="left"/>
    </w:pPr>
    <w:rPr>
      <w:rFonts w:ascii="宋体" w:cs="宋体"/>
    </w:rPr>
  </w:style>
  <w:style w:type="paragraph" w:styleId="TOC3">
    <w:name w:val="toc 3"/>
    <w:basedOn w:val="aff2"/>
    <w:next w:val="aff2"/>
    <w:autoRedefine/>
    <w:pPr>
      <w:tabs>
        <w:tab w:val="right" w:leader="dot" w:pos="9241"/>
      </w:tabs>
      <w:ind w:firstLineChars="100" w:firstLine="100"/>
      <w:jc w:val="left"/>
    </w:pPr>
    <w:rPr>
      <w:rFonts w:ascii="宋体" w:cs="宋体"/>
    </w:rPr>
  </w:style>
  <w:style w:type="paragraph" w:styleId="TOC8">
    <w:name w:val="toc 8"/>
    <w:basedOn w:val="aff2"/>
    <w:next w:val="aff2"/>
    <w:autoRedefine/>
    <w:pPr>
      <w:tabs>
        <w:tab w:val="right" w:leader="dot" w:pos="9241"/>
      </w:tabs>
      <w:ind w:firstLineChars="600" w:firstLine="600"/>
      <w:jc w:val="left"/>
    </w:pPr>
    <w:rPr>
      <w:rFonts w:ascii="宋体" w:cs="宋体"/>
    </w:rPr>
  </w:style>
  <w:style w:type="paragraph" w:styleId="30">
    <w:name w:val="index 3"/>
    <w:basedOn w:val="aff2"/>
    <w:next w:val="aff2"/>
    <w:autoRedefine/>
    <w:pPr>
      <w:ind w:left="630" w:hanging="210"/>
      <w:jc w:val="left"/>
    </w:pPr>
    <w:rPr>
      <w:rFonts w:ascii="Calibri" w:hAnsi="Calibri" w:cs="Calibri"/>
      <w:sz w:val="20"/>
      <w:szCs w:val="20"/>
    </w:rPr>
  </w:style>
  <w:style w:type="paragraph" w:styleId="aff9">
    <w:name w:val="Date"/>
    <w:basedOn w:val="aff2"/>
    <w:next w:val="aff2"/>
    <w:autoRedefine/>
    <w:pPr>
      <w:ind w:leftChars="2500" w:left="2500"/>
    </w:pPr>
  </w:style>
  <w:style w:type="paragraph" w:styleId="affa">
    <w:name w:val="endnote text"/>
    <w:basedOn w:val="aff2"/>
    <w:autoRedefine/>
    <w:pPr>
      <w:snapToGrid w:val="0"/>
      <w:jc w:val="left"/>
    </w:pPr>
  </w:style>
  <w:style w:type="paragraph" w:styleId="affb">
    <w:name w:val="Balloon Text"/>
    <w:basedOn w:val="aff2"/>
    <w:autoRedefine/>
    <w:rPr>
      <w:sz w:val="18"/>
      <w:szCs w:val="18"/>
    </w:rPr>
  </w:style>
  <w:style w:type="paragraph" w:styleId="affc">
    <w:name w:val="footer"/>
    <w:basedOn w:val="aff2"/>
    <w:pPr>
      <w:snapToGrid w:val="0"/>
      <w:ind w:rightChars="100" w:right="100"/>
      <w:jc w:val="right"/>
    </w:pPr>
    <w:rPr>
      <w:sz w:val="18"/>
      <w:szCs w:val="18"/>
    </w:rPr>
  </w:style>
  <w:style w:type="paragraph" w:styleId="affd">
    <w:name w:val="header"/>
    <w:basedOn w:val="aff2"/>
    <w:autoRedefine/>
    <w:pPr>
      <w:snapToGrid w:val="0"/>
      <w:jc w:val="left"/>
    </w:pPr>
    <w:rPr>
      <w:sz w:val="18"/>
      <w:szCs w:val="18"/>
    </w:rPr>
  </w:style>
  <w:style w:type="paragraph" w:styleId="TOC1">
    <w:name w:val="toc 1"/>
    <w:basedOn w:val="aff2"/>
    <w:next w:val="aff2"/>
    <w:autoRedefine/>
    <w:pPr>
      <w:tabs>
        <w:tab w:val="right" w:leader="dot" w:pos="9242"/>
      </w:tabs>
      <w:spacing w:beforeLines="25" w:before="25" w:afterLines="25" w:after="25"/>
      <w:jc w:val="left"/>
    </w:pPr>
    <w:rPr>
      <w:rFonts w:ascii="宋体" w:cs="宋体"/>
    </w:rPr>
  </w:style>
  <w:style w:type="paragraph" w:styleId="TOC4">
    <w:name w:val="toc 4"/>
    <w:basedOn w:val="aff2"/>
    <w:next w:val="aff2"/>
    <w:autoRedefine/>
    <w:pPr>
      <w:tabs>
        <w:tab w:val="right" w:leader="dot" w:pos="9241"/>
      </w:tabs>
      <w:ind w:firstLineChars="200" w:firstLine="200"/>
      <w:jc w:val="left"/>
    </w:pPr>
    <w:rPr>
      <w:rFonts w:ascii="宋体" w:cs="宋体"/>
    </w:rPr>
  </w:style>
  <w:style w:type="paragraph" w:styleId="affe">
    <w:name w:val="index heading"/>
    <w:basedOn w:val="aff2"/>
    <w:next w:val="10"/>
    <w:autoRedefine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10">
    <w:name w:val="index 1"/>
    <w:basedOn w:val="aff2"/>
    <w:next w:val="afff"/>
    <w:autoRedefine/>
    <w:pPr>
      <w:tabs>
        <w:tab w:val="right" w:leader="dot" w:pos="9299"/>
      </w:tabs>
      <w:jc w:val="left"/>
    </w:pPr>
    <w:rPr>
      <w:rFonts w:ascii="宋体" w:cs="宋体"/>
    </w:rPr>
  </w:style>
  <w:style w:type="paragraph" w:customStyle="1" w:styleId="afff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paragraph" w:styleId="af2">
    <w:name w:val="footnote text"/>
    <w:basedOn w:val="aff2"/>
    <w:autoRedefine/>
    <w:pPr>
      <w:numPr>
        <w:numId w:val="2"/>
      </w:numPr>
      <w:snapToGrid w:val="0"/>
      <w:jc w:val="left"/>
    </w:pPr>
    <w:rPr>
      <w:rFonts w:ascii="宋体" w:cs="宋体"/>
      <w:sz w:val="18"/>
      <w:szCs w:val="18"/>
    </w:rPr>
  </w:style>
  <w:style w:type="paragraph" w:styleId="TOC6">
    <w:name w:val="toc 6"/>
    <w:basedOn w:val="aff2"/>
    <w:next w:val="aff2"/>
    <w:autoRedefine/>
    <w:pPr>
      <w:tabs>
        <w:tab w:val="right" w:leader="dot" w:pos="9241"/>
      </w:tabs>
      <w:ind w:firstLineChars="400" w:firstLine="400"/>
      <w:jc w:val="left"/>
    </w:pPr>
    <w:rPr>
      <w:rFonts w:ascii="宋体" w:cs="宋体"/>
    </w:rPr>
  </w:style>
  <w:style w:type="paragraph" w:styleId="7">
    <w:name w:val="index 7"/>
    <w:basedOn w:val="aff2"/>
    <w:next w:val="aff2"/>
    <w:autoRedefine/>
    <w:pPr>
      <w:ind w:left="1470" w:hanging="210"/>
      <w:jc w:val="left"/>
    </w:pPr>
    <w:rPr>
      <w:rFonts w:ascii="Calibri" w:hAnsi="Calibri" w:cs="Calibri"/>
      <w:sz w:val="20"/>
      <w:szCs w:val="20"/>
    </w:rPr>
  </w:style>
  <w:style w:type="paragraph" w:styleId="9">
    <w:name w:val="index 9"/>
    <w:basedOn w:val="aff2"/>
    <w:next w:val="aff2"/>
    <w:autoRedefine/>
    <w:pPr>
      <w:ind w:left="1890" w:hanging="210"/>
      <w:jc w:val="left"/>
    </w:pPr>
    <w:rPr>
      <w:rFonts w:ascii="Calibri" w:hAnsi="Calibri" w:cs="Calibri"/>
      <w:sz w:val="20"/>
      <w:szCs w:val="20"/>
    </w:rPr>
  </w:style>
  <w:style w:type="paragraph" w:styleId="TOC2">
    <w:name w:val="toc 2"/>
    <w:basedOn w:val="aff2"/>
    <w:next w:val="aff2"/>
    <w:autoRedefine/>
    <w:pPr>
      <w:tabs>
        <w:tab w:val="right" w:leader="dot" w:pos="9242"/>
      </w:tabs>
    </w:pPr>
    <w:rPr>
      <w:rFonts w:ascii="宋体" w:cs="宋体"/>
    </w:rPr>
  </w:style>
  <w:style w:type="paragraph" w:styleId="TOC9">
    <w:name w:val="toc 9"/>
    <w:basedOn w:val="aff2"/>
    <w:next w:val="aff2"/>
    <w:autoRedefine/>
    <w:pPr>
      <w:ind w:left="1470"/>
      <w:jc w:val="left"/>
    </w:pPr>
    <w:rPr>
      <w:sz w:val="20"/>
      <w:szCs w:val="20"/>
    </w:rPr>
  </w:style>
  <w:style w:type="paragraph" w:styleId="20">
    <w:name w:val="index 2"/>
    <w:basedOn w:val="aff2"/>
    <w:next w:val="aff2"/>
    <w:autoRedefine/>
    <w:pPr>
      <w:ind w:left="420" w:hanging="210"/>
      <w:jc w:val="left"/>
    </w:pPr>
    <w:rPr>
      <w:rFonts w:ascii="Calibri" w:hAnsi="Calibri" w:cs="Calibri"/>
      <w:sz w:val="20"/>
      <w:szCs w:val="20"/>
    </w:rPr>
  </w:style>
  <w:style w:type="paragraph" w:styleId="afff0">
    <w:name w:val="annotation subject"/>
    <w:basedOn w:val="aff8"/>
    <w:next w:val="aff8"/>
    <w:autoRedefine/>
    <w:rPr>
      <w:b/>
      <w:bCs/>
    </w:rPr>
  </w:style>
  <w:style w:type="character" w:styleId="afff1">
    <w:name w:val="endnote reference"/>
    <w:basedOn w:val="aff3"/>
    <w:autoRedefine/>
    <w:rPr>
      <w:vertAlign w:val="superscript"/>
    </w:rPr>
  </w:style>
  <w:style w:type="character" w:styleId="afff2">
    <w:name w:val="page number"/>
    <w:basedOn w:val="aff3"/>
    <w:autoRedefine/>
    <w:rPr>
      <w:rFonts w:ascii="Times New Roman" w:eastAsia="宋体" w:hAnsi="Times New Roman" w:cs="Times New Roman"/>
      <w:sz w:val="18"/>
      <w:szCs w:val="18"/>
    </w:rPr>
  </w:style>
  <w:style w:type="character" w:styleId="afff3">
    <w:name w:val="FollowedHyperlink"/>
    <w:basedOn w:val="aff3"/>
    <w:autoRedefine/>
    <w:rPr>
      <w:color w:val="800080"/>
      <w:u w:val="single"/>
    </w:rPr>
  </w:style>
  <w:style w:type="character" w:styleId="afff4">
    <w:name w:val="Hyperlink"/>
    <w:basedOn w:val="aff3"/>
    <w:autoRedefine/>
    <w:rPr>
      <w:color w:val="0000FF"/>
      <w:spacing w:val="0"/>
      <w:w w:val="100"/>
      <w:sz w:val="21"/>
      <w:szCs w:val="21"/>
      <w:u w:val="single"/>
    </w:rPr>
  </w:style>
  <w:style w:type="character" w:styleId="afff5">
    <w:name w:val="annotation reference"/>
    <w:basedOn w:val="aff3"/>
    <w:autoRedefine/>
    <w:rPr>
      <w:sz w:val="21"/>
      <w:szCs w:val="21"/>
    </w:rPr>
  </w:style>
  <w:style w:type="character" w:styleId="afff6">
    <w:name w:val="footnote reference"/>
    <w:basedOn w:val="aff3"/>
    <w:autoRedefine/>
    <w:rPr>
      <w:vertAlign w:val="superscript"/>
    </w:rPr>
  </w:style>
  <w:style w:type="paragraph" w:customStyle="1" w:styleId="a3">
    <w:name w:val="一级条标题"/>
    <w:next w:val="afff"/>
    <w:autoRedefine/>
    <w:pPr>
      <w:numPr>
        <w:ilvl w:val="1"/>
        <w:numId w:val="1"/>
      </w:numPr>
      <w:spacing w:beforeLines="50" w:before="50" w:afterLines="50" w:after="50"/>
      <w:outlineLvl w:val="2"/>
    </w:pPr>
    <w:rPr>
      <w:rFonts w:ascii="黑体" w:eastAsia="黑体" w:cs="黑体"/>
      <w:sz w:val="21"/>
      <w:szCs w:val="21"/>
    </w:rPr>
  </w:style>
  <w:style w:type="paragraph" w:customStyle="1" w:styleId="afff7">
    <w:name w:val="标准书脚_奇数页"/>
    <w:autoRedefine/>
    <w:pPr>
      <w:spacing w:before="120"/>
      <w:ind w:right="198"/>
      <w:jc w:val="right"/>
    </w:pPr>
    <w:rPr>
      <w:rFonts w:ascii="宋体" w:cs="宋体"/>
      <w:sz w:val="18"/>
      <w:szCs w:val="18"/>
    </w:rPr>
  </w:style>
  <w:style w:type="paragraph" w:customStyle="1" w:styleId="afff8">
    <w:name w:val="标准书眉_奇数页"/>
    <w:next w:val="aff2"/>
    <w:autoRedefine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黑体"/>
      <w:sz w:val="21"/>
      <w:szCs w:val="21"/>
    </w:rPr>
  </w:style>
  <w:style w:type="paragraph" w:customStyle="1" w:styleId="a2">
    <w:name w:val="章标题"/>
    <w:next w:val="afff"/>
    <w:pPr>
      <w:numPr>
        <w:numId w:val="1"/>
      </w:numPr>
      <w:spacing w:beforeLines="100" w:before="100" w:afterLines="100" w:after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4">
    <w:name w:val="二级条标题"/>
    <w:basedOn w:val="a3"/>
    <w:next w:val="afff"/>
    <w:pPr>
      <w:numPr>
        <w:ilvl w:val="2"/>
      </w:numPr>
      <w:spacing w:beforeLines="0" w:afterLines="0"/>
      <w:outlineLvl w:val="3"/>
    </w:pPr>
  </w:style>
  <w:style w:type="paragraph" w:customStyle="1" w:styleId="21">
    <w:name w:val="封面标准号2"/>
    <w:autoRedefine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">
    <w:name w:val="列项——（一级）"/>
    <w:pPr>
      <w:widowControl w:val="0"/>
      <w:numPr>
        <w:numId w:val="3"/>
      </w:numPr>
      <w:ind w:left="1259"/>
      <w:jc w:val="both"/>
    </w:pPr>
    <w:rPr>
      <w:rFonts w:ascii="宋体" w:cs="宋体"/>
      <w:sz w:val="21"/>
      <w:szCs w:val="21"/>
    </w:rPr>
  </w:style>
  <w:style w:type="paragraph" w:customStyle="1" w:styleId="af0">
    <w:name w:val="列项●（二级）"/>
    <w:autoRedefine/>
    <w:pPr>
      <w:numPr>
        <w:ilvl w:val="1"/>
        <w:numId w:val="3"/>
      </w:numPr>
      <w:tabs>
        <w:tab w:val="left" w:pos="840"/>
      </w:tabs>
      <w:jc w:val="both"/>
    </w:pPr>
    <w:rPr>
      <w:rFonts w:ascii="宋体" w:cs="宋体"/>
      <w:sz w:val="21"/>
      <w:szCs w:val="21"/>
    </w:rPr>
  </w:style>
  <w:style w:type="paragraph" w:customStyle="1" w:styleId="afff9">
    <w:name w:val="目次、标准名称标题"/>
    <w:basedOn w:val="aff2"/>
    <w:next w:val="afff"/>
    <w:autoRedefine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5">
    <w:name w:val="三级条标题"/>
    <w:basedOn w:val="a4"/>
    <w:next w:val="afff"/>
    <w:autoRedefine/>
    <w:pPr>
      <w:numPr>
        <w:ilvl w:val="3"/>
      </w:numPr>
      <w:outlineLvl w:val="4"/>
    </w:pPr>
  </w:style>
  <w:style w:type="paragraph" w:customStyle="1" w:styleId="a8">
    <w:name w:val="示例"/>
    <w:next w:val="afffa"/>
    <w:pPr>
      <w:widowControl w:val="0"/>
      <w:numPr>
        <w:numId w:val="4"/>
      </w:numPr>
      <w:jc w:val="both"/>
    </w:pPr>
    <w:rPr>
      <w:rFonts w:ascii="宋体" w:cs="宋体"/>
      <w:sz w:val="18"/>
      <w:szCs w:val="18"/>
    </w:rPr>
  </w:style>
  <w:style w:type="paragraph" w:customStyle="1" w:styleId="afffa">
    <w:name w:val="示例内容"/>
    <w:autoRedefine/>
    <w:pPr>
      <w:ind w:firstLineChars="200" w:firstLine="200"/>
    </w:pPr>
    <w:rPr>
      <w:rFonts w:ascii="宋体" w:cs="宋体"/>
      <w:sz w:val="18"/>
      <w:szCs w:val="18"/>
    </w:rPr>
  </w:style>
  <w:style w:type="paragraph" w:customStyle="1" w:styleId="ab">
    <w:name w:val="数字编号列项（二级）"/>
    <w:pPr>
      <w:numPr>
        <w:ilvl w:val="1"/>
        <w:numId w:val="5"/>
      </w:numPr>
      <w:jc w:val="both"/>
    </w:pPr>
    <w:rPr>
      <w:rFonts w:ascii="宋体" w:cs="宋体"/>
      <w:sz w:val="21"/>
      <w:szCs w:val="21"/>
    </w:rPr>
  </w:style>
  <w:style w:type="paragraph" w:customStyle="1" w:styleId="a6">
    <w:name w:val="四级条标题"/>
    <w:basedOn w:val="a5"/>
    <w:next w:val="afff"/>
    <w:pPr>
      <w:numPr>
        <w:ilvl w:val="4"/>
      </w:numPr>
      <w:outlineLvl w:val="5"/>
    </w:pPr>
  </w:style>
  <w:style w:type="paragraph" w:customStyle="1" w:styleId="a7">
    <w:name w:val="五级条标题"/>
    <w:basedOn w:val="a6"/>
    <w:next w:val="afff"/>
    <w:pPr>
      <w:numPr>
        <w:ilvl w:val="5"/>
      </w:numPr>
      <w:outlineLvl w:val="6"/>
    </w:pPr>
  </w:style>
  <w:style w:type="paragraph" w:customStyle="1" w:styleId="af3">
    <w:name w:val="注："/>
    <w:next w:val="afff"/>
    <w:pPr>
      <w:widowControl w:val="0"/>
      <w:numPr>
        <w:numId w:val="6"/>
      </w:numPr>
      <w:autoSpaceDE w:val="0"/>
      <w:autoSpaceDN w:val="0"/>
      <w:jc w:val="both"/>
    </w:pPr>
    <w:rPr>
      <w:rFonts w:ascii="宋体" w:cs="宋体"/>
      <w:sz w:val="18"/>
      <w:szCs w:val="18"/>
    </w:rPr>
  </w:style>
  <w:style w:type="paragraph" w:customStyle="1" w:styleId="a0">
    <w:name w:val="注×："/>
    <w:pPr>
      <w:widowControl w:val="0"/>
      <w:numPr>
        <w:numId w:val="7"/>
      </w:numPr>
      <w:autoSpaceDE w:val="0"/>
      <w:autoSpaceDN w:val="0"/>
      <w:jc w:val="both"/>
    </w:pPr>
    <w:rPr>
      <w:rFonts w:ascii="宋体" w:cs="宋体"/>
      <w:sz w:val="18"/>
      <w:szCs w:val="18"/>
    </w:rPr>
  </w:style>
  <w:style w:type="paragraph" w:customStyle="1" w:styleId="aa">
    <w:name w:val="字母编号列项（一级）"/>
    <w:pPr>
      <w:numPr>
        <w:numId w:val="5"/>
      </w:numPr>
      <w:jc w:val="both"/>
    </w:pPr>
    <w:rPr>
      <w:rFonts w:ascii="宋体" w:cs="宋体"/>
      <w:sz w:val="21"/>
      <w:szCs w:val="21"/>
    </w:rPr>
  </w:style>
  <w:style w:type="paragraph" w:customStyle="1" w:styleId="af1">
    <w:name w:val="列项◆（三级）"/>
    <w:basedOn w:val="aff2"/>
    <w:pPr>
      <w:numPr>
        <w:ilvl w:val="2"/>
        <w:numId w:val="3"/>
      </w:numPr>
    </w:pPr>
    <w:rPr>
      <w:rFonts w:ascii="宋体" w:cs="宋体"/>
    </w:rPr>
  </w:style>
  <w:style w:type="paragraph" w:customStyle="1" w:styleId="ac">
    <w:name w:val="编号列项（三级）"/>
    <w:pPr>
      <w:numPr>
        <w:ilvl w:val="2"/>
        <w:numId w:val="5"/>
      </w:numPr>
    </w:pPr>
    <w:rPr>
      <w:rFonts w:ascii="宋体" w:cs="宋体"/>
      <w:sz w:val="21"/>
      <w:szCs w:val="21"/>
    </w:rPr>
  </w:style>
  <w:style w:type="paragraph" w:customStyle="1" w:styleId="af4">
    <w:name w:val="示例×："/>
    <w:basedOn w:val="a2"/>
    <w:pPr>
      <w:numPr>
        <w:numId w:val="8"/>
      </w:numPr>
      <w:spacing w:beforeLines="0" w:afterLines="0"/>
      <w:outlineLvl w:val="9"/>
    </w:pPr>
    <w:rPr>
      <w:rFonts w:ascii="宋体" w:eastAsia="宋体" w:cs="宋体"/>
      <w:sz w:val="18"/>
      <w:szCs w:val="18"/>
    </w:rPr>
  </w:style>
  <w:style w:type="paragraph" w:customStyle="1" w:styleId="afffb">
    <w:name w:val="二级无"/>
    <w:basedOn w:val="a4"/>
    <w:rPr>
      <w:rFonts w:ascii="宋体" w:eastAsia="宋体" w:cs="宋体"/>
    </w:rPr>
  </w:style>
  <w:style w:type="paragraph" w:customStyle="1" w:styleId="afffc">
    <w:name w:val="注：（正文）"/>
    <w:basedOn w:val="af3"/>
    <w:next w:val="afff"/>
  </w:style>
  <w:style w:type="paragraph" w:customStyle="1" w:styleId="a">
    <w:name w:val="注×：（正文）"/>
    <w:pPr>
      <w:numPr>
        <w:numId w:val="9"/>
      </w:numPr>
      <w:jc w:val="both"/>
    </w:pPr>
    <w:rPr>
      <w:rFonts w:ascii="宋体" w:cs="宋体"/>
      <w:sz w:val="18"/>
      <w:szCs w:val="18"/>
    </w:rPr>
  </w:style>
  <w:style w:type="paragraph" w:customStyle="1" w:styleId="afffd">
    <w:name w:val="标准标志"/>
    <w:next w:val="aff2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bCs/>
      <w:w w:val="170"/>
      <w:sz w:val="96"/>
      <w:szCs w:val="96"/>
    </w:rPr>
  </w:style>
  <w:style w:type="paragraph" w:customStyle="1" w:styleId="afffe">
    <w:name w:val="标准称谓"/>
    <w:next w:val="aff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spacing w:val="20"/>
      <w:w w:val="148"/>
      <w:sz w:val="48"/>
      <w:szCs w:val="48"/>
    </w:rPr>
  </w:style>
  <w:style w:type="paragraph" w:customStyle="1" w:styleId="affff">
    <w:name w:val="标准书脚_偶数页"/>
    <w:pPr>
      <w:spacing w:before="120"/>
      <w:ind w:left="221"/>
    </w:pPr>
    <w:rPr>
      <w:rFonts w:ascii="宋体" w:cs="宋体"/>
      <w:sz w:val="18"/>
      <w:szCs w:val="18"/>
    </w:rPr>
  </w:style>
  <w:style w:type="paragraph" w:customStyle="1" w:styleId="affff0">
    <w:name w:val="标准书眉_偶数页"/>
    <w:basedOn w:val="afff8"/>
    <w:next w:val="aff2"/>
    <w:pPr>
      <w:jc w:val="left"/>
    </w:pPr>
  </w:style>
  <w:style w:type="paragraph" w:customStyle="1" w:styleId="affff1">
    <w:name w:val="标准书眉一"/>
    <w:pPr>
      <w:jc w:val="both"/>
    </w:pPr>
  </w:style>
  <w:style w:type="paragraph" w:customStyle="1" w:styleId="affff2">
    <w:name w:val="参考文献"/>
    <w:basedOn w:val="aff2"/>
    <w:next w:val="afff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affff3">
    <w:name w:val="参考文献、索引标题"/>
    <w:basedOn w:val="aff2"/>
    <w:next w:val="afff"/>
    <w:autoRedefine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character" w:customStyle="1" w:styleId="affff4">
    <w:name w:val="发布"/>
    <w:basedOn w:val="aff3"/>
    <w:rPr>
      <w:rFonts w:ascii="黑体" w:eastAsia="黑体" w:cs="黑体"/>
      <w:spacing w:val="85"/>
      <w:w w:val="100"/>
      <w:position w:val="3"/>
      <w:sz w:val="28"/>
      <w:szCs w:val="28"/>
    </w:rPr>
  </w:style>
  <w:style w:type="paragraph" w:customStyle="1" w:styleId="affff5">
    <w:name w:val="发布部门"/>
    <w:next w:val="afff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cs="宋体"/>
      <w:b/>
      <w:bCs/>
      <w:spacing w:val="20"/>
      <w:w w:val="135"/>
      <w:sz w:val="28"/>
      <w:szCs w:val="28"/>
    </w:rPr>
  </w:style>
  <w:style w:type="paragraph" w:customStyle="1" w:styleId="affff6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  <w:szCs w:val="28"/>
    </w:rPr>
  </w:style>
  <w:style w:type="paragraph" w:customStyle="1" w:styleId="affff7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cs="宋体"/>
      <w:sz w:val="21"/>
      <w:szCs w:val="21"/>
    </w:rPr>
  </w:style>
  <w:style w:type="paragraph" w:customStyle="1" w:styleId="1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szCs w:val="28"/>
    </w:rPr>
  </w:style>
  <w:style w:type="paragraph" w:customStyle="1" w:styleId="affff8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affff9">
    <w:name w:val="封面标准英文名称"/>
    <w:basedOn w:val="affff8"/>
    <w:pPr>
      <w:framePr w:wrap="around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ffffa">
    <w:name w:val="封面一致性程度标识"/>
    <w:basedOn w:val="affff9"/>
    <w:pPr>
      <w:framePr w:wrap="around"/>
      <w:spacing w:before="440"/>
    </w:pPr>
    <w:rPr>
      <w:rFonts w:ascii="宋体" w:eastAsia="宋体" w:cs="宋体"/>
    </w:rPr>
  </w:style>
  <w:style w:type="paragraph" w:customStyle="1" w:styleId="affffb">
    <w:name w:val="封面标准文稿类别"/>
    <w:basedOn w:val="affffa"/>
    <w:pPr>
      <w:framePr w:wrap="around"/>
      <w:spacing w:after="160" w:line="240" w:lineRule="auto"/>
    </w:pPr>
    <w:rPr>
      <w:sz w:val="24"/>
      <w:szCs w:val="24"/>
    </w:rPr>
  </w:style>
  <w:style w:type="paragraph" w:customStyle="1" w:styleId="affffc">
    <w:name w:val="封面标准文稿编辑信息"/>
    <w:basedOn w:val="affffb"/>
    <w:pPr>
      <w:framePr w:wrap="around"/>
      <w:spacing w:before="180" w:line="180" w:lineRule="exact"/>
    </w:pPr>
    <w:rPr>
      <w:sz w:val="21"/>
      <w:szCs w:val="21"/>
    </w:rPr>
  </w:style>
  <w:style w:type="paragraph" w:customStyle="1" w:styleId="affffd">
    <w:name w:val="封面正文"/>
    <w:pPr>
      <w:jc w:val="both"/>
    </w:pPr>
  </w:style>
  <w:style w:type="paragraph" w:customStyle="1" w:styleId="af9">
    <w:name w:val="附录标识"/>
    <w:basedOn w:val="aff2"/>
    <w:next w:val="afff"/>
    <w:pPr>
      <w:keepNext/>
      <w:widowControl/>
      <w:numPr>
        <w:numId w:val="1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affffe">
    <w:name w:val="附录标题"/>
    <w:basedOn w:val="afff"/>
    <w:next w:val="afff"/>
    <w:pPr>
      <w:ind w:firstLineChars="0" w:firstLine="0"/>
      <w:jc w:val="center"/>
    </w:pPr>
    <w:rPr>
      <w:rFonts w:ascii="黑体" w:eastAsia="黑体" w:cs="黑体"/>
    </w:rPr>
  </w:style>
  <w:style w:type="paragraph" w:customStyle="1" w:styleId="af6">
    <w:name w:val="附录表标号"/>
    <w:basedOn w:val="aff2"/>
    <w:next w:val="afff"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7">
    <w:name w:val="附录表标题"/>
    <w:basedOn w:val="aff2"/>
    <w:next w:val="afff"/>
    <w:pPr>
      <w:numPr>
        <w:ilvl w:val="1"/>
        <w:numId w:val="11"/>
      </w:numPr>
      <w:tabs>
        <w:tab w:val="left" w:pos="180"/>
      </w:tabs>
      <w:spacing w:beforeLines="50" w:before="50" w:afterLines="50" w:after="50"/>
      <w:jc w:val="center"/>
    </w:pPr>
    <w:rPr>
      <w:rFonts w:ascii="黑体" w:eastAsia="黑体" w:cs="黑体"/>
    </w:rPr>
  </w:style>
  <w:style w:type="paragraph" w:customStyle="1" w:styleId="afc">
    <w:name w:val="附录二级条标题"/>
    <w:basedOn w:val="aff2"/>
    <w:next w:val="afff"/>
    <w:pPr>
      <w:widowControl/>
      <w:numPr>
        <w:ilvl w:val="3"/>
        <w:numId w:val="10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 w:cs="黑体"/>
      <w:kern w:val="21"/>
    </w:rPr>
  </w:style>
  <w:style w:type="paragraph" w:customStyle="1" w:styleId="afffff">
    <w:name w:val="附录二级无"/>
    <w:basedOn w:val="afc"/>
    <w:pPr>
      <w:spacing w:beforeLines="0" w:afterLines="0"/>
    </w:pPr>
    <w:rPr>
      <w:rFonts w:ascii="宋体" w:eastAsia="宋体" w:cs="宋体"/>
    </w:rPr>
  </w:style>
  <w:style w:type="paragraph" w:customStyle="1" w:styleId="afffff0">
    <w:name w:val="附录公式"/>
    <w:basedOn w:val="afff"/>
    <w:next w:val="afff"/>
  </w:style>
  <w:style w:type="paragraph" w:customStyle="1" w:styleId="afffff1">
    <w:name w:val="附录公式编号制表符"/>
    <w:basedOn w:val="aff2"/>
    <w:next w:val="af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d">
    <w:name w:val="附录三级条标题"/>
    <w:basedOn w:val="afc"/>
    <w:next w:val="afff"/>
    <w:pPr>
      <w:numPr>
        <w:ilvl w:val="4"/>
      </w:numPr>
      <w:outlineLvl w:val="4"/>
    </w:pPr>
  </w:style>
  <w:style w:type="paragraph" w:customStyle="1" w:styleId="afffff2">
    <w:name w:val="附录三级无"/>
    <w:basedOn w:val="afd"/>
    <w:pPr>
      <w:spacing w:beforeLines="0" w:afterLines="0"/>
    </w:pPr>
    <w:rPr>
      <w:rFonts w:ascii="宋体" w:eastAsia="宋体" w:cs="宋体"/>
    </w:rPr>
  </w:style>
  <w:style w:type="paragraph" w:customStyle="1" w:styleId="aff1">
    <w:name w:val="附录数字编号列项（二级）"/>
    <w:pPr>
      <w:numPr>
        <w:ilvl w:val="1"/>
        <w:numId w:val="12"/>
      </w:numPr>
    </w:pPr>
    <w:rPr>
      <w:rFonts w:ascii="宋体" w:cs="宋体"/>
      <w:sz w:val="21"/>
      <w:szCs w:val="21"/>
    </w:rPr>
  </w:style>
  <w:style w:type="paragraph" w:customStyle="1" w:styleId="afe">
    <w:name w:val="附录四级条标题"/>
    <w:basedOn w:val="afd"/>
    <w:next w:val="afff"/>
    <w:pPr>
      <w:numPr>
        <w:ilvl w:val="5"/>
      </w:numPr>
      <w:outlineLvl w:val="5"/>
    </w:pPr>
  </w:style>
  <w:style w:type="paragraph" w:customStyle="1" w:styleId="afffff3">
    <w:name w:val="附录四级无"/>
    <w:basedOn w:val="afe"/>
    <w:pPr>
      <w:spacing w:beforeLines="0" w:afterLines="0"/>
    </w:pPr>
    <w:rPr>
      <w:rFonts w:ascii="宋体" w:eastAsia="宋体" w:cs="宋体"/>
    </w:rPr>
  </w:style>
  <w:style w:type="paragraph" w:customStyle="1" w:styleId="ad">
    <w:name w:val="附录图标号"/>
    <w:basedOn w:val="aff2"/>
    <w:pPr>
      <w:keepNext/>
      <w:pageBreakBefore/>
      <w:widowControl/>
      <w:numPr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e">
    <w:name w:val="附录图标题"/>
    <w:basedOn w:val="aff2"/>
    <w:next w:val="afff"/>
    <w:pPr>
      <w:numPr>
        <w:ilvl w:val="1"/>
        <w:numId w:val="13"/>
      </w:numPr>
      <w:tabs>
        <w:tab w:val="left" w:pos="363"/>
      </w:tabs>
      <w:spacing w:beforeLines="50" w:before="50" w:afterLines="50" w:after="50"/>
      <w:jc w:val="center"/>
    </w:pPr>
    <w:rPr>
      <w:rFonts w:ascii="黑体" w:eastAsia="黑体" w:cs="黑体"/>
    </w:rPr>
  </w:style>
  <w:style w:type="paragraph" w:customStyle="1" w:styleId="aff">
    <w:name w:val="附录五级条标题"/>
    <w:basedOn w:val="afe"/>
    <w:next w:val="afff"/>
    <w:pPr>
      <w:numPr>
        <w:ilvl w:val="6"/>
      </w:numPr>
      <w:outlineLvl w:val="6"/>
    </w:pPr>
  </w:style>
  <w:style w:type="paragraph" w:customStyle="1" w:styleId="afffff4">
    <w:name w:val="附录五级无"/>
    <w:basedOn w:val="aff"/>
    <w:pPr>
      <w:spacing w:beforeLines="0" w:afterLines="0"/>
    </w:pPr>
    <w:rPr>
      <w:rFonts w:ascii="宋体" w:eastAsia="宋体" w:cs="宋体"/>
    </w:rPr>
  </w:style>
  <w:style w:type="paragraph" w:customStyle="1" w:styleId="afa">
    <w:name w:val="附录章标题"/>
    <w:next w:val="afff"/>
    <w:autoRedefine/>
    <w:pPr>
      <w:numPr>
        <w:ilvl w:val="1"/>
        <w:numId w:val="10"/>
      </w:numPr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cs="黑体"/>
      <w:kern w:val="21"/>
      <w:sz w:val="21"/>
      <w:szCs w:val="21"/>
    </w:rPr>
  </w:style>
  <w:style w:type="paragraph" w:customStyle="1" w:styleId="afb">
    <w:name w:val="附录一级条标题"/>
    <w:basedOn w:val="afa"/>
    <w:next w:val="afff"/>
    <w:autoRedefine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ffff5">
    <w:name w:val="附录一级无"/>
    <w:basedOn w:val="afb"/>
    <w:autoRedefine/>
    <w:pPr>
      <w:spacing w:beforeLines="0" w:afterLines="0"/>
    </w:pPr>
    <w:rPr>
      <w:rFonts w:ascii="宋体" w:eastAsia="宋体" w:cs="宋体"/>
    </w:rPr>
  </w:style>
  <w:style w:type="paragraph" w:customStyle="1" w:styleId="aff0">
    <w:name w:val="附录字母编号列项（一级）"/>
    <w:autoRedefine/>
    <w:pPr>
      <w:numPr>
        <w:numId w:val="12"/>
      </w:numPr>
    </w:pPr>
    <w:rPr>
      <w:rFonts w:ascii="宋体" w:cs="宋体"/>
      <w:sz w:val="21"/>
      <w:szCs w:val="21"/>
    </w:rPr>
  </w:style>
  <w:style w:type="paragraph" w:customStyle="1" w:styleId="afffff6">
    <w:name w:val="列项说明"/>
    <w:basedOn w:val="aff2"/>
    <w:autoRedefine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afffff7">
    <w:name w:val="列项说明数字编号"/>
    <w:autoRedefine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afffff8">
    <w:name w:val="目次、索引正文"/>
    <w:autoRedefine/>
    <w:pPr>
      <w:spacing w:line="320" w:lineRule="exact"/>
      <w:jc w:val="both"/>
    </w:pPr>
    <w:rPr>
      <w:rFonts w:ascii="宋体" w:cs="宋体"/>
      <w:sz w:val="21"/>
      <w:szCs w:val="21"/>
    </w:rPr>
  </w:style>
  <w:style w:type="paragraph" w:customStyle="1" w:styleId="afffff9">
    <w:name w:val="其他标准标志"/>
    <w:basedOn w:val="afffd"/>
    <w:autoRedefine/>
    <w:pPr>
      <w:framePr w:w="6101" w:wrap="around" w:vAnchor="page" w:hAnchor="page" w:x="4673" w:y="942"/>
    </w:pPr>
    <w:rPr>
      <w:w w:val="130"/>
    </w:rPr>
  </w:style>
  <w:style w:type="paragraph" w:customStyle="1" w:styleId="afffffa">
    <w:name w:val="其他标准称谓"/>
    <w:next w:val="aff2"/>
    <w:autoRedefine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cs="黑体"/>
      <w:spacing w:val="-40"/>
      <w:sz w:val="48"/>
      <w:szCs w:val="48"/>
    </w:rPr>
  </w:style>
  <w:style w:type="paragraph" w:customStyle="1" w:styleId="afffffb">
    <w:name w:val="其他发布部门"/>
    <w:basedOn w:val="affff5"/>
    <w:autoRedefine/>
    <w:pPr>
      <w:framePr w:wrap="around" w:y="15310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c">
    <w:name w:val="前言、引言标题"/>
    <w:next w:val="afff"/>
    <w:autoRedefine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ffffd">
    <w:name w:val="三级无"/>
    <w:basedOn w:val="a5"/>
    <w:autoRedefine/>
    <w:rPr>
      <w:rFonts w:ascii="宋体" w:eastAsia="宋体" w:cs="宋体"/>
    </w:rPr>
  </w:style>
  <w:style w:type="paragraph" w:customStyle="1" w:styleId="afffffe">
    <w:name w:val="实施日期"/>
    <w:basedOn w:val="affff6"/>
    <w:autoRedefine/>
    <w:pPr>
      <w:framePr w:wrap="around" w:vAnchor="page" w:hAnchor="text"/>
      <w:jc w:val="right"/>
    </w:pPr>
  </w:style>
  <w:style w:type="paragraph" w:customStyle="1" w:styleId="affffff">
    <w:name w:val="示例后文字"/>
    <w:basedOn w:val="afff"/>
    <w:next w:val="afff"/>
    <w:autoRedefine/>
    <w:rPr>
      <w:sz w:val="18"/>
      <w:szCs w:val="18"/>
    </w:rPr>
  </w:style>
  <w:style w:type="paragraph" w:customStyle="1" w:styleId="a1">
    <w:name w:val="首示例"/>
    <w:next w:val="afff"/>
    <w:autoRedefine/>
    <w:pPr>
      <w:numPr>
        <w:numId w:val="14"/>
      </w:numPr>
    </w:pPr>
    <w:rPr>
      <w:rFonts w:ascii="宋体" w:cs="宋体"/>
      <w:kern w:val="2"/>
      <w:sz w:val="18"/>
      <w:szCs w:val="18"/>
    </w:rPr>
  </w:style>
  <w:style w:type="paragraph" w:customStyle="1" w:styleId="affffff0">
    <w:name w:val="四级无"/>
    <w:basedOn w:val="a6"/>
    <w:autoRedefine/>
    <w:rPr>
      <w:rFonts w:ascii="宋体" w:eastAsia="宋体" w:cs="宋体"/>
    </w:rPr>
  </w:style>
  <w:style w:type="paragraph" w:customStyle="1" w:styleId="affffff1">
    <w:name w:val="条文脚注"/>
    <w:basedOn w:val="af2"/>
    <w:autoRedefine/>
    <w:pPr>
      <w:numPr>
        <w:numId w:val="0"/>
      </w:numPr>
      <w:jc w:val="both"/>
    </w:pPr>
  </w:style>
  <w:style w:type="paragraph" w:customStyle="1" w:styleId="affffff2">
    <w:name w:val="图标脚注说明"/>
    <w:basedOn w:val="afff"/>
    <w:autoRedefine/>
    <w:pPr>
      <w:ind w:left="840" w:firstLineChars="0" w:hanging="420"/>
    </w:pPr>
    <w:rPr>
      <w:sz w:val="18"/>
      <w:szCs w:val="18"/>
    </w:rPr>
  </w:style>
  <w:style w:type="paragraph" w:customStyle="1" w:styleId="a9">
    <w:name w:val="图表脚注说明"/>
    <w:basedOn w:val="aff2"/>
    <w:autoRedefine/>
    <w:pPr>
      <w:numPr>
        <w:numId w:val="15"/>
      </w:numPr>
    </w:pPr>
    <w:rPr>
      <w:rFonts w:ascii="宋体" w:cs="宋体"/>
      <w:sz w:val="18"/>
      <w:szCs w:val="18"/>
    </w:rPr>
  </w:style>
  <w:style w:type="paragraph" w:customStyle="1" w:styleId="affffff3">
    <w:name w:val="图的脚注"/>
    <w:next w:val="afff"/>
    <w:autoRedefine/>
    <w:pPr>
      <w:widowControl w:val="0"/>
      <w:ind w:leftChars="200" w:left="400" w:hangingChars="200" w:hanging="200"/>
      <w:jc w:val="both"/>
    </w:pPr>
    <w:rPr>
      <w:rFonts w:ascii="宋体" w:cs="宋体"/>
      <w:sz w:val="18"/>
      <w:szCs w:val="18"/>
    </w:rPr>
  </w:style>
  <w:style w:type="paragraph" w:customStyle="1" w:styleId="affffff4">
    <w:name w:val="文献分类号"/>
    <w:autoRedefine/>
    <w:pPr>
      <w:framePr w:hSpace="180" w:vSpace="180" w:wrap="around" w:hAnchor="margin" w:y="1" w:anchorLock="1"/>
      <w:widowControl w:val="0"/>
      <w:textAlignment w:val="center"/>
    </w:pPr>
    <w:rPr>
      <w:rFonts w:ascii="黑体" w:eastAsia="黑体" w:cs="黑体"/>
      <w:sz w:val="21"/>
      <w:szCs w:val="21"/>
    </w:rPr>
  </w:style>
  <w:style w:type="paragraph" w:customStyle="1" w:styleId="affffff5">
    <w:name w:val="五级无"/>
    <w:basedOn w:val="a7"/>
    <w:autoRedefine/>
    <w:rPr>
      <w:rFonts w:ascii="宋体" w:eastAsia="宋体" w:cs="宋体"/>
    </w:rPr>
  </w:style>
  <w:style w:type="paragraph" w:customStyle="1" w:styleId="affffff6">
    <w:name w:val="一级无"/>
    <w:basedOn w:val="a3"/>
    <w:autoRedefine/>
    <w:pPr>
      <w:spacing w:beforeLines="0" w:afterLines="0"/>
    </w:pPr>
    <w:rPr>
      <w:rFonts w:ascii="宋体" w:eastAsia="宋体" w:cs="宋体"/>
    </w:rPr>
  </w:style>
  <w:style w:type="paragraph" w:customStyle="1" w:styleId="af8">
    <w:name w:val="正文表标题"/>
    <w:next w:val="afff"/>
    <w:autoRedefine/>
    <w:pPr>
      <w:numPr>
        <w:numId w:val="16"/>
      </w:numPr>
      <w:spacing w:beforeLines="50" w:before="50" w:afterLines="50" w:after="50"/>
      <w:jc w:val="center"/>
    </w:pPr>
    <w:rPr>
      <w:rFonts w:ascii="黑体" w:eastAsia="黑体" w:cs="黑体"/>
      <w:sz w:val="21"/>
      <w:szCs w:val="21"/>
    </w:rPr>
  </w:style>
  <w:style w:type="paragraph" w:customStyle="1" w:styleId="affffff7">
    <w:name w:val="正文公式编号制表符"/>
    <w:basedOn w:val="afff"/>
    <w:next w:val="afff"/>
    <w:autoRedefine/>
    <w:pPr>
      <w:ind w:firstLineChars="0" w:firstLine="0"/>
    </w:pPr>
  </w:style>
  <w:style w:type="paragraph" w:customStyle="1" w:styleId="af5">
    <w:name w:val="正文图标题"/>
    <w:next w:val="afff"/>
    <w:autoRedefine/>
    <w:pPr>
      <w:numPr>
        <w:numId w:val="17"/>
      </w:numPr>
      <w:spacing w:beforeLines="50" w:before="50" w:afterLines="50" w:after="50"/>
      <w:jc w:val="center"/>
    </w:pPr>
    <w:rPr>
      <w:rFonts w:ascii="黑体" w:eastAsia="黑体" w:cs="黑体"/>
      <w:sz w:val="21"/>
      <w:szCs w:val="21"/>
    </w:rPr>
  </w:style>
  <w:style w:type="paragraph" w:customStyle="1" w:styleId="affffff8">
    <w:name w:val="终结线"/>
    <w:basedOn w:val="aff2"/>
    <w:autoRedefine/>
    <w:pPr>
      <w:framePr w:hSpace="181" w:vSpace="181" w:wrap="around" w:vAnchor="text" w:hAnchor="margin" w:xAlign="center" w:y="285"/>
    </w:pPr>
  </w:style>
  <w:style w:type="paragraph" w:customStyle="1" w:styleId="affffff9">
    <w:name w:val="其他发布日期"/>
    <w:basedOn w:val="affff6"/>
    <w:autoRedefine/>
    <w:pPr>
      <w:framePr w:wrap="around" w:vAnchor="page" w:hAnchor="text" w:x="1419"/>
    </w:pPr>
  </w:style>
  <w:style w:type="paragraph" w:customStyle="1" w:styleId="affffffa">
    <w:name w:val="其他实施日期"/>
    <w:basedOn w:val="afffffe"/>
    <w:autoRedefine/>
    <w:pPr>
      <w:framePr w:wrap="around"/>
    </w:pPr>
  </w:style>
  <w:style w:type="paragraph" w:customStyle="1" w:styleId="22">
    <w:name w:val="封面标准名称2"/>
    <w:basedOn w:val="affff8"/>
    <w:autoRedefine/>
    <w:pPr>
      <w:framePr w:wrap="around" w:y="4469"/>
      <w:spacing w:beforeLines="630" w:before="630"/>
    </w:pPr>
  </w:style>
  <w:style w:type="paragraph" w:customStyle="1" w:styleId="23">
    <w:name w:val="封面标准英文名称2"/>
    <w:basedOn w:val="affff9"/>
    <w:autoRedefine/>
    <w:pPr>
      <w:framePr w:wrap="around" w:y="4469"/>
    </w:pPr>
  </w:style>
  <w:style w:type="paragraph" w:customStyle="1" w:styleId="24">
    <w:name w:val="封面一致性程度标识2"/>
    <w:basedOn w:val="affffa"/>
    <w:autoRedefine/>
    <w:pPr>
      <w:framePr w:wrap="around" w:y="4469"/>
    </w:pPr>
  </w:style>
  <w:style w:type="paragraph" w:customStyle="1" w:styleId="25">
    <w:name w:val="封面标准文稿类别2"/>
    <w:basedOn w:val="affffb"/>
    <w:autoRedefine/>
    <w:pPr>
      <w:framePr w:wrap="around" w:y="4469"/>
    </w:pPr>
  </w:style>
  <w:style w:type="paragraph" w:customStyle="1" w:styleId="26">
    <w:name w:val="封面标准文稿编辑信息2"/>
    <w:basedOn w:val="affffc"/>
    <w:autoRedefine/>
    <w:pPr>
      <w:framePr w:wrap="around" w:y="4469"/>
    </w:pPr>
  </w:style>
  <w:style w:type="paragraph" w:styleId="27">
    <w:name w:val="Body Text First Indent 2"/>
    <w:basedOn w:val="aff2"/>
    <w:next w:val="aff2"/>
    <w:pPr>
      <w:spacing w:after="120"/>
      <w:ind w:leftChars="200" w:left="200" w:firstLineChars="200" w:firstLine="200"/>
    </w:pPr>
    <w:rPr>
      <w:color w:val="000000"/>
    </w:rPr>
  </w:style>
  <w:style w:type="character" w:customStyle="1" w:styleId="Char">
    <w:name w:val="段 Char"/>
    <w:link w:val="afff"/>
    <w:locked/>
    <w:rsid w:val="00C46161"/>
    <w:rPr>
      <w:rFonts w:asci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</Pages>
  <Words>320</Words>
  <Characters>1828</Characters>
  <Application>Microsoft Office Word</Application>
  <DocSecurity>0</DocSecurity>
  <Lines>15</Lines>
  <Paragraphs>4</Paragraphs>
  <ScaleCrop>false</ScaleCrop>
  <Company>zle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Jia Jianhua</cp:lastModifiedBy>
  <cp:revision>31</cp:revision>
  <dcterms:created xsi:type="dcterms:W3CDTF">2024-03-17T23:42:00Z</dcterms:created>
  <dcterms:modified xsi:type="dcterms:W3CDTF">2024-09-23T08:41:00Z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E9A3517ABB9043CB9ACB58069DF0C449_12</vt:lpwstr>
  </property>
</Properties>
</file>