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1015</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秦皇岛市御起商贸有限公司</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91130301MA0F3HU55E</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秦皇岛市经济技术开发区长江中道1-16号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孙丽娜</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23022319**********</w:t>
      </w:r>
      <w:bookmarkStart w:id="0" w:name="_GoBack"/>
      <w:bookmarkEnd w:id="0"/>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7月2日，本局由“国家食品安全抽样检验信息系统”平台接收到检验报告（№:CG2024052462）后，指派两名执法人员为当事人送达了上述检验报告以及食品安全抽样检验结果通知书，并对其经营场所进行了现场检查；法定代表人孙丽娜</w:t>
      </w:r>
      <w:r>
        <w:rPr>
          <w:rFonts w:hint="eastAsia" w:ascii="仿宋" w:hAnsi="仿宋" w:eastAsia="仿宋" w:cs="仿宋"/>
          <w:bCs/>
          <w:sz w:val="32"/>
          <w:szCs w:val="32"/>
        </w:rPr>
        <w:t>签收了上述检验报告并提供了当事人营业执照等相关的</w:t>
      </w:r>
      <w:r>
        <w:rPr>
          <w:rFonts w:hint="eastAsia" w:ascii="仿宋" w:hAnsi="仿宋" w:eastAsia="仿宋" w:cs="仿宋"/>
          <w:bCs/>
          <w:sz w:val="32"/>
          <w:szCs w:val="32"/>
          <w:lang w:eastAsia="zh-CN"/>
        </w:rPr>
        <w:t>证明</w:t>
      </w:r>
      <w:r>
        <w:rPr>
          <w:rFonts w:hint="eastAsia" w:ascii="仿宋" w:hAnsi="仿宋" w:eastAsia="仿宋" w:cs="仿宋"/>
          <w:bCs/>
          <w:sz w:val="32"/>
          <w:szCs w:val="32"/>
        </w:rPr>
        <w:t>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5月29日，秦皇岛市市场监督管理局经济技术开发区分局委托河北晨光检测技术服务有限公司对当事人经营的“绿豆芽”（食品名称：绿豆芽，商标：/，购进日期：2024-05-29，被抽样单位名称：秦皇岛市御起商贸有限公司，联系电话：18851345000 ，抽样日期：2024-05-29，样品数量：3.64kg，备样数量：1.52kg。）进行了食品安全监督抽检，2024年6月27日出具了检验报告（№:CG2024052462）；检验项目：4-氯苯氧乙酸钠(以 4-氯苯氧乙酸计)，mg/kg，标准指标：不得检出，实测值：0.128，单项判定：不合格，检验依据：BJS 201703；6-苄基腺嘌呤(6-BA)，mg/kg，标准指标：不得检出，实测值：0.0258，单项判定：不合格，检验依据：BJS 201703；检验结论：经抽样检验，4-氯苯氧乙酸钠(以 4-氯苯氧乙酸计),6-苄基腺嘌呤(6-BA)项目不符合国家食品药品监督管理总局 农业部 国家卫生和计划生育委员会关于豆芽生产过程中禁止使用 6-苄基腺嘌呤等物质的公告(2015 年第 11 号)要求，检验结论为不合格。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秦皇岛中港国际冷链物流农产品交易中心商户宋立波处采购该批次“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val="en-US" w:eastAsia="zh-CN"/>
        </w:rPr>
        <w:t>”数量：5公斤，进货价格：1.6元/公斤，进货金额：8元。</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”已经全部</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，无库存。经计算，当事人违法经营上述食品的货值金额：</w:t>
      </w:r>
      <w:r>
        <w:rPr>
          <w:rFonts w:hint="eastAsia" w:ascii="仿宋" w:hAnsi="仿宋" w:eastAsia="仿宋" w:cs="仿宋"/>
          <w:sz w:val="32"/>
          <w:szCs w:val="32"/>
          <w:u w:val="none"/>
          <w:lang w:val="en-US" w:eastAsia="zh-CN"/>
        </w:rPr>
        <w:t>12.9</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4.9</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对所经营使用的该批次“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”进行了公告召回，由于</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时间过长等原因，当事人所经营的该批次“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”未能召回。当事人提供了所经营的该批次“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身份证、供货凭证以及检验合格证明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 xml:space="preserve">”为用非食品原料生产的食品，并能如实说明其进货来源。在调查期间未对当事人采取行政强制措施。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1.当事人法定代表人孙丽娜签字盖章确认的当事人营业执照、食品经营许可证、法定代表人孙丽娜身份证复印件各一份；证明了当事人的基本信息以及法定代表人的身份信息等相关事项。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对当事人经营场所检查笔录一份、现场检查照片打印件六份；对当事人法定代表人孙丽娜所做询问笔录一份；当事人所提供的食品召回公告、关于申请免于行政处罚的情况说明、整改报告各一份；证明了当事人开展经营活动以及经营用非食品原料生产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下达的国家食品安全抽样检验告知书、食品安全抽样检验抽样单（食用农产品）、食品安全抽样检验结果通知书、检验报告各一份；证明了对当事人所经营的“绿豆芽”进行食品安全监督抽检以及所经营的“绿豆芽”为用非食品原料生产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val="en-US" w:eastAsia="zh-CN"/>
        </w:rPr>
        <w:t xml:space="preserve">4.当事人法定代表人孙丽娜签字盖章提供的该批次“绿豆芽”的供货者身份证、供货凭证、检验合格证明复印件各一份；证明了当事人履行了进货查验义务，有充分证据证明其不知道所经营的该批次“绿豆芽”为用非食品原料生产的食品，并能如实说明其进货来源等相关事项。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7</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26</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1015</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用非食品原料生产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用非食品原料生产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绿豆芽</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val="en-US" w:eastAsia="zh-CN"/>
        </w:rPr>
        <w:t>身份证</w:t>
      </w:r>
      <w:r>
        <w:rPr>
          <w:rFonts w:hint="eastAsia" w:ascii="仿宋" w:hAnsi="仿宋" w:eastAsia="仿宋" w:cs="楷体_GB2312"/>
          <w:bCs/>
          <w:color w:val="000000"/>
          <w:sz w:val="32"/>
          <w:szCs w:val="32"/>
          <w:u w:val="none"/>
        </w:rPr>
        <w:t>、供货凭证以及</w:t>
      </w:r>
      <w:r>
        <w:rPr>
          <w:rFonts w:hint="eastAsia" w:ascii="仿宋" w:hAnsi="仿宋" w:eastAsia="仿宋" w:cs="楷体_GB2312"/>
          <w:bCs/>
          <w:color w:val="000000"/>
          <w:sz w:val="32"/>
          <w:szCs w:val="32"/>
          <w:u w:val="none"/>
          <w:lang w:val="en-US" w:eastAsia="zh-CN"/>
        </w:rPr>
        <w:t>检验合格证明</w:t>
      </w:r>
      <w:r>
        <w:rPr>
          <w:rFonts w:hint="eastAsia" w:ascii="仿宋" w:hAnsi="仿宋" w:eastAsia="仿宋" w:cs="楷体_GB2312"/>
          <w:bCs/>
          <w:color w:val="000000"/>
          <w:sz w:val="32"/>
          <w:szCs w:val="32"/>
          <w:u w:val="none"/>
        </w:rPr>
        <w:t>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食品</w:t>
      </w:r>
      <w:r>
        <w:rPr>
          <w:rFonts w:hint="eastAsia" w:ascii="仿宋" w:hAnsi="仿宋" w:eastAsia="仿宋" w:cs="楷体_GB2312"/>
          <w:bCs/>
          <w:color w:val="000000"/>
          <w:sz w:val="32"/>
          <w:szCs w:val="32"/>
          <w:u w:val="none"/>
          <w:lang w:eastAsia="zh-CN"/>
        </w:rPr>
        <w:t>属于</w:t>
      </w:r>
      <w:r>
        <w:rPr>
          <w:rFonts w:hint="eastAsia" w:ascii="仿宋" w:hAnsi="仿宋" w:eastAsia="仿宋" w:cs="楷体_GB2312"/>
          <w:bCs/>
          <w:color w:val="000000"/>
          <w:sz w:val="32"/>
          <w:szCs w:val="32"/>
          <w:u w:val="none"/>
        </w:rPr>
        <w:t xml:space="preserve">用非食品原料生产的食品，并能如实说明其进货来源，依据《中华人民共和国食品安全法》第一百三十六条的规定对当事人可以免予处罚。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用非食品原料生产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3463A74"/>
    <w:rsid w:val="0548762F"/>
    <w:rsid w:val="05A54A82"/>
    <w:rsid w:val="05E51322"/>
    <w:rsid w:val="061E3D98"/>
    <w:rsid w:val="07582258"/>
    <w:rsid w:val="0865473F"/>
    <w:rsid w:val="097E5D15"/>
    <w:rsid w:val="0AAA48E8"/>
    <w:rsid w:val="0ADD6A6C"/>
    <w:rsid w:val="0B084B61"/>
    <w:rsid w:val="0BE92580"/>
    <w:rsid w:val="0C053151"/>
    <w:rsid w:val="0CF85DDF"/>
    <w:rsid w:val="0D3606B5"/>
    <w:rsid w:val="0D4B051E"/>
    <w:rsid w:val="0D8F0E62"/>
    <w:rsid w:val="0E9E667F"/>
    <w:rsid w:val="0EFE2AE5"/>
    <w:rsid w:val="10A06571"/>
    <w:rsid w:val="10DC33CA"/>
    <w:rsid w:val="1326357C"/>
    <w:rsid w:val="145965B8"/>
    <w:rsid w:val="15475D6D"/>
    <w:rsid w:val="176C7D82"/>
    <w:rsid w:val="18F14FE3"/>
    <w:rsid w:val="18F54550"/>
    <w:rsid w:val="1B011DB6"/>
    <w:rsid w:val="1BE56989"/>
    <w:rsid w:val="1C735D4E"/>
    <w:rsid w:val="1D1E4DDD"/>
    <w:rsid w:val="1D7E5E8C"/>
    <w:rsid w:val="1E6C03DB"/>
    <w:rsid w:val="1ECD58BF"/>
    <w:rsid w:val="1F251A8E"/>
    <w:rsid w:val="1F342DB1"/>
    <w:rsid w:val="1F4F5879"/>
    <w:rsid w:val="1FCD30FB"/>
    <w:rsid w:val="204C2C2E"/>
    <w:rsid w:val="22885BF9"/>
    <w:rsid w:val="230F32EC"/>
    <w:rsid w:val="233139A1"/>
    <w:rsid w:val="23330FA6"/>
    <w:rsid w:val="23627A12"/>
    <w:rsid w:val="24CD5120"/>
    <w:rsid w:val="27387C5A"/>
    <w:rsid w:val="27D03788"/>
    <w:rsid w:val="28D252DE"/>
    <w:rsid w:val="2903193C"/>
    <w:rsid w:val="29310FC7"/>
    <w:rsid w:val="2A9E5BAD"/>
    <w:rsid w:val="2B5F1D03"/>
    <w:rsid w:val="2CC6515A"/>
    <w:rsid w:val="2CE02D8A"/>
    <w:rsid w:val="2E6D3792"/>
    <w:rsid w:val="2EDD57E5"/>
    <w:rsid w:val="2F260132"/>
    <w:rsid w:val="30C419B0"/>
    <w:rsid w:val="30C85944"/>
    <w:rsid w:val="31391305"/>
    <w:rsid w:val="31AA3230"/>
    <w:rsid w:val="33257701"/>
    <w:rsid w:val="33955886"/>
    <w:rsid w:val="351006CF"/>
    <w:rsid w:val="36517812"/>
    <w:rsid w:val="372907BF"/>
    <w:rsid w:val="3739489D"/>
    <w:rsid w:val="38A72FFF"/>
    <w:rsid w:val="38CF1AE5"/>
    <w:rsid w:val="39002A92"/>
    <w:rsid w:val="399F2E5C"/>
    <w:rsid w:val="39EC6C60"/>
    <w:rsid w:val="3A3758E9"/>
    <w:rsid w:val="3C695ACB"/>
    <w:rsid w:val="3C7A31D8"/>
    <w:rsid w:val="3D4E01F0"/>
    <w:rsid w:val="3D8E1688"/>
    <w:rsid w:val="3DD376D7"/>
    <w:rsid w:val="3E9F6A9D"/>
    <w:rsid w:val="3ED2798E"/>
    <w:rsid w:val="3ED43706"/>
    <w:rsid w:val="3FDA765C"/>
    <w:rsid w:val="3FF27CAC"/>
    <w:rsid w:val="4019137C"/>
    <w:rsid w:val="41B234F8"/>
    <w:rsid w:val="42F045DF"/>
    <w:rsid w:val="43592C00"/>
    <w:rsid w:val="443F0578"/>
    <w:rsid w:val="44612D2C"/>
    <w:rsid w:val="449000D0"/>
    <w:rsid w:val="45102FBE"/>
    <w:rsid w:val="45595A64"/>
    <w:rsid w:val="45BC42A2"/>
    <w:rsid w:val="4711663E"/>
    <w:rsid w:val="47DB5022"/>
    <w:rsid w:val="488165CE"/>
    <w:rsid w:val="48F32FE7"/>
    <w:rsid w:val="49C26624"/>
    <w:rsid w:val="4A1915A6"/>
    <w:rsid w:val="4B5C2FFF"/>
    <w:rsid w:val="4B8D5369"/>
    <w:rsid w:val="4C0A2769"/>
    <w:rsid w:val="4C5163D3"/>
    <w:rsid w:val="4CB50C3F"/>
    <w:rsid w:val="4D0E4C96"/>
    <w:rsid w:val="4FD42C49"/>
    <w:rsid w:val="50081462"/>
    <w:rsid w:val="517555E9"/>
    <w:rsid w:val="52CD7C74"/>
    <w:rsid w:val="52E22C40"/>
    <w:rsid w:val="53AE0572"/>
    <w:rsid w:val="54C945E8"/>
    <w:rsid w:val="558A777C"/>
    <w:rsid w:val="55D2722F"/>
    <w:rsid w:val="56213157"/>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8E655E4"/>
    <w:rsid w:val="6905651F"/>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153AA3"/>
    <w:rsid w:val="76C001DA"/>
    <w:rsid w:val="778F2D80"/>
    <w:rsid w:val="79D7762B"/>
    <w:rsid w:val="7AD46261"/>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2621</Words>
  <Characters>2833</Characters>
  <Lines>26</Lines>
  <Paragraphs>7</Paragraphs>
  <TotalTime>12</TotalTime>
  <ScaleCrop>false</ScaleCrop>
  <LinksUpToDate>false</LinksUpToDate>
  <CharactersWithSpaces>3556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2024-08-07T00:57:39Z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