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none"/>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1009</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秦皇岛家惠商贸集团有限公司山船店</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91130351556079463P</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秦皇岛市山海关经济技术开发区渤海农贸市场</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刘玉凤</w:t>
      </w:r>
      <w:r>
        <w:rPr>
          <w:rFonts w:hint="eastAsia" w:ascii="仿宋" w:hAnsi="仿宋" w:eastAsia="仿宋" w:cs="宋体"/>
          <w:kern w:val="1"/>
          <w:sz w:val="32"/>
          <w:szCs w:val="32"/>
          <w:lang w:eastAsia="zh-CN"/>
        </w:rPr>
        <w:t xml:space="preserve"> </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13030219**********。</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4月1日，本局由“国家食品安全抽样检验信息系统”平台接收到检验报告（№:CG2024030371）后，指派两名执法人员为当事人送达了上述检验报告以及食品安全抽样检验结果通知书并对其经营场所进行了现场检查，现场负责人崔玉珍</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3月4日，秦皇岛市市场监督管理局经济技术开发区分局委托河北晨光检测服务有限公司对当事人经营的“罗非鱼”（食品名称：罗非鱼，购进日期：2024-2-12/2024-2-15，被抽样单位名称：秦皇岛家惠商贸集团有限公司山船店，联系电话：18003344255，标称生产者：样品数量：3.452kg，备样数量：1.3kg。）进行食品安全监督抽检，2024 年3月28日出具了检验报告（№:CG2024030371），检验项目：孔雀石绿，ug/kg，标准指标：不得检出，实测值：5.26，单项判定：不合格，检验依据：GB/T19857-2005（液相色谱-串联质谱法）；检验结论：经抽样检验，孔雀石绿不符合农业农村部公告第250号《食品动物中禁止使用的药品及其他化合物清单》，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 xml:space="preserve">2023年7月14日，孟一华（经营者：孟一华，经营场所：河北省唐山市高新区盛华世家A座1-70号）由佛山业隆食品有限公司（住所：佛山市南海区狮山镇南海经济开发区北区强狮路3号之三）购进该批次“罗非鱼”500件，进货价格：30元/件。2023年10月16日，海港区辉旺水产商店（经营者：徐燕，经营场所：河北省秦皇岛市海港建设大街235号秦瑞食品有限公司肉类批发市场南区9号）由孟一华处采购该批次“罗非鱼”200件，进货价格：38元/件。2023年11月21日，秦皇岛家惠商贸集团有限公司由海港区辉旺水产商店购进该批次“罗非鱼”数量：40件（3公斤/件），进货价格：45元/件（15元/公斤），进货金额：1800元；并分别于2024年2月12日、2024年2月15日向当事人配送该批次“罗非鱼”的数量：9公斤、3公斤进行销售，销售价格：17.98元/公斤。截至2024年4月1日被查，当事人所经营的该批次“罗非鱼”已经全部售出，无库存。经计算，当事人违法经营上述食品的货值金额：215.76元，违法所得：35.76元。2024年4月1日，当事人在经营场所进行了食品公告召回，由于该批次食品销售时间过长等原因，当事人售出的该批次“罗非鱼”未能召回。当事人提供了所经营的该批次“罗非鱼”的供货者许可证、销售凭证等相关的证明资料；当事人有充分证据证明其不知道所经营的该批次“罗非鱼”不符合食品安全标准，并能如实说明其进货来源。2024年5月21日，鉴于当事人的上述行为涉嫌犯罪，依据《中华人民共和国行政处罚法》第二十七条、《行政执法机关移送涉嫌犯罪案件的规定》第三条的规定，本局向秦皇岛市公安局经济技术开发区分局移送了《涉嫌犯罪案件移送书》（秦市监涉罪移[2024]渤1号），将当事人的上述涉嫌犯罪行为移送至该局处理，并抄送秦皇岛经济技术开发区人民检察院。2024年6月4日，秦皇岛市公安局经济技术开发区分局向本局出具《关于案件移送的复函》，将此案移回本局。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 xml:space="preserve">当事人授权委托人崔玉珍签字盖章确认的秦皇岛家惠商贸集团有限公司营业执照、当事人营业执照、食品经营许可证、负责人刘玉凤身份证复印件各一份；证明了当事人的基本信息以及法定代表人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2.当事人为授权委托人崔玉珍出具的授权委托书一份；受托人崔玉珍身份证复印件一份；证明了受托人自然人身份信息以及当事人委托的真实性以及委托权限等相关事项。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三份；对授权委托人崔玉珍所做询问笔录二份；当事人所提供的情况说明、食品召回公告、整改报告、关于申请免于行政处罚的情况说明、销售记录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非网络）、检验报告各一份；证明了对当事人所经营的“罗非鱼”进行食品安全监督抽检以及所经营的该批次食品为不符合食品安全标准的食品的真实性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5.当事人授权委托人崔玉珍签字盖章提供的该批次“罗非鱼”的供货者许可证、销售凭证，以及</w:t>
      </w:r>
      <w:bookmarkStart w:id="0" w:name="_GoBack"/>
      <w:bookmarkEnd w:id="0"/>
      <w:r>
        <w:rPr>
          <w:rFonts w:hint="eastAsia" w:ascii="仿宋" w:hAnsi="仿宋" w:eastAsia="仿宋" w:cs="仿宋"/>
          <w:sz w:val="32"/>
          <w:szCs w:val="32"/>
          <w:u w:val="none"/>
          <w:lang w:eastAsia="zh-CN"/>
        </w:rPr>
        <w:t xml:space="preserve">检测合格证明复印件各一份；当事人配送收货单二份；该证明了当事人有充分证据证明其不知道所经营的该批次“罗非鱼”不符合食品安全标准，并能如实说明其进货来源。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eastAsia="zh-CN"/>
        </w:rPr>
        <w:t xml:space="preserve">6. 本局出具的《涉嫌犯罪案件移送书》一份；秦皇岛市公安局经济技术开发区分局出具《关于案件移送的复函》一份；证明了本局对当事人涉嫌经营不符合食品安全标准的食品的违法线索进行移送等相关事项。 </w:t>
      </w:r>
      <w:r>
        <w:rPr>
          <w:rFonts w:hint="eastAsia" w:ascii="仿宋" w:hAnsi="仿宋" w:eastAsia="仿宋" w:cs="仿宋"/>
          <w:sz w:val="32"/>
          <w:szCs w:val="32"/>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6</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1009</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当事人经营不符合食品安全标准的食品的行为违反了《中华人民共和国食品安全法》第三十四条第（一）项的规定，依据《中华人民共和国食品安全法》第一百二十三条第一款第（一）项的规定，应予以行政处罚。鉴于当事人如实说明了该批次“罗非鱼”的进货来源，由秦皇岛家惠商贸集团有限公司统采统配并履行进货查验义务，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19</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134"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YjkwMjQwMzYwYmM5YjgzODc2YTI3NTM5MGUxM2EifQ=="/>
    <w:docVar w:name="KSO_WPS_MARK_KEY" w:val="b5d030fc-7db6-49f3-adec-ee73c92c7c78"/>
  </w:docVars>
  <w:rsids>
    <w:rsidRoot w:val="00261B45"/>
    <w:rsid w:val="00020638"/>
    <w:rsid w:val="0003337C"/>
    <w:rsid w:val="00081C4C"/>
    <w:rsid w:val="0017746D"/>
    <w:rsid w:val="001D64C4"/>
    <w:rsid w:val="00261B45"/>
    <w:rsid w:val="002B07B9"/>
    <w:rsid w:val="003861B2"/>
    <w:rsid w:val="003D14F3"/>
    <w:rsid w:val="003E59AF"/>
    <w:rsid w:val="004B43D6"/>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548762F"/>
    <w:rsid w:val="05E51322"/>
    <w:rsid w:val="061E3D98"/>
    <w:rsid w:val="07582258"/>
    <w:rsid w:val="0865473F"/>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BE56989"/>
    <w:rsid w:val="1C735D4E"/>
    <w:rsid w:val="1D1E4DDD"/>
    <w:rsid w:val="1D7E5E8C"/>
    <w:rsid w:val="1E6C03DB"/>
    <w:rsid w:val="1F251A8E"/>
    <w:rsid w:val="1F342DB1"/>
    <w:rsid w:val="1F4F5879"/>
    <w:rsid w:val="1FCD30FB"/>
    <w:rsid w:val="22885BF9"/>
    <w:rsid w:val="230F32EC"/>
    <w:rsid w:val="233139A1"/>
    <w:rsid w:val="23330FA6"/>
    <w:rsid w:val="23627A12"/>
    <w:rsid w:val="24CD5120"/>
    <w:rsid w:val="27D03788"/>
    <w:rsid w:val="28D252DE"/>
    <w:rsid w:val="29310FC7"/>
    <w:rsid w:val="2A9E5BAD"/>
    <w:rsid w:val="2B5F1D03"/>
    <w:rsid w:val="2CC6515A"/>
    <w:rsid w:val="2CE02D8A"/>
    <w:rsid w:val="2E6D3792"/>
    <w:rsid w:val="2EDD57E5"/>
    <w:rsid w:val="2F260132"/>
    <w:rsid w:val="30C419B0"/>
    <w:rsid w:val="30C85944"/>
    <w:rsid w:val="31391305"/>
    <w:rsid w:val="31AA3230"/>
    <w:rsid w:val="33955886"/>
    <w:rsid w:val="351006CF"/>
    <w:rsid w:val="36517812"/>
    <w:rsid w:val="372907BF"/>
    <w:rsid w:val="3739489D"/>
    <w:rsid w:val="38A72FFF"/>
    <w:rsid w:val="38CF1AE5"/>
    <w:rsid w:val="39002A92"/>
    <w:rsid w:val="399F2E5C"/>
    <w:rsid w:val="39EC6C60"/>
    <w:rsid w:val="3A3758E9"/>
    <w:rsid w:val="3C695ACB"/>
    <w:rsid w:val="3D4E01F0"/>
    <w:rsid w:val="3D7615FA"/>
    <w:rsid w:val="3DD376D7"/>
    <w:rsid w:val="3E9F6A9D"/>
    <w:rsid w:val="3ED2798E"/>
    <w:rsid w:val="3ED43706"/>
    <w:rsid w:val="3FF27CAC"/>
    <w:rsid w:val="41B234F8"/>
    <w:rsid w:val="43592C00"/>
    <w:rsid w:val="44612D2C"/>
    <w:rsid w:val="449000D0"/>
    <w:rsid w:val="45102FBE"/>
    <w:rsid w:val="45595A64"/>
    <w:rsid w:val="45B15E31"/>
    <w:rsid w:val="45BC42A2"/>
    <w:rsid w:val="4711663E"/>
    <w:rsid w:val="47DB5022"/>
    <w:rsid w:val="48F32FE7"/>
    <w:rsid w:val="49C26624"/>
    <w:rsid w:val="4B5C2FFF"/>
    <w:rsid w:val="4B8D5369"/>
    <w:rsid w:val="4C0A2769"/>
    <w:rsid w:val="4C5163D3"/>
    <w:rsid w:val="4CB50C3F"/>
    <w:rsid w:val="4D0E4C96"/>
    <w:rsid w:val="50081462"/>
    <w:rsid w:val="517555E9"/>
    <w:rsid w:val="52C37BB2"/>
    <w:rsid w:val="52CD7C74"/>
    <w:rsid w:val="52E22C40"/>
    <w:rsid w:val="53AE0572"/>
    <w:rsid w:val="54C945E8"/>
    <w:rsid w:val="558A777C"/>
    <w:rsid w:val="55D2722F"/>
    <w:rsid w:val="57EF4FEC"/>
    <w:rsid w:val="5832018E"/>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905651F"/>
    <w:rsid w:val="6AC1688E"/>
    <w:rsid w:val="6BF55FC2"/>
    <w:rsid w:val="6BF672DF"/>
    <w:rsid w:val="6D4B31B8"/>
    <w:rsid w:val="6D82757A"/>
    <w:rsid w:val="6DD93FE6"/>
    <w:rsid w:val="6E783501"/>
    <w:rsid w:val="6FCF30CF"/>
    <w:rsid w:val="6FE169C0"/>
    <w:rsid w:val="709D2F56"/>
    <w:rsid w:val="712F57B0"/>
    <w:rsid w:val="715D2B8F"/>
    <w:rsid w:val="71971C3B"/>
    <w:rsid w:val="71B4761C"/>
    <w:rsid w:val="72372DDF"/>
    <w:rsid w:val="73011F50"/>
    <w:rsid w:val="74A133F0"/>
    <w:rsid w:val="74EA5B80"/>
    <w:rsid w:val="75720FA8"/>
    <w:rsid w:val="76C001DA"/>
    <w:rsid w:val="79D7762B"/>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3075</Words>
  <Characters>3306</Characters>
  <Lines>26</Lines>
  <Paragraphs>7</Paragraphs>
  <TotalTime>86</TotalTime>
  <ScaleCrop>false</ScaleCrop>
  <LinksUpToDate>false</LinksUpToDate>
  <CharactersWithSpaces>4060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2023-07-29T03:47:00Z</cp:lastPrinted>
  <dcterms:modified xsi:type="dcterms:W3CDTF">2024-06-20T08:46:09Z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