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eastAsia="宋体" w:cs="宋体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检验检测机构资质认定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eastAsia="宋体" w:cs="宋体"/>
          <w:sz w:val="28"/>
          <w:szCs w:val="28"/>
        </w:rPr>
      </w:pPr>
      <w:r>
        <w:rPr>
          <w:rFonts w:hint="eastAsia" w:ascii="宋体" w:eastAsia="宋体" w:cs="宋体"/>
          <w:sz w:val="28"/>
          <w:szCs w:val="28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一</w:t>
      </w:r>
      <w:r>
        <w:rPr>
          <w:rFonts w:hint="eastAsia" w:ascii="宋体" w:eastAsia="宋体" w:cs="宋体"/>
          <w:b/>
          <w:bCs/>
          <w:sz w:val="18"/>
          <w:szCs w:val="18"/>
        </w:rPr>
        <w:t>、</w:t>
      </w: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</w:rPr>
      </w:pPr>
      <w:r>
        <w:rPr>
          <w:rFonts w:hint="eastAsia" w:ascii="宋体" w:eastAsia="宋体" w:cs="宋体"/>
          <w:sz w:val="18"/>
          <w:szCs w:val="18"/>
        </w:rPr>
        <w:t>企业法人</w:t>
      </w:r>
      <w:r>
        <w:rPr>
          <w:rFonts w:ascii="宋体" w:eastAsia="宋体" w:cs="宋体"/>
          <w:sz w:val="18"/>
          <w:szCs w:val="18"/>
        </w:rPr>
        <w:t>、企业非法人、事业法人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二、</w:t>
      </w:r>
      <w:r>
        <w:rPr>
          <w:rFonts w:hint="eastAsia" w:ascii="宋体" w:eastAsia="宋体" w:cs="宋体"/>
          <w:b/>
          <w:bCs/>
          <w:sz w:val="18"/>
          <w:szCs w:val="18"/>
        </w:rPr>
        <w:t>事项类</w:t>
      </w: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sz w:val="18"/>
          <w:szCs w:val="18"/>
        </w:rPr>
      </w:pPr>
      <w:r>
        <w:rPr>
          <w:rFonts w:hint="eastAsia" w:ascii="宋体" w:eastAsia="宋体" w:cs="宋体"/>
          <w:sz w:val="18"/>
          <w:szCs w:val="18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三</w:t>
      </w:r>
      <w:r>
        <w:rPr>
          <w:rFonts w:hint="eastAsia" w:ascii="宋体" w:eastAsia="宋体" w:cs="宋体"/>
          <w:b/>
          <w:bCs/>
          <w:sz w:val="18"/>
          <w:szCs w:val="18"/>
        </w:rPr>
        <w:t>、设立依据</w:t>
      </w:r>
    </w:p>
    <w:p>
      <w:pPr>
        <w:spacing w:line="300" w:lineRule="exact"/>
        <w:ind w:left="0"/>
        <w:rPr>
          <w:rFonts w:hint="eastAsia" w:ascii="宋体" w:cs="宋体"/>
          <w:sz w:val="18"/>
          <w:szCs w:val="18"/>
        </w:rPr>
      </w:pPr>
      <w:r>
        <w:rPr>
          <w:rFonts w:hint="eastAsia" w:ascii="宋体" w:cs="宋体"/>
          <w:sz w:val="18"/>
          <w:szCs w:val="18"/>
        </w:rPr>
        <w:t>《中华人民共和国计量法》第二十二条</w:t>
      </w:r>
    </w:p>
    <w:p>
      <w:pPr>
        <w:spacing w:line="300" w:lineRule="exact"/>
        <w:ind w:left="0"/>
        <w:rPr>
          <w:rFonts w:hint="eastAsia" w:ascii="宋体" w:cs="宋体"/>
          <w:sz w:val="18"/>
          <w:szCs w:val="18"/>
        </w:rPr>
      </w:pPr>
      <w:r>
        <w:rPr>
          <w:rFonts w:hint="eastAsia" w:ascii="宋体" w:cs="宋体"/>
          <w:sz w:val="18"/>
          <w:szCs w:val="18"/>
        </w:rPr>
        <w:t xml:space="preserve">《中华人民共和国计量法实施细则》第三十二条  </w:t>
      </w:r>
    </w:p>
    <w:p>
      <w:pPr>
        <w:spacing w:line="300" w:lineRule="exact"/>
        <w:ind w:left="0"/>
        <w:rPr>
          <w:rFonts w:hint="eastAsia" w:ascii="宋体" w:cs="宋体"/>
          <w:sz w:val="18"/>
          <w:szCs w:val="18"/>
        </w:rPr>
      </w:pPr>
      <w:r>
        <w:rPr>
          <w:rFonts w:hint="eastAsia" w:ascii="宋体" w:cs="宋体"/>
          <w:sz w:val="18"/>
          <w:szCs w:val="18"/>
        </w:rPr>
        <w:t>《中华人民共和国认证认可条例》第十六条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四、</w:t>
      </w:r>
      <w:r>
        <w:rPr>
          <w:rFonts w:hint="eastAsia" w:ascii="宋体" w:eastAsia="宋体" w:cs="宋体"/>
          <w:b/>
          <w:bCs/>
          <w:sz w:val="18"/>
          <w:szCs w:val="18"/>
        </w:rPr>
        <w:t>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 w:val="0"/>
          <w:bCs w:val="0"/>
          <w:color w:val="000000"/>
          <w:sz w:val="18"/>
          <w:szCs w:val="18"/>
        </w:rPr>
      </w:pPr>
      <w:r>
        <w:rPr>
          <w:rFonts w:ascii="宋体" w:eastAsia="宋体" w:cs="宋体"/>
          <w:b w:val="0"/>
          <w:bCs w:val="0"/>
          <w:color w:val="000000"/>
          <w:sz w:val="18"/>
          <w:szCs w:val="18"/>
        </w:rPr>
        <w:t>秦皇岛市市场监督管理局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rPr>
          <w:rFonts w:hint="eastAsia" w:ascii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五</w:t>
      </w:r>
      <w:r>
        <w:rPr>
          <w:rFonts w:hint="eastAsia" w:ascii="宋体" w:eastAsia="宋体" w:cs="宋体"/>
          <w:b/>
          <w:bCs/>
          <w:sz w:val="18"/>
          <w:szCs w:val="18"/>
        </w:rPr>
        <w:t>、办理条件</w:t>
      </w:r>
    </w:p>
    <w:p>
      <w:pPr>
        <w:rPr>
          <w:rFonts w:ascii="宋体" w:cs="宋体"/>
          <w:sz w:val="18"/>
          <w:szCs w:val="18"/>
        </w:rPr>
      </w:pPr>
      <w:r>
        <w:rPr>
          <w:rFonts w:ascii="宋体" w:cs="宋体"/>
          <w:sz w:val="18"/>
          <w:szCs w:val="18"/>
        </w:rPr>
        <w:t>1、</w:t>
      </w:r>
      <w:r>
        <w:rPr>
          <w:rFonts w:hint="eastAsia" w:ascii="宋体" w:cs="宋体"/>
          <w:sz w:val="18"/>
          <w:szCs w:val="18"/>
        </w:rPr>
        <w:t>申请实验室应依法设立，独立、客观、公正地从事检测校准活动，能承担相应的法律责任；</w:t>
      </w:r>
    </w:p>
    <w:p>
      <w:pPr>
        <w:rPr>
          <w:rFonts w:ascii="宋体" w:cs="宋体"/>
          <w:sz w:val="18"/>
          <w:szCs w:val="18"/>
        </w:rPr>
      </w:pPr>
      <w:r>
        <w:rPr>
          <w:rFonts w:hint="eastAsia" w:ascii="宋体" w:cs="宋体"/>
          <w:sz w:val="18"/>
          <w:szCs w:val="18"/>
        </w:rPr>
        <w:t>2、具有与其从事检测、校准活动相适应的专业技术人员和管理人员，操作技能必须考核合格。从事特殊产品的检测、校准活动，其专业技术人员和管理人员应符合相关法律、行政法规的规定要求；</w:t>
      </w:r>
    </w:p>
    <w:p>
      <w:pPr>
        <w:rPr>
          <w:rFonts w:ascii="宋体" w:cs="宋体"/>
          <w:sz w:val="18"/>
          <w:szCs w:val="18"/>
        </w:rPr>
      </w:pPr>
      <w:r>
        <w:rPr>
          <w:rFonts w:hint="eastAsia" w:ascii="宋体" w:cs="宋体"/>
          <w:sz w:val="18"/>
          <w:szCs w:val="18"/>
        </w:rPr>
        <w:t>3、具有固定的工作场所、工作环境应当保证检测、校准数据和结果的真实、准确；</w:t>
      </w:r>
    </w:p>
    <w:p>
      <w:pPr>
        <w:rPr>
          <w:rFonts w:ascii="宋体" w:cs="宋体"/>
          <w:sz w:val="18"/>
          <w:szCs w:val="18"/>
        </w:rPr>
      </w:pPr>
      <w:r>
        <w:rPr>
          <w:rFonts w:hint="eastAsia" w:ascii="宋体" w:cs="宋体"/>
          <w:sz w:val="18"/>
          <w:szCs w:val="18"/>
        </w:rPr>
        <w:t>4、具有正确进行检测、校准活动所需要的并且能够独立调配使用的固定和移动检测、校准设备设施；</w:t>
      </w:r>
    </w:p>
    <w:p>
      <w:pPr>
        <w:rPr>
          <w:rFonts w:ascii="宋体" w:cs="宋体"/>
          <w:sz w:val="18"/>
          <w:szCs w:val="18"/>
        </w:rPr>
      </w:pPr>
      <w:r>
        <w:rPr>
          <w:rFonts w:hint="eastAsia" w:ascii="宋体" w:cs="宋体"/>
          <w:sz w:val="18"/>
          <w:szCs w:val="18"/>
        </w:rPr>
        <w:t>5、满足《实验室资质认定评审准则》的要求</w:t>
      </w:r>
      <w:r>
        <w:rPr>
          <w:rFonts w:hint="eastAsia" w:ascii="宋体" w:cs="宋体"/>
          <w:sz w:val="18"/>
          <w:szCs w:val="18"/>
          <w:lang w:eastAsia="zh-CN"/>
        </w:rPr>
        <w:t>，</w:t>
      </w:r>
      <w:r>
        <w:rPr>
          <w:rFonts w:hint="eastAsia" w:ascii="宋体" w:cs="宋体"/>
          <w:sz w:val="18"/>
          <w:szCs w:val="18"/>
        </w:rPr>
        <w:t xml:space="preserve"> 制定质量体系文件并有效运行。</w:t>
      </w:r>
    </w:p>
    <w:p>
      <w:pPr>
        <w:ind w:firstLine="0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</w:rPr>
        <w:t>六、申</w:t>
      </w: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请</w:t>
      </w:r>
      <w:r>
        <w:rPr>
          <w:rFonts w:hint="eastAsia" w:ascii="宋体" w:eastAsia="宋体" w:cs="宋体"/>
          <w:b/>
          <w:bCs/>
          <w:sz w:val="18"/>
          <w:szCs w:val="18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检验检测机构资质认定</w:t>
      </w:r>
      <w:r>
        <w:rPr>
          <w:rFonts w:ascii="宋体"/>
          <w:sz w:val="18"/>
          <w:szCs w:val="18"/>
        </w:rPr>
        <w:t>许可</w:t>
      </w:r>
      <w:r>
        <w:rPr>
          <w:rFonts w:hint="eastAsia" w:ascii="宋体" w:eastAsia="宋体" w:cs="宋体"/>
          <w:sz w:val="18"/>
          <w:szCs w:val="18"/>
        </w:rPr>
        <w:t>审批</w:t>
      </w:r>
      <w:r>
        <w:rPr>
          <w:rFonts w:hint="eastAsia" w:ascii="宋体" w:eastAsia="宋体" w:cs="宋体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</w:rPr>
        <w:t>申请人需提交下列材料</w:t>
      </w:r>
      <w:r>
        <w:rPr>
          <w:rFonts w:hint="eastAsia" w:ascii="宋体" w:eastAsia="宋体" w:cs="宋体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</w:p>
    <w:tbl>
      <w:tblPr>
        <w:tblStyle w:val="5"/>
        <w:tblpPr w:leftFromText="180" w:rightFromText="180" w:vertAnchor="text" w:horzAnchor="page" w:tblpX="6156" w:tblpY="1"/>
        <w:tblOverlap w:val="never"/>
        <w:tblW w:w="4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187"/>
        <w:gridCol w:w="540"/>
        <w:gridCol w:w="700"/>
        <w:gridCol w:w="683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eastAsia="宋体" w:cs="宋体"/>
                <w:sz w:val="15"/>
                <w:szCs w:val="15"/>
              </w:rPr>
              <w:t>提交材料名称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eastAsia="宋体" w:cs="宋体"/>
                <w:sz w:val="15"/>
                <w:szCs w:val="15"/>
              </w:rPr>
              <w:t>原件份数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eastAsia="宋体" w:cs="宋体"/>
                <w:sz w:val="15"/>
                <w:szCs w:val="15"/>
              </w:rPr>
              <w:t>复印件份数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eastAsia="宋体" w:cs="宋体"/>
                <w:sz w:val="15"/>
                <w:szCs w:val="15"/>
              </w:rPr>
              <w:t>材料来源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eastAsia="宋体" w:cs="宋体"/>
                <w:sz w:val="15"/>
                <w:szCs w:val="15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cs="宋体"/>
                <w:sz w:val="15"/>
                <w:szCs w:val="15"/>
              </w:rPr>
              <w:t>申请书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eastAsia="zh-CN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/>
              <w:rPr>
                <w:rFonts w:hint="eastAsia"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独立法人单位：营业执照。非独立法人</w:t>
            </w:r>
            <w:r>
              <w:rPr>
                <w:rFonts w:ascii="宋体" w:cs="宋体"/>
                <w:sz w:val="15"/>
                <w:szCs w:val="15"/>
              </w:rPr>
              <w:t>单位</w:t>
            </w:r>
            <w:r>
              <w:rPr>
                <w:rFonts w:hint="eastAsia" w:ascii="宋体" w:cs="宋体"/>
                <w:sz w:val="15"/>
                <w:szCs w:val="15"/>
              </w:rPr>
              <w:t>，</w:t>
            </w:r>
            <w:r>
              <w:rPr>
                <w:rFonts w:ascii="宋体" w:cs="宋体"/>
                <w:sz w:val="15"/>
                <w:szCs w:val="15"/>
              </w:rPr>
              <w:t>营业执照、</w:t>
            </w:r>
            <w:r>
              <w:rPr>
                <w:rFonts w:hint="eastAsia" w:ascii="宋体" w:cs="宋体"/>
                <w:sz w:val="15"/>
                <w:szCs w:val="15"/>
              </w:rPr>
              <w:t>上级法人授权委托书。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网上上传（</w:t>
            </w:r>
            <w:r>
              <w:rPr>
                <w:rFonts w:hint="eastAsia" w:ascii="宋体" w:cs="宋体"/>
                <w:sz w:val="15"/>
                <w:szCs w:val="15"/>
              </w:rPr>
              <w:t>①母体法人授权该机构独立开展检测工作，不受来自母体法人的干涉的声明；②母体法人法定代表人签名</w:t>
            </w:r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ascii="宋体" w:cs="宋体"/>
                <w:sz w:val="15"/>
                <w:szCs w:val="15"/>
              </w:rPr>
              <w:t>非法人单位</w:t>
            </w:r>
            <w:r>
              <w:rPr>
                <w:rFonts w:hint="eastAsia" w:ascii="宋体" w:cs="宋体"/>
                <w:sz w:val="15"/>
                <w:szCs w:val="15"/>
              </w:rPr>
              <w:t>上级或有关部门批准机构设置的证明文件。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质量手册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5"/>
                <w:szCs w:val="15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程序文件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5"/>
                <w:szCs w:val="15"/>
                <w:vertAlign w:val="baseline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典型检验报告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5"/>
                <w:szCs w:val="15"/>
              </w:rPr>
            </w:pPr>
            <w:r>
              <w:rPr>
                <w:rFonts w:ascii="宋体" w:cs="宋体"/>
                <w:sz w:val="15"/>
                <w:szCs w:val="15"/>
              </w:rPr>
              <w:t>比对或</w:t>
            </w:r>
            <w:r>
              <w:rPr>
                <w:rFonts w:hint="eastAsia" w:ascii="宋体" w:cs="宋体"/>
                <w:sz w:val="15"/>
                <w:szCs w:val="15"/>
              </w:rPr>
              <w:t>参加能力验证活动的证明材料</w:t>
            </w:r>
            <w:r>
              <w:rPr>
                <w:rFonts w:ascii="宋体" w:cs="宋体"/>
                <w:sz w:val="15"/>
                <w:szCs w:val="15"/>
              </w:rPr>
              <w:t>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内审记录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管理评审记录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/>
              <w:rPr>
                <w:rFonts w:hint="eastAsia"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有特殊要求的</w:t>
            </w:r>
            <w:r>
              <w:rPr>
                <w:rFonts w:hint="eastAsia" w:ascii="宋体" w:cs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cs="宋体"/>
                <w:sz w:val="15"/>
                <w:szCs w:val="15"/>
              </w:rPr>
              <w:t>需提供特殊人员资格证书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/>
              <w:rPr>
                <w:rFonts w:hint="eastAsia" w:ascii="宋体" w:cs="宋体"/>
                <w:sz w:val="15"/>
                <w:szCs w:val="15"/>
              </w:rPr>
            </w:pPr>
            <w:r>
              <w:rPr>
                <w:rFonts w:ascii="宋体" w:cs="宋体"/>
                <w:sz w:val="15"/>
                <w:szCs w:val="15"/>
              </w:rPr>
              <w:t>网上上传</w:t>
            </w:r>
            <w:r>
              <w:rPr>
                <w:rFonts w:hint="eastAsia" w:ascii="宋体" w:cs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cs="宋体"/>
                <w:sz w:val="15"/>
                <w:szCs w:val="15"/>
              </w:rPr>
              <w:t>特种设备</w:t>
            </w:r>
            <w:r>
              <w:rPr>
                <w:rFonts w:hint="eastAsia" w:ascii="宋体" w:cs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cs="宋体"/>
                <w:sz w:val="15"/>
                <w:szCs w:val="15"/>
              </w:rPr>
              <w:t>压力容器</w:t>
            </w:r>
            <w:r>
              <w:rPr>
                <w:rFonts w:hint="eastAsia" w:ascii="宋体" w:cs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cs="宋体"/>
                <w:sz w:val="15"/>
                <w:szCs w:val="15"/>
              </w:rPr>
              <w:t>无损检测</w:t>
            </w:r>
            <w:r>
              <w:rPr>
                <w:rFonts w:hint="eastAsia" w:ascii="宋体" w:cs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cs="宋体"/>
                <w:sz w:val="15"/>
                <w:szCs w:val="15"/>
              </w:rPr>
              <w:t>地基基础工程检测</w:t>
            </w:r>
            <w:r>
              <w:rPr>
                <w:rFonts w:hint="eastAsia" w:ascii="宋体" w:cs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cs="宋体"/>
                <w:sz w:val="15"/>
                <w:szCs w:val="15"/>
              </w:rPr>
              <w:t>主体结构工程检测</w:t>
            </w:r>
            <w:r>
              <w:rPr>
                <w:rFonts w:hint="eastAsia" w:ascii="宋体" w:cs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cs="宋体"/>
                <w:sz w:val="15"/>
                <w:szCs w:val="15"/>
              </w:rPr>
              <w:t>钢结构工程检测</w:t>
            </w:r>
            <w:r>
              <w:rPr>
                <w:rFonts w:hint="eastAsia" w:ascii="宋体" w:cs="宋体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cs="宋体"/>
                <w:sz w:val="15"/>
                <w:szCs w:val="15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证书附表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/>
                <w:sz w:val="15"/>
                <w:szCs w:val="15"/>
              </w:rPr>
              <w:t>固定场所使用证明材料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13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cs="宋体"/>
                <w:sz w:val="15"/>
                <w:szCs w:val="15"/>
              </w:rPr>
              <w:t>授权签字人资质佐证材料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宋体" w:eastAsia="宋体" w:cs="宋体"/>
                <w:sz w:val="15"/>
                <w:szCs w:val="15"/>
                <w:vertAlign w:val="baseline"/>
              </w:rPr>
              <w:t>网上上传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</w:rPr>
        <w:t>七</w:t>
      </w: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、</w:t>
      </w:r>
      <w:r>
        <w:rPr>
          <w:rFonts w:hint="eastAsia" w:ascii="宋体" w:eastAsia="宋体" w:cs="宋体"/>
          <w:b/>
          <w:bCs/>
          <w:sz w:val="18"/>
          <w:szCs w:val="18"/>
        </w:rPr>
        <w:t>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cs="宋体"/>
          <w:color w:val="000000"/>
          <w:sz w:val="18"/>
          <w:szCs w:val="18"/>
        </w:rPr>
      </w:pPr>
      <w:r>
        <w:rPr>
          <w:rFonts w:hint="eastAsia" w:ascii="宋体" w:cs="宋体"/>
          <w:color w:val="000000"/>
          <w:sz w:val="18"/>
          <w:szCs w:val="18"/>
          <w:shd w:val="solid" w:color="FFFFFF" w:fill="FFFFFF"/>
        </w:rPr>
        <w:t>网上申报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  <w:lang w:eastAsia="zh-CN"/>
        </w:rPr>
        <w:t>：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</w:rPr>
        <w:t>河北省市场监督管理局网上办事平台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  <w:lang w:eastAsia="zh-CN"/>
        </w:rPr>
        <w:t>（</w:t>
      </w:r>
      <w:r>
        <w:rPr>
          <w:rFonts w:hint="eastAsia" w:ascii="宋体"/>
          <w:color w:val="000000"/>
          <w:sz w:val="18"/>
          <w:szCs w:val="18"/>
          <w:shd w:val="solid" w:color="FFFFFF" w:fill="FFFFFF"/>
        </w:rPr>
        <w:t>http://s.hebamr.cn/bsdt</w:t>
      </w:r>
      <w:r>
        <w:rPr>
          <w:rFonts w:hint="eastAsia" w:ascii="宋体"/>
          <w:color w:val="000000"/>
          <w:sz w:val="18"/>
          <w:szCs w:val="18"/>
          <w:shd w:val="solid" w:color="FFFFFF" w:fill="FFFFFF"/>
          <w:lang w:eastAsia="zh-CN"/>
        </w:rPr>
        <w:t>）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</w:rPr>
        <w:t>进行网上申报。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八</w:t>
      </w:r>
      <w:r>
        <w:rPr>
          <w:rFonts w:hint="eastAsia" w:ascii="宋体" w:eastAsia="宋体" w:cs="宋体"/>
          <w:b/>
          <w:bCs/>
          <w:sz w:val="18"/>
          <w:szCs w:val="18"/>
        </w:rPr>
        <w:t>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eastAsia="zh-CN"/>
        </w:rPr>
        <w:t>（一）</w:t>
      </w:r>
      <w:r>
        <w:rPr>
          <w:rFonts w:hint="eastAsia" w:ascii="宋体" w:eastAsia="宋体" w:cs="宋体"/>
          <w:sz w:val="18"/>
          <w:szCs w:val="18"/>
        </w:rPr>
        <w:t>流程图</w:t>
      </w:r>
    </w:p>
    <w:p>
      <w:pPr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207010</wp:posOffset>
                </wp:positionV>
                <wp:extent cx="817880" cy="239395"/>
                <wp:effectExtent l="0" t="0" r="0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79" cy="239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受理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81pt;margin-top:16.3pt;height:18.85pt;width:64.4pt;z-index:251659264;mso-width-relative:page;mso-height-relative:page;" fillcolor="#FFFFFF" filled="t" stroked="t" coordsize="21600,21600" o:gfxdata="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DpIttcAAAAJAQAADwAAAAAAAAABACAAAAAiAAAAZHJzL2Rvd25yZXYueG1sUEsBAhQAFAAA&#10;AAgAh07iQFiQDSIpAgAAWAQAAA4AAAAAAAAAAQAgAAAAJg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受理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185420</wp:posOffset>
                </wp:positionV>
                <wp:extent cx="819150" cy="276225"/>
                <wp:effectExtent l="0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79.15pt;margin-top:14.6pt;height:21.75pt;width:64.5pt;z-index:251659264;mso-width-relative:page;mso-height-relative:page;" fillcolor="#FFFFFF" filled="t" stroked="t" coordsize="21600,21600" o:gfxdata="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K&#10;RHDO1wAAAAkBAAAPAAAAAAAAAAEAIAAAACIAAABkcnMvZG93bnJldi54bWxQSwECFAAUAAAACACH&#10;TuJAeJmqeyUCAABYBAAADgAAAAAAAAABACAAAAAm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69215</wp:posOffset>
                </wp:positionV>
                <wp:extent cx="3810" cy="116205"/>
                <wp:effectExtent l="0" t="0" r="0" b="0"/>
                <wp:wrapNone/>
                <wp:docPr id="7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8604251" y="1536700"/>
                          <a:ext cx="3810" cy="11620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o:spt="32" type="#_x0000_t32" style="position:absolute;left:0pt;flip:x;margin-left:111.45pt;margin-top:5.45pt;height:9.15pt;width:0.3pt;z-index:251659264;mso-width-relative:page;mso-height-relative:page;" filled="f" stroked="t" coordsize="21600,21600" o:gfxdata="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egUD9cAAAAJAQAADwAAAAAAAAABACAAAAAiAAAAZHJzL2Rvd25yZXYueG1sUEsB&#10;AhQAFAAAAAgAh07iQD2GAGNoAgAAjgQAAA4AAAAAAAAAAQAgAAAAJgEAAGRycy9lMm9Eb2MueG1s&#10;UEsFBgAAAAAGAAYAWQEAAAAGAAAAAA==&#10;">
                <v:fill on="f" focussize="0,0"/>
                <v:stroke weight="1pt" color="#4874C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191770</wp:posOffset>
                </wp:positionV>
                <wp:extent cx="828040" cy="2559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现场评审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79.15pt;margin-top:15.1pt;height:20.15pt;width:65.2pt;z-index:251659264;mso-width-relative:page;mso-height-relative:page;" fillcolor="#FFFFFF" filled="t" stroked="t" coordsize="21600,21600" o:gfxdata="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oD&#10;M8nXAAAACQEAAA8AAAAAAAAAAQAgAAAAIgAAAGRycy9kb3ducmV2LnhtbFBLAQIUABQAAAAIAIdO&#10;4kApwEP0JAIAAFgEAAAOAAAAAAAAAAEAIAAAACY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现场评审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447675</wp:posOffset>
                </wp:positionV>
                <wp:extent cx="2540" cy="144145"/>
                <wp:effectExtent l="0" t="0" r="0" b="0"/>
                <wp:wrapNone/>
                <wp:docPr id="12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8606155" y="2311400"/>
                          <a:ext cx="2540" cy="144144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111.55pt;margin-top:35.25pt;height:11.35pt;width:0.2pt;z-index:251659264;mso-width-relative:page;mso-height-relative:page;" filled="f" stroked="t" coordsize="21600,21600" o:gfxdata="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ox2v81wAAAAkBAAAPAAAAAAAAAAEAIAAAACIAAABkcnMvZG93bnJldi54bWxQSwEC&#10;FAAUAAAACACHTuJAI+Mj8mcCAACPBAAADgAAAAAAAAABACAAAAAmAQAAZHJzL2Uyb0RvYy54bWxQ&#10;SwUGAAAAAAYABgBZAQAA/wUAAAAA&#10;">
                <v:fill on="f" focussize="0,0"/>
                <v:stroke weight="1pt" color="#4874C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64770</wp:posOffset>
                </wp:positionV>
                <wp:extent cx="4445" cy="126365"/>
                <wp:effectExtent l="0" t="0" r="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04251" y="1929129"/>
                          <a:ext cx="4445" cy="12636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45pt;margin-top:5.1pt;height:9.95pt;width:0.35pt;z-index:251659264;mso-width-relative:page;mso-height-relative:page;" filled="f" stroked="t" coordsize="21600,21600" o:gfxdata="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hG&#10;7onZAAAACQEAAA8AAAAAAAAAAQAgAAAAIgAAAGRycy9kb3ducmV2LnhtbFBLAQIUABQAAAAIAIdO&#10;4kB1N6BeWwIAAHYEAAAOAAAAAAAAAAEAIAAAACgBAABkcnMvZTJvRG9jLnhtbFBLBQYAAAAABgAG&#10;AFkBAAD1BQAAAAA=&#10;">
                <v:fill on="f" focussize="0,0"/>
                <v:stroke weight="1pt" color="#4874C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195580</wp:posOffset>
                </wp:positionV>
                <wp:extent cx="821690" cy="247015"/>
                <wp:effectExtent l="0" t="0" r="0" b="0"/>
                <wp:wrapNone/>
                <wp:docPr id="1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89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79.25pt;margin-top:15.4pt;height:19.45pt;width:64.7pt;z-index:251659264;mso-width-relative:page;mso-height-relative:page;" fillcolor="#FFFFFF" filled="t" stroked="t" coordsize="21600,21600" o:gfxdata="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nRc0NgAAAAJAQAADwAAAAAAAAABACAAAAAiAAAAZHJzL2Rvd25yZXYueG1sUEsBAhQAFAAA&#10;AAgAh07iQET34j4oAgAAWgQAAA4AAAAAAAAAAQAgAAAAJw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textAlignment w:val="auto"/>
        <w:rPr>
          <w:rFonts w:hint="eastAsia" w:ascii="宋体" w:cs="宋体"/>
          <w:sz w:val="18"/>
          <w:szCs w:val="1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192405</wp:posOffset>
                </wp:positionV>
                <wp:extent cx="821690" cy="247015"/>
                <wp:effectExtent l="0" t="0" r="0" b="0"/>
                <wp:wrapNone/>
                <wp:docPr id="1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89" cy="247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80.95pt;margin-top:15.15pt;height:19.45pt;width:64.7pt;z-index:251659264;mso-width-relative:page;mso-height-relative:page;" fillcolor="#FFFFFF" filled="t" stroked="t" coordsize="21600,21600" o:gfxdata="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H1DZ7WAAAACQEAAA8AAAAAAAAAAQAgAAAAIgAAAGRycy9kb3ducmV2LnhtbFBLAQIUABQAAAAI&#10;AIdO4kChyAOjKAIAAFoEAAAOAAAAAAAAAAEAIAAAACU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59055</wp:posOffset>
                </wp:positionV>
                <wp:extent cx="2540" cy="144145"/>
                <wp:effectExtent l="0" t="0" r="0" b="0"/>
                <wp:wrapNone/>
                <wp:docPr id="22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8608040" y="2715421"/>
                          <a:ext cx="2540" cy="144144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111.7pt;margin-top:4.65pt;height:11.35pt;width:0.2pt;z-index:251659264;mso-width-relative:page;mso-height-relative:page;" filled="f" stroked="t" coordsize="21600,21600" o:gfxdata="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oflIT1gAAAAgBAAAPAAAAAAAAAAEAIAAAACIAAABkcnMvZG93bnJldi54bWxQSwEC&#10;FAAUAAAACACHTuJARPXKB2gCAACPBAAADgAAAAAAAAABACAAAAAlAQAAZHJzL2Uyb0RvYy54bWxQ&#10;SwUGAAAAAAYABgBZAQAA/wUAAAAA&#10;">
                <v:fill on="f" focussize="0,0"/>
                <v:stroke weight="1pt" color="#4874C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cs="宋体"/>
          <w:sz w:val="18"/>
          <w:szCs w:val="18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val="en-US"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1</w:t>
      </w:r>
      <w:r>
        <w:rPr>
          <w:rFonts w:hint="eastAsia" w:ascii="宋体" w:eastAsia="宋体" w:cs="宋体"/>
          <w:sz w:val="18"/>
          <w:szCs w:val="18"/>
          <w:lang w:eastAsia="zh-CN"/>
        </w:rPr>
        <w:t>.受理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对申请材料进行</w:t>
      </w:r>
      <w:r>
        <w:rPr>
          <w:rFonts w:ascii="宋体" w:eastAsia="宋体" w:cs="宋体"/>
          <w:sz w:val="18"/>
          <w:szCs w:val="18"/>
          <w:lang w:eastAsia="zh-CN"/>
        </w:rPr>
        <w:t>审查</w:t>
      </w:r>
      <w:r>
        <w:rPr>
          <w:rFonts w:hint="eastAsia" w:ascii="宋体" w:eastAsia="宋体" w:cs="宋体"/>
          <w:sz w:val="18"/>
          <w:szCs w:val="18"/>
          <w:lang w:eastAsia="zh-CN"/>
        </w:rPr>
        <w:t>，</w:t>
      </w:r>
      <w:r>
        <w:rPr>
          <w:rFonts w:ascii="宋体" w:eastAsia="宋体" w:cs="宋体"/>
          <w:sz w:val="18"/>
          <w:szCs w:val="18"/>
          <w:lang w:eastAsia="zh-CN"/>
        </w:rPr>
        <w:t>符合规定向申报单位出具受理通知书；</w:t>
      </w:r>
      <w:r>
        <w:rPr>
          <w:rFonts w:hint="eastAsia" w:ascii="宋体" w:eastAsia="宋体" w:cs="宋体"/>
          <w:sz w:val="18"/>
          <w:szCs w:val="18"/>
          <w:lang w:eastAsia="zh-CN"/>
        </w:rPr>
        <w:t>不符合规定的，向申请单位出具不予受理通知书。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2</w:t>
      </w:r>
      <w:r>
        <w:rPr>
          <w:rFonts w:hint="eastAsia" w:ascii="宋体" w:eastAsia="宋体" w:cs="宋体"/>
          <w:sz w:val="18"/>
          <w:szCs w:val="18"/>
          <w:lang w:eastAsia="zh-CN"/>
        </w:rPr>
        <w:t>.审查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对</w:t>
      </w:r>
      <w:r>
        <w:rPr>
          <w:rFonts w:hint="eastAsia" w:ascii="宋体" w:eastAsia="宋体" w:cs="宋体"/>
          <w:sz w:val="18"/>
          <w:szCs w:val="18"/>
          <w:lang w:eastAsia="zh-CN"/>
        </w:rPr>
        <w:t>申报材料进行审查，履行</w:t>
      </w:r>
      <w:r>
        <w:rPr>
          <w:rFonts w:ascii="宋体" w:eastAsia="宋体" w:cs="宋体"/>
          <w:sz w:val="18"/>
          <w:szCs w:val="18"/>
          <w:lang w:eastAsia="zh-CN"/>
        </w:rPr>
        <w:t>审查</w:t>
      </w:r>
      <w:r>
        <w:rPr>
          <w:rFonts w:hint="eastAsia" w:ascii="宋体" w:eastAsia="宋体" w:cs="宋体"/>
          <w:sz w:val="18"/>
          <w:szCs w:val="18"/>
          <w:lang w:eastAsia="zh-CN"/>
        </w:rPr>
        <w:t>程序</w:t>
      </w:r>
      <w:r>
        <w:rPr>
          <w:rFonts w:asci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eastAsia="宋体" w:cs="宋体"/>
          <w:sz w:val="18"/>
          <w:szCs w:val="18"/>
          <w:lang w:eastAsia="zh-CN"/>
        </w:rPr>
        <w:t>符合条件的，提出</w:t>
      </w:r>
      <w:r>
        <w:rPr>
          <w:rFonts w:ascii="宋体" w:eastAsia="宋体" w:cs="宋体"/>
          <w:sz w:val="18"/>
          <w:szCs w:val="18"/>
          <w:lang w:eastAsia="zh-CN"/>
        </w:rPr>
        <w:t>审查</w:t>
      </w:r>
      <w:r>
        <w:rPr>
          <w:rFonts w:hint="eastAsia" w:ascii="宋体" w:eastAsia="宋体" w:cs="宋体"/>
          <w:sz w:val="18"/>
          <w:szCs w:val="18"/>
          <w:lang w:eastAsia="zh-CN"/>
        </w:rPr>
        <w:t>意见</w:t>
      </w:r>
      <w:r>
        <w:rPr>
          <w:rFonts w:ascii="宋体" w:eastAsia="宋体" w:cs="宋体"/>
          <w:sz w:val="18"/>
          <w:szCs w:val="18"/>
          <w:lang w:eastAsia="zh-CN"/>
        </w:rPr>
        <w:t>；</w:t>
      </w:r>
      <w:r>
        <w:rPr>
          <w:rFonts w:hint="eastAsia" w:ascii="宋体" w:eastAsia="宋体" w:cs="宋体"/>
          <w:sz w:val="18"/>
          <w:szCs w:val="18"/>
          <w:lang w:eastAsia="zh-CN"/>
        </w:rPr>
        <w:t>不符合条件的，草拟</w:t>
      </w:r>
      <w:r>
        <w:rPr>
          <w:rFonts w:ascii="宋体" w:eastAsia="宋体" w:cs="宋体"/>
          <w:sz w:val="18"/>
          <w:szCs w:val="18"/>
          <w:lang w:eastAsia="zh-CN"/>
        </w:rPr>
        <w:t>不予行政许可通知书</w:t>
      </w:r>
      <w:r>
        <w:rPr>
          <w:rFonts w:hint="eastAsia" w:ascii="宋体" w:eastAsia="宋体" w:cs="宋体"/>
          <w:sz w:val="18"/>
          <w:szCs w:val="18"/>
          <w:lang w:eastAsia="zh-CN"/>
        </w:rPr>
        <w:t>，并说明理由。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3、现场评审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</w:rPr>
        <w:t>对申请人</w:t>
      </w:r>
      <w:r>
        <w:rPr>
          <w:rFonts w:ascii="宋体" w:cs="宋体"/>
          <w:sz w:val="18"/>
          <w:szCs w:val="18"/>
        </w:rPr>
        <w:t>进行现场</w:t>
      </w:r>
      <w:r>
        <w:rPr>
          <w:rFonts w:hint="eastAsia" w:ascii="宋体" w:cs="宋体"/>
          <w:sz w:val="18"/>
          <w:szCs w:val="18"/>
        </w:rPr>
        <w:t>技术评审。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4</w:t>
      </w:r>
      <w:r>
        <w:rPr>
          <w:rFonts w:hint="eastAsia" w:ascii="宋体" w:eastAsia="宋体" w:cs="宋体"/>
          <w:sz w:val="18"/>
          <w:szCs w:val="18"/>
          <w:lang w:eastAsia="zh-CN"/>
        </w:rPr>
        <w:t>.审批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依据审查</w:t>
      </w:r>
      <w:r>
        <w:rPr>
          <w:rFonts w:ascii="宋体" w:eastAsia="宋体" w:cs="宋体"/>
          <w:sz w:val="18"/>
          <w:szCs w:val="18"/>
          <w:lang w:eastAsia="zh-CN"/>
        </w:rPr>
        <w:t>及现场评审</w:t>
      </w:r>
      <w:r>
        <w:rPr>
          <w:rFonts w:hint="eastAsia" w:ascii="宋体" w:eastAsia="宋体" w:cs="宋体"/>
          <w:sz w:val="18"/>
          <w:szCs w:val="18"/>
          <w:lang w:eastAsia="zh-CN"/>
        </w:rPr>
        <w:t>意见，作出</w:t>
      </w:r>
      <w:r>
        <w:rPr>
          <w:rFonts w:ascii="宋体" w:eastAsia="宋体" w:cs="宋体"/>
          <w:sz w:val="18"/>
          <w:szCs w:val="18"/>
          <w:lang w:eastAsia="zh-CN"/>
        </w:rPr>
        <w:t>审批</w:t>
      </w:r>
      <w:r>
        <w:rPr>
          <w:rFonts w:hint="eastAsia" w:ascii="宋体" w:eastAsia="宋体" w:cs="宋体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5.办结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根据审批决定，出具相应的办理结果。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（三）</w:t>
      </w:r>
      <w:r>
        <w:rPr>
          <w:rFonts w:hint="eastAsia" w:ascii="宋体" w:eastAsia="宋体" w:cs="宋体"/>
          <w:sz w:val="18"/>
          <w:szCs w:val="18"/>
          <w:lang w:eastAsia="zh-CN"/>
        </w:rPr>
        <w:t>特别程序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现场评审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</w:rPr>
        <w:t>九</w:t>
      </w: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（一）</w:t>
      </w:r>
      <w:r>
        <w:rPr>
          <w:rFonts w:hint="eastAsia" w:ascii="宋体" w:eastAsia="宋体" w:cs="宋体"/>
          <w:sz w:val="18"/>
          <w:szCs w:val="18"/>
          <w:lang w:eastAsia="zh-CN"/>
        </w:rPr>
        <w:t>法定办结时限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ascii="宋体" w:eastAsia="宋体" w:cs="宋体"/>
          <w:sz w:val="18"/>
          <w:szCs w:val="18"/>
          <w:lang w:val="en-US" w:eastAsia="zh-CN"/>
        </w:rPr>
        <w:t>35</w:t>
      </w:r>
      <w:r>
        <w:rPr>
          <w:rFonts w:hint="eastAsia" w:ascii="宋体" w:eastAsia="宋体" w:cs="宋体"/>
          <w:sz w:val="18"/>
          <w:szCs w:val="18"/>
          <w:lang w:eastAsia="zh-CN"/>
        </w:rPr>
        <w:t>个工作日</w:t>
      </w:r>
    </w:p>
    <w:p>
      <w:pPr>
        <w:rPr>
          <w:rFonts w:ascii="宋体"/>
          <w:sz w:val="18"/>
          <w:szCs w:val="18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</w:t>
      </w:r>
      <w:r>
        <w:rPr>
          <w:rFonts w:hint="eastAsia" w:ascii="宋体" w:eastAsia="宋体" w:cs="宋体"/>
          <w:sz w:val="18"/>
          <w:szCs w:val="18"/>
          <w:lang w:eastAsia="zh-CN"/>
        </w:rPr>
        <w:t>承诺办结时限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ascii="宋体"/>
          <w:sz w:val="18"/>
          <w:szCs w:val="18"/>
        </w:rPr>
        <w:t>30</w:t>
      </w:r>
      <w:r>
        <w:rPr>
          <w:rFonts w:hint="eastAsia" w:ascii="宋体"/>
          <w:sz w:val="18"/>
          <w:szCs w:val="18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（一）</w:t>
      </w:r>
      <w:r>
        <w:rPr>
          <w:rFonts w:hint="eastAsia" w:ascii="宋体" w:eastAsia="宋体" w:cs="宋体"/>
          <w:sz w:val="18"/>
          <w:szCs w:val="18"/>
          <w:lang w:eastAsia="zh-CN"/>
        </w:rPr>
        <w:t>收费项目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hint="eastAsia" w:ascii="宋体" w:eastAsia="宋体" w:cs="宋体"/>
          <w:sz w:val="18"/>
          <w:szCs w:val="18"/>
          <w:lang w:eastAsia="zh-CN"/>
        </w:rPr>
        <w:t>暂无</w:t>
      </w:r>
      <w:r>
        <w:rPr>
          <w:rFonts w:hint="eastAsia" w:ascii="宋体" w:eastAsia="宋体" w:cs="宋体"/>
          <w:sz w:val="18"/>
          <w:szCs w:val="1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</w:t>
      </w:r>
      <w:r>
        <w:rPr>
          <w:rFonts w:hint="eastAsia" w:ascii="宋体" w:eastAsia="宋体" w:cs="宋体"/>
          <w:sz w:val="18"/>
          <w:szCs w:val="18"/>
          <w:lang w:eastAsia="zh-CN"/>
        </w:rPr>
        <w:t>收费依据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hint="eastAsia" w:ascii="宋体" w:eastAsia="宋体" w:cs="宋体"/>
          <w:sz w:val="18"/>
          <w:szCs w:val="18"/>
          <w:lang w:eastAsia="zh-CN"/>
        </w:rPr>
        <w:t>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（三）</w:t>
      </w:r>
      <w:r>
        <w:rPr>
          <w:rFonts w:hint="eastAsia" w:ascii="宋体" w:eastAsia="宋体" w:cs="宋体"/>
          <w:sz w:val="18"/>
          <w:szCs w:val="18"/>
          <w:lang w:eastAsia="zh-CN"/>
        </w:rPr>
        <w:t>收费标准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hint="eastAsia" w:ascii="宋体" w:eastAsia="宋体" w:cs="宋体"/>
          <w:sz w:val="18"/>
          <w:szCs w:val="18"/>
          <w:lang w:eastAsia="zh-CN"/>
        </w:rPr>
        <w:t>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十一、结果送达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网上</w:t>
      </w:r>
      <w:r>
        <w:rPr>
          <w:rFonts w:hint="eastAsia" w:ascii="宋体" w:eastAsia="宋体" w:cs="宋体"/>
          <w:sz w:val="18"/>
          <w:szCs w:val="18"/>
          <w:lang w:eastAsia="zh-CN"/>
        </w:rPr>
        <w:t>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十二、行政救济途径与方式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（一）</w:t>
      </w:r>
      <w:r>
        <w:rPr>
          <w:rFonts w:hint="eastAsia" w:ascii="宋体" w:eastAsia="宋体" w:cs="宋体"/>
          <w:sz w:val="18"/>
          <w:szCs w:val="18"/>
          <w:lang w:eastAsia="zh-CN"/>
        </w:rPr>
        <w:t>申请人在申请行政审批过程中，依法享有陈述权、申辩权；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</w:t>
      </w:r>
      <w:r>
        <w:rPr>
          <w:rFonts w:hint="eastAsia" w:ascii="宋体" w:eastAsia="宋体" w:cs="宋体"/>
          <w:sz w:val="18"/>
          <w:szCs w:val="18"/>
          <w:lang w:eastAsia="zh-CN"/>
        </w:rPr>
        <w:t>申请人的行政许可申请被驳回的有权要求说明理由</w:t>
      </w:r>
      <w:r>
        <w:rPr>
          <w:rFonts w:hint="eastAsia" w:ascii="宋体" w:cs="宋体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（三）</w:t>
      </w:r>
      <w:r>
        <w:rPr>
          <w:rFonts w:hint="eastAsia" w:ascii="宋体" w:eastAsia="宋体" w:cs="宋体"/>
          <w:sz w:val="18"/>
          <w:szCs w:val="18"/>
          <w:lang w:eastAsia="zh-CN"/>
        </w:rPr>
        <w:t>申请人不服行政许可决定的，有权依法申请行政复议或者提起行政诉讼。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十三、咨询方式</w:t>
      </w:r>
      <w:r>
        <w:rPr>
          <w:rFonts w:hint="eastAsia" w:ascii="宋体" w:eastAsia="宋体" w:cs="宋体"/>
          <w:sz w:val="18"/>
          <w:szCs w:val="1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（一）</w:t>
      </w:r>
      <w:r>
        <w:rPr>
          <w:rFonts w:hint="eastAsia" w:ascii="宋体" w:eastAsia="宋体" w:cs="宋体"/>
          <w:sz w:val="18"/>
          <w:szCs w:val="18"/>
          <w:lang w:eastAsia="zh-CN"/>
        </w:rPr>
        <w:t>现场咨询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秦皇岛市海港区民族</w:t>
      </w:r>
      <w:r>
        <w:rPr>
          <w:rFonts w:hint="eastAsia" w:ascii="宋体" w:cs="宋体"/>
          <w:sz w:val="18"/>
          <w:szCs w:val="18"/>
          <w:lang w:eastAsia="zh-CN"/>
        </w:rPr>
        <w:t>路</w:t>
      </w:r>
      <w:r>
        <w:rPr>
          <w:rFonts w:ascii="宋体" w:eastAsia="宋体" w:cs="宋体"/>
          <w:sz w:val="18"/>
          <w:szCs w:val="18"/>
        </w:rPr>
        <w:t>6号秦皇岛市政务服务大厅3楼窗口</w:t>
      </w:r>
      <w:r>
        <w:rPr>
          <w:rFonts w:hint="eastAsia" w:ascii="宋体" w:eastAsia="宋体" w:cs="宋体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</w:t>
      </w:r>
      <w:r>
        <w:rPr>
          <w:rFonts w:hint="eastAsia" w:ascii="宋体" w:eastAsia="宋体" w:cs="宋体"/>
          <w:sz w:val="18"/>
          <w:szCs w:val="18"/>
          <w:lang w:eastAsia="zh-CN"/>
        </w:rPr>
        <w:t>电话咨询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0335-3655160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十四、监督投诉渠道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（一）</w:t>
      </w:r>
      <w:r>
        <w:rPr>
          <w:rFonts w:hint="eastAsia" w:ascii="宋体" w:eastAsia="宋体" w:cs="宋体"/>
          <w:sz w:val="18"/>
          <w:szCs w:val="18"/>
          <w:lang w:eastAsia="zh-CN"/>
        </w:rPr>
        <w:t>现场监督投诉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秦皇岛市政务服务大厅一楼</w:t>
      </w:r>
      <w:r>
        <w:rPr>
          <w:rFonts w:hint="eastAsia" w:ascii="宋体" w:eastAsia="宋体" w:cs="宋体"/>
          <w:sz w:val="18"/>
          <w:szCs w:val="18"/>
          <w:lang w:eastAsia="zh-CN"/>
        </w:rPr>
        <w:t>“办不成事”</w:t>
      </w:r>
      <w:r>
        <w:rPr>
          <w:rFonts w:hint="eastAsia" w:ascii="宋体" w:cs="宋体"/>
          <w:sz w:val="18"/>
          <w:szCs w:val="18"/>
          <w:lang w:eastAsia="zh-CN"/>
        </w:rPr>
        <w:t>反映</w:t>
      </w:r>
      <w:r>
        <w:rPr>
          <w:rFonts w:ascii="宋体" w:eastAsia="宋体" w:cs="宋体"/>
          <w:sz w:val="18"/>
          <w:szCs w:val="18"/>
          <w:lang w:eastAsia="zh-CN"/>
        </w:rPr>
        <w:t>窗口</w:t>
      </w:r>
      <w:r>
        <w:rPr>
          <w:rFonts w:hint="eastAsia" w:ascii="宋体" w:eastAsia="宋体" w:cs="宋体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</w:t>
      </w:r>
      <w:r>
        <w:rPr>
          <w:rFonts w:hint="eastAsia" w:ascii="宋体" w:eastAsia="宋体" w:cs="宋体"/>
          <w:sz w:val="18"/>
          <w:szCs w:val="18"/>
          <w:lang w:eastAsia="zh-CN"/>
        </w:rPr>
        <w:t>电话监督投诉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0335-3651901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十五、办理地址和时间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地址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ascii="宋体" w:eastAsia="宋体" w:cs="宋体"/>
          <w:sz w:val="18"/>
          <w:szCs w:val="18"/>
          <w:lang w:eastAsia="zh-CN"/>
        </w:rPr>
        <w:t>秦皇岛市政务服务大厅</w:t>
      </w:r>
      <w:r>
        <w:rPr>
          <w:rFonts w:hint="eastAsia" w:ascii="宋体" w:cs="宋体"/>
          <w:sz w:val="18"/>
          <w:szCs w:val="18"/>
          <w:lang w:eastAsia="zh-CN"/>
        </w:rPr>
        <w:t>（</w:t>
      </w:r>
      <w:r>
        <w:rPr>
          <w:rFonts w:ascii="宋体" w:eastAsia="宋体" w:cs="宋体"/>
          <w:sz w:val="18"/>
          <w:szCs w:val="18"/>
          <w:lang w:eastAsia="zh-CN"/>
        </w:rPr>
        <w:t>民族路6</w:t>
      </w:r>
      <w:r>
        <w:rPr>
          <w:rFonts w:hint="eastAsia" w:ascii="宋体" w:eastAsia="宋体" w:cs="宋体"/>
          <w:sz w:val="18"/>
          <w:szCs w:val="18"/>
          <w:lang w:eastAsia="zh-CN"/>
        </w:rPr>
        <w:t>号</w:t>
      </w:r>
      <w:r>
        <w:rPr>
          <w:rFonts w:hint="eastAsia" w:ascii="宋体" w:cs="宋体"/>
          <w:sz w:val="18"/>
          <w:szCs w:val="1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时间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hint="eastAsia" w:ascii="宋体" w:eastAsia="宋体" w:cs="宋体"/>
          <w:sz w:val="18"/>
          <w:szCs w:val="18"/>
          <w:lang w:eastAsia="zh-CN"/>
        </w:rPr>
        <w:t>星期一至星期五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hint="eastAsia" w:ascii="宋体" w:eastAsia="宋体" w:cs="宋体"/>
          <w:sz w:val="18"/>
          <w:szCs w:val="18"/>
          <w:lang w:eastAsia="zh-CN"/>
        </w:rPr>
        <w:t>秋冬春季</w:t>
      </w:r>
      <w:r>
        <w:rPr>
          <w:rFonts w:hint="eastAsia" w:ascii="宋体" w:cs="宋体"/>
          <w:sz w:val="18"/>
          <w:szCs w:val="18"/>
          <w:lang w:eastAsia="zh-CN"/>
        </w:rPr>
        <w:t>（</w:t>
      </w:r>
      <w:r>
        <w:rPr>
          <w:rFonts w:hint="eastAsia" w:ascii="宋体" w:eastAsia="宋体" w:cs="宋体"/>
          <w:sz w:val="18"/>
          <w:szCs w:val="18"/>
          <w:lang w:eastAsia="zh-CN"/>
        </w:rPr>
        <w:t>9月1日</w:t>
      </w:r>
      <w:r>
        <w:rPr>
          <w:rFonts w:hint="eastAsia" w:ascii="宋体" w:cs="宋体"/>
          <w:sz w:val="18"/>
          <w:szCs w:val="18"/>
          <w:lang w:eastAsia="zh-CN"/>
        </w:rPr>
        <w:t>～</w:t>
      </w:r>
      <w:r>
        <w:rPr>
          <w:rFonts w:hint="eastAsia" w:ascii="宋体" w:eastAsia="宋体" w:cs="宋体"/>
          <w:sz w:val="18"/>
          <w:szCs w:val="18"/>
          <w:lang w:eastAsia="zh-CN"/>
        </w:rPr>
        <w:t>5月31日</w:t>
      </w:r>
      <w:r>
        <w:rPr>
          <w:rFonts w:hint="eastAsia" w:ascii="宋体" w:cs="宋体"/>
          <w:sz w:val="18"/>
          <w:szCs w:val="18"/>
          <w:lang w:eastAsia="zh-CN"/>
        </w:rPr>
        <w:t>）</w:t>
      </w:r>
      <w:r>
        <w:rPr>
          <w:rFonts w:hint="eastAsia" w:ascii="宋体" w:eastAsia="宋体" w:cs="宋体"/>
          <w:sz w:val="18"/>
          <w:szCs w:val="18"/>
          <w:lang w:eastAsia="zh-CN"/>
        </w:rPr>
        <w:t>上午8:30~12:00，下午</w:t>
      </w:r>
      <w:r>
        <w:rPr>
          <w:rFonts w:ascii="宋体" w:eastAsia="宋体" w:cs="宋体"/>
          <w:sz w:val="18"/>
          <w:szCs w:val="18"/>
          <w:lang w:eastAsia="zh-CN"/>
        </w:rPr>
        <w:t>13:30</w:t>
      </w:r>
      <w:r>
        <w:rPr>
          <w:rFonts w:hint="eastAsia" w:ascii="宋体" w:eastAsia="宋体" w:cs="宋体"/>
          <w:sz w:val="18"/>
          <w:szCs w:val="18"/>
          <w:lang w:eastAsia="zh-CN"/>
        </w:rPr>
        <w:t>~17:30</w:t>
      </w:r>
      <w:r>
        <w:rPr>
          <w:rFonts w:hint="eastAsia" w:ascii="宋体" w:cs="宋体"/>
          <w:sz w:val="18"/>
          <w:szCs w:val="18"/>
          <w:lang w:eastAsia="zh-CN"/>
        </w:rPr>
        <w:t>；</w:t>
      </w:r>
      <w:r>
        <w:rPr>
          <w:rFonts w:hint="eastAsia" w:ascii="宋体" w:eastAsia="宋体" w:cs="宋体"/>
          <w:sz w:val="18"/>
          <w:szCs w:val="18"/>
          <w:lang w:eastAsia="zh-CN"/>
        </w:rPr>
        <w:t>夏季</w:t>
      </w:r>
      <w:r>
        <w:rPr>
          <w:rFonts w:hint="eastAsia" w:ascii="宋体" w:cs="宋体"/>
          <w:sz w:val="18"/>
          <w:szCs w:val="18"/>
          <w:lang w:eastAsia="zh-CN"/>
        </w:rPr>
        <w:t>（</w:t>
      </w:r>
      <w:r>
        <w:rPr>
          <w:rFonts w:hint="eastAsia" w:ascii="宋体" w:eastAsia="宋体" w:cs="宋体"/>
          <w:sz w:val="18"/>
          <w:szCs w:val="18"/>
          <w:lang w:eastAsia="zh-CN"/>
        </w:rPr>
        <w:t>6月1日</w:t>
      </w:r>
      <w:r>
        <w:rPr>
          <w:rFonts w:hint="eastAsia" w:ascii="宋体" w:cs="宋体"/>
          <w:sz w:val="18"/>
          <w:szCs w:val="18"/>
          <w:lang w:eastAsia="zh-CN"/>
        </w:rPr>
        <w:t>～</w:t>
      </w:r>
      <w:r>
        <w:rPr>
          <w:rFonts w:hint="eastAsia" w:ascii="宋体" w:eastAsia="宋体" w:cs="宋体"/>
          <w:sz w:val="18"/>
          <w:szCs w:val="18"/>
          <w:lang w:eastAsia="zh-CN"/>
        </w:rPr>
        <w:t>8月31日</w:t>
      </w:r>
      <w:r>
        <w:rPr>
          <w:rFonts w:hint="eastAsia" w:ascii="宋体" w:cs="宋体"/>
          <w:sz w:val="18"/>
          <w:szCs w:val="18"/>
          <w:lang w:eastAsia="zh-CN"/>
        </w:rPr>
        <w:t>）</w:t>
      </w:r>
      <w:r>
        <w:rPr>
          <w:rFonts w:hint="eastAsia" w:ascii="宋体" w:eastAsia="宋体" w:cs="宋体"/>
          <w:sz w:val="18"/>
          <w:szCs w:val="18"/>
          <w:lang w:eastAsia="zh-CN"/>
        </w:rPr>
        <w:t>上午8:30~12:00，下午14:30~17:30，法定节假日除外。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hint="eastAsia" w:ascii="宋体" w:cs="宋体"/>
          <w:sz w:val="18"/>
          <w:szCs w:val="18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网上查询</w:t>
      </w:r>
      <w:r>
        <w:rPr>
          <w:rFonts w:ascii="宋体" w:eastAsia="宋体" w:cs="宋体"/>
          <w:sz w:val="18"/>
          <w:szCs w:val="18"/>
          <w:lang w:eastAsia="zh-CN"/>
        </w:rPr>
        <w:t>：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</w:rPr>
        <w:t>河北省市场监督管理局网上办事平台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  <w:lang w:eastAsia="zh-CN"/>
        </w:rPr>
        <w:t>（</w:t>
      </w:r>
      <w:r>
        <w:rPr>
          <w:rFonts w:hint="eastAsia" w:ascii="宋体"/>
          <w:color w:val="000000"/>
          <w:sz w:val="18"/>
          <w:szCs w:val="18"/>
          <w:shd w:val="solid" w:color="FFFFFF" w:fill="FFFFFF"/>
        </w:rPr>
        <w:t>http://s.hebamr.cn/bsdt</w:t>
      </w:r>
      <w:r>
        <w:rPr>
          <w:rFonts w:hint="eastAsia" w:ascii="宋体"/>
          <w:color w:val="000000"/>
          <w:sz w:val="18"/>
          <w:szCs w:val="18"/>
          <w:shd w:val="solid" w:color="FFFFFF" w:fill="FFFFFF"/>
          <w:lang w:eastAsia="zh-CN"/>
        </w:rPr>
        <w:t>）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</w:rPr>
        <w:t>进行网上</w:t>
      </w:r>
      <w:r>
        <w:rPr>
          <w:rFonts w:ascii="宋体" w:cs="宋体"/>
          <w:color w:val="000000"/>
          <w:sz w:val="18"/>
          <w:szCs w:val="18"/>
          <w:shd w:val="solid" w:color="FFFFFF" w:fill="FFFFFF"/>
        </w:rPr>
        <w:t>查询。</w:t>
      </w:r>
    </w:p>
    <w:sectPr>
      <w:pgSz w:w="16838" w:h="11906" w:orient="landscape"/>
      <w:pgMar w:top="567" w:right="567" w:bottom="567" w:left="567" w:header="851" w:footer="992" w:gutter="0"/>
      <w:cols w:space="427" w:num="3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2I2MzFkYWQyMmI2MjdkZjhiYjI5MzJhYjZlNWJiNGIifQ=="/>
  </w:docVars>
  <w:rsids>
    <w:rsidRoot w:val="00000000"/>
    <w:rsid w:val="70D80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uiPriority w:val="0"/>
    <w:rPr>
      <w:b/>
      <w:bCs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  <w:style w:type="character" w:customStyle="1" w:styleId="10">
    <w:name w:val="layui-this"/>
    <w:basedOn w:val="6"/>
    <w:uiPriority w:val="0"/>
    <w:rPr>
      <w:bdr w:val="single" w:color="EEEEEE" w:sz="6" w:space="0"/>
      <w:shd w:val="clear" w:color="auto" w:fill="FFFFFF"/>
    </w:rPr>
  </w:style>
  <w:style w:type="character" w:customStyle="1" w:styleId="11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1477</Words>
  <Characters>1604</Characters>
  <Lines>218</Lines>
  <Paragraphs>150</Paragraphs>
  <TotalTime>226</TotalTime>
  <ScaleCrop>false</ScaleCrop>
  <LinksUpToDate>false</LinksUpToDate>
  <CharactersWithSpaces>1650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2023-09-06T02:23:00Z</dcterms:created>
  <dc:creator>Administrator</dc:creator>
  <cp:lastModifiedBy>˙˘˙</cp:lastModifiedBy>
  <cp:lastPrinted>2023-10-11T06:55:00Z</cp:lastPrinted>
  <dcterms:modified xsi:type="dcterms:W3CDTF">2024-04-24T06:09:56Z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9138A84FD69C47BBAECAE982F1E1A7DD_13</vt:lpwstr>
  </property>
</Properties>
</file>