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adjustRightInd w:val="0"/>
        <w:snapToGrid w:val="0"/>
        <w:spacing w:line="570" w:lineRule="exac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秦皇岛市市场监督管理局</w:t>
      </w:r>
    </w:p>
    <w:p>
      <w:pPr>
        <w:keepNext w:val="0"/>
        <w:keepLines w:val="0"/>
        <w:pageBreakBefore w:val="0"/>
        <w:overflowPunct/>
        <w:topLinePunct w:val="0"/>
        <w:bidi w:val="0"/>
        <w:adjustRightInd w:val="0"/>
        <w:snapToGrid w:val="0"/>
        <w:spacing w:line="570" w:lineRule="exac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行政处罚决定书</w:t>
      </w:r>
    </w:p>
    <w:p>
      <w:pPr>
        <w:keepNext w:val="0"/>
        <w:keepLines w:val="0"/>
        <w:pageBreakBefore w:val="0"/>
        <w:overflowPunct/>
        <w:topLinePunct w:val="0"/>
        <w:bidi w:val="0"/>
        <w:adjustRightInd w:val="0"/>
        <w:snapToGrid w:val="0"/>
        <w:spacing w:beforeLines="100" w:afterLines="100" w:line="570" w:lineRule="exact"/>
        <w:jc w:val="center"/>
        <w:rPr>
          <w:rFonts w:hint="eastAsia" w:ascii="华文仿宋" w:hAnsi="华文仿宋" w:eastAsia="华文仿宋" w:cs="华文仿宋"/>
          <w:color w:val="000000" w:themeColor="text1"/>
          <w:sz w:val="32"/>
          <w:szCs w:val="32"/>
        </w:rPr>
      </w:pPr>
      <w:r>
        <w:rPr>
          <w:rFonts w:ascii="华文仿宋" w:hAnsi="华文仿宋" w:eastAsia="华文仿宋" w:cs="华文仿宋"/>
          <w:color w:val="000000" w:themeColor="text1"/>
          <w:sz w:val="32"/>
          <w:szCs w:val="32"/>
        </w:rPr>
        <w:pict>
          <v:shape id="_x0000_s1026" o:spid="_x0000_s1026" o:spt="32" type="#_x0000_t32" style="position:absolute;left:0pt;margin-left:2pt;margin-top:1638pt;height:0.1pt;width:453.7pt;z-index:251662336;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14omtoAAAALAQAADwAAAAAAAAABACAAAAAiAAAAZHJzL2Rvd25yZXYueG1sUEsBAhQAFAAA&#10;AAgAh07iQMnj5rjtAQAAsgMAAA4AAAAAAAAAAQAgAAAAKQEAAGRycy9lMm9Eb2MueG1sUEsFBgAA&#10;AAAGAAYAWQEAAIgFAAAAAA==&#10;">
            <v:path arrowok="t"/>
            <v:fill on="f" focussize="0,0"/>
            <v:stroke weight="1.5pt" endcap="square"/>
            <v:imagedata o:title=""/>
            <o:lock v:ext="edit"/>
          </v:shape>
        </w:pict>
      </w:r>
      <w:r>
        <w:rPr>
          <w:rFonts w:hint="eastAsia" w:ascii="华文仿宋" w:hAnsi="华文仿宋" w:eastAsia="华文仿宋" w:cs="华文仿宋"/>
          <w:color w:val="000000" w:themeColor="text1"/>
          <w:sz w:val="32"/>
          <w:szCs w:val="32"/>
        </w:rPr>
        <w:t>秦市监处罚</w:t>
      </w:r>
      <w:r>
        <w:rPr>
          <w:rFonts w:hint="eastAsia" w:ascii="华文仿宋" w:hAnsi="华文仿宋" w:eastAsia="华文仿宋" w:cs="华文仿宋"/>
          <w:color w:val="000000" w:themeColor="text1"/>
          <w:sz w:val="32"/>
          <w:szCs w:val="32"/>
          <w:highlight w:val="none"/>
        </w:rPr>
        <w:t>[202</w:t>
      </w:r>
      <w:r>
        <w:rPr>
          <w:rFonts w:hint="eastAsia" w:ascii="华文仿宋" w:hAnsi="华文仿宋" w:eastAsia="华文仿宋" w:cs="华文仿宋"/>
          <w:color w:val="000000" w:themeColor="text1"/>
          <w:sz w:val="32"/>
          <w:szCs w:val="32"/>
          <w:highlight w:val="none"/>
          <w:lang w:val="en-US" w:eastAsia="zh-CN"/>
        </w:rPr>
        <w:t>4</w:t>
      </w:r>
      <w:r>
        <w:rPr>
          <w:rFonts w:hint="eastAsia" w:ascii="华文仿宋" w:hAnsi="华文仿宋" w:eastAsia="华文仿宋" w:cs="华文仿宋"/>
          <w:color w:val="000000" w:themeColor="text1"/>
          <w:sz w:val="32"/>
          <w:szCs w:val="32"/>
          <w:highlight w:val="none"/>
        </w:rPr>
        <w:t>]200-</w:t>
      </w:r>
      <w:r>
        <w:rPr>
          <w:rFonts w:hint="eastAsia" w:ascii="华文仿宋" w:hAnsi="华文仿宋" w:eastAsia="华文仿宋" w:cs="华文仿宋"/>
          <w:color w:val="000000" w:themeColor="text1"/>
          <w:sz w:val="32"/>
          <w:szCs w:val="32"/>
          <w:highlight w:val="none"/>
          <w:lang w:val="en-US" w:eastAsia="zh-CN"/>
        </w:rPr>
        <w:t>8</w:t>
      </w:r>
      <w:r>
        <w:rPr>
          <w:rFonts w:hint="eastAsia" w:ascii="华文仿宋" w:hAnsi="华文仿宋" w:eastAsia="华文仿宋" w:cs="华文仿宋"/>
          <w:color w:val="000000" w:themeColor="text1"/>
          <w:sz w:val="32"/>
          <w:szCs w:val="32"/>
        </w:rPr>
        <w:t>号</w:t>
      </w:r>
    </w:p>
    <w:p>
      <w:pPr>
        <w:keepNext w:val="0"/>
        <w:keepLines w:val="0"/>
        <w:pageBreakBefore w:val="0"/>
        <w:wordWrap/>
        <w:overflowPunct/>
        <w:topLinePunct w:val="0"/>
        <w:bidi w:val="0"/>
        <w:adjustRightInd w:val="0"/>
        <w:snapToGrid w:val="0"/>
        <w:spacing w:line="570" w:lineRule="exact"/>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sz w:val="32"/>
          <w:szCs w:val="32"/>
        </w:rPr>
        <w:t>当事人：</w:t>
      </w:r>
      <w:r>
        <w:rPr>
          <w:rFonts w:hint="eastAsia" w:ascii="华文仿宋" w:hAnsi="华文仿宋" w:eastAsia="华文仿宋" w:cs="华文仿宋"/>
          <w:color w:val="auto"/>
          <w:sz w:val="32"/>
          <w:szCs w:val="32"/>
          <w:u w:val="none"/>
        </w:rPr>
        <w:t>秦皇岛</w:t>
      </w:r>
      <w:r>
        <w:rPr>
          <w:rFonts w:hint="eastAsia" w:ascii="华文仿宋" w:hAnsi="华文仿宋" w:eastAsia="华文仿宋" w:cs="华文仿宋"/>
          <w:color w:val="auto"/>
          <w:sz w:val="32"/>
          <w:szCs w:val="32"/>
          <w:u w:val="none"/>
          <w:lang w:eastAsia="zh-CN"/>
        </w:rPr>
        <w:t>星绽品牌管理有限公司</w:t>
      </w:r>
    </w:p>
    <w:p>
      <w:pPr>
        <w:keepNext w:val="0"/>
        <w:keepLines w:val="0"/>
        <w:pageBreakBefore w:val="0"/>
        <w:wordWrap/>
        <w:overflowPunct/>
        <w:topLinePunct w:val="0"/>
        <w:bidi w:val="0"/>
        <w:adjustRightInd w:val="0"/>
        <w:snapToGrid w:val="0"/>
        <w:spacing w:line="570" w:lineRule="exact"/>
        <w:rPr>
          <w:rFonts w:hint="eastAsia" w:ascii="华文仿宋" w:hAnsi="华文仿宋" w:eastAsia="华文仿宋" w:cs="华文仿宋"/>
          <w:sz w:val="32"/>
          <w:szCs w:val="32"/>
          <w:u w:val="none"/>
        </w:rPr>
      </w:pPr>
      <w:r>
        <w:rPr>
          <w:rFonts w:hint="eastAsia" w:ascii="华文仿宋" w:hAnsi="华文仿宋" w:eastAsia="华文仿宋" w:cs="华文仿宋"/>
          <w:sz w:val="32"/>
          <w:szCs w:val="40"/>
        </w:rPr>
        <w:t>主体资格证照名称：</w:t>
      </w:r>
      <w:r>
        <w:rPr>
          <w:rFonts w:hint="eastAsia" w:ascii="华文仿宋" w:hAnsi="华文仿宋" w:eastAsia="华文仿宋" w:cs="华文仿宋"/>
          <w:color w:val="auto"/>
          <w:sz w:val="32"/>
          <w:szCs w:val="40"/>
          <w:lang w:eastAsia="zh-CN"/>
        </w:rPr>
        <w:t>营业执照</w:t>
      </w:r>
      <w:r>
        <w:rPr>
          <w:rFonts w:hint="eastAsia" w:ascii="华文仿宋" w:hAnsi="华文仿宋" w:eastAsia="华文仿宋" w:cs="华文仿宋"/>
          <w:sz w:val="32"/>
          <w:szCs w:val="32"/>
          <w:u w:val="none"/>
        </w:rPr>
        <w:t xml:space="preserve"> </w:t>
      </w:r>
    </w:p>
    <w:p>
      <w:pPr>
        <w:keepNext w:val="0"/>
        <w:keepLines w:val="0"/>
        <w:pageBreakBefore w:val="0"/>
        <w:wordWrap/>
        <w:overflowPunct/>
        <w:topLinePunct w:val="0"/>
        <w:bidi w:val="0"/>
        <w:adjustRightInd w:val="0"/>
        <w:snapToGrid w:val="0"/>
        <w:spacing w:line="570" w:lineRule="exact"/>
        <w:rPr>
          <w:rFonts w:hint="eastAsia" w:ascii="华文仿宋" w:hAnsi="华文仿宋" w:eastAsia="华文仿宋" w:cs="华文仿宋"/>
          <w:color w:val="auto"/>
          <w:sz w:val="32"/>
          <w:szCs w:val="40"/>
          <w:lang w:val="en-US" w:eastAsia="zh-CN"/>
        </w:rPr>
      </w:pPr>
      <w:r>
        <w:rPr>
          <w:rFonts w:hint="eastAsia" w:ascii="华文仿宋" w:hAnsi="华文仿宋" w:eastAsia="华文仿宋" w:cs="华文仿宋"/>
          <w:sz w:val="32"/>
          <w:szCs w:val="40"/>
        </w:rPr>
        <w:t>统一社会信用代码：</w:t>
      </w:r>
      <w:r>
        <w:rPr>
          <w:rFonts w:hint="eastAsia" w:ascii="华文仿宋" w:hAnsi="华文仿宋" w:eastAsia="华文仿宋" w:cs="华文仿宋"/>
          <w:color w:val="auto"/>
          <w:sz w:val="32"/>
          <w:szCs w:val="40"/>
          <w:lang w:val="en-US" w:eastAsia="zh-CN"/>
        </w:rPr>
        <w:t>91130302MA0E5P46XX</w:t>
      </w:r>
    </w:p>
    <w:p>
      <w:pPr>
        <w:keepNext w:val="0"/>
        <w:keepLines w:val="0"/>
        <w:pageBreakBefore w:val="0"/>
        <w:widowControl/>
        <w:kinsoku/>
        <w:wordWrap/>
        <w:overflowPunct/>
        <w:topLinePunct w:val="0"/>
        <w:bidi w:val="0"/>
        <w:adjustRightInd/>
        <w:snapToGrid/>
        <w:spacing w:line="560" w:lineRule="exact"/>
        <w:jc w:val="left"/>
        <w:textAlignment w:val="auto"/>
        <w:rPr>
          <w:rFonts w:ascii="华文仿宋" w:hAnsi="华文仿宋" w:eastAsia="华文仿宋" w:cs="华文仿宋"/>
          <w:color w:val="auto"/>
          <w:sz w:val="32"/>
          <w:szCs w:val="32"/>
          <w:u w:val="single"/>
        </w:rPr>
      </w:pPr>
      <w:r>
        <w:rPr>
          <w:rFonts w:hint="eastAsia" w:ascii="华文仿宋" w:hAnsi="华文仿宋" w:eastAsia="华文仿宋" w:cs="华文仿宋"/>
          <w:sz w:val="32"/>
          <w:szCs w:val="40"/>
        </w:rPr>
        <w:t>住址：</w:t>
      </w:r>
      <w:r>
        <w:rPr>
          <w:rFonts w:hint="eastAsia" w:ascii="华文仿宋" w:hAnsi="华文仿宋" w:eastAsia="华文仿宋" w:cs="华文仿宋"/>
          <w:color w:val="auto"/>
          <w:sz w:val="32"/>
          <w:szCs w:val="40"/>
        </w:rPr>
        <w:t>河北省秦皇岛市</w:t>
      </w:r>
      <w:r>
        <w:rPr>
          <w:rFonts w:hint="eastAsia" w:ascii="华文仿宋" w:hAnsi="华文仿宋" w:eastAsia="华文仿宋" w:cs="华文仿宋"/>
          <w:color w:val="auto"/>
          <w:sz w:val="32"/>
          <w:szCs w:val="40"/>
          <w:lang w:eastAsia="zh-CN"/>
        </w:rPr>
        <w:t>海港区河滨路</w:t>
      </w:r>
      <w:r>
        <w:rPr>
          <w:rFonts w:hint="eastAsia" w:ascii="华文仿宋" w:hAnsi="华文仿宋" w:eastAsia="华文仿宋" w:cs="华文仿宋"/>
          <w:color w:val="auto"/>
          <w:sz w:val="32"/>
          <w:szCs w:val="40"/>
          <w:lang w:val="en-US" w:eastAsia="zh-CN"/>
        </w:rPr>
        <w:t>1号中瑞设计港C11-1</w:t>
      </w:r>
    </w:p>
    <w:p>
      <w:pPr>
        <w:keepNext w:val="0"/>
        <w:keepLines w:val="0"/>
        <w:pageBreakBefore w:val="0"/>
        <w:wordWrap/>
        <w:overflowPunct/>
        <w:topLinePunct w:val="0"/>
        <w:bidi w:val="0"/>
        <w:adjustRightInd w:val="0"/>
        <w:snapToGrid w:val="0"/>
        <w:spacing w:line="570" w:lineRule="exact"/>
        <w:rPr>
          <w:rFonts w:hint="eastAsia" w:ascii="华文仿宋" w:hAnsi="华文仿宋" w:eastAsia="华文仿宋" w:cs="华文仿宋"/>
          <w:sz w:val="32"/>
          <w:szCs w:val="40"/>
          <w:lang w:val="en-US" w:eastAsia="zh-CN"/>
        </w:rPr>
      </w:pPr>
      <w:r>
        <w:rPr>
          <w:rFonts w:hint="eastAsia" w:ascii="华文仿宋" w:hAnsi="华文仿宋" w:eastAsia="华文仿宋" w:cs="华文仿宋"/>
          <w:sz w:val="32"/>
          <w:szCs w:val="40"/>
        </w:rPr>
        <w:t>法定代表人：</w:t>
      </w:r>
      <w:r>
        <w:rPr>
          <w:rFonts w:hint="eastAsia" w:ascii="华文仿宋" w:hAnsi="华文仿宋" w:eastAsia="华文仿宋" w:cs="华文仿宋"/>
          <w:color w:val="auto"/>
          <w:sz w:val="32"/>
          <w:szCs w:val="40"/>
          <w:lang w:eastAsia="zh-CN"/>
        </w:rPr>
        <w:t>李宏达</w:t>
      </w:r>
    </w:p>
    <w:p>
      <w:pPr>
        <w:keepNext w:val="0"/>
        <w:keepLines w:val="0"/>
        <w:pageBreakBefore w:val="0"/>
        <w:widowControl/>
        <w:kinsoku/>
        <w:wordWrap/>
        <w:overflowPunct/>
        <w:topLinePunct w:val="0"/>
        <w:autoSpaceDE w:val="0"/>
        <w:autoSpaceDN w:val="0"/>
        <w:bidi w:val="0"/>
        <w:adjustRightInd/>
        <w:snapToGrid/>
        <w:spacing w:after="0" w:line="570" w:lineRule="exact"/>
        <w:ind w:firstLine="640"/>
        <w:jc w:val="both"/>
        <w:textAlignment w:val="auto"/>
        <w:rPr>
          <w:rFonts w:hint="eastAsia" w:ascii="华文仿宋" w:hAnsi="华文仿宋" w:eastAsia="华文仿宋" w:cs="华文仿宋"/>
          <w:color w:val="auto"/>
          <w:sz w:val="32"/>
          <w:szCs w:val="32"/>
          <w:u w:val="none"/>
          <w:lang w:val="en-US" w:eastAsia="zh-CN"/>
        </w:rPr>
      </w:pPr>
    </w:p>
    <w:p>
      <w:pPr>
        <w:keepNext w:val="0"/>
        <w:keepLines w:val="0"/>
        <w:pageBreakBefore w:val="0"/>
        <w:widowControl/>
        <w:kinsoku/>
        <w:wordWrap/>
        <w:overflowPunct/>
        <w:topLinePunct w:val="0"/>
        <w:autoSpaceDE w:val="0"/>
        <w:autoSpaceDN w:val="0"/>
        <w:bidi w:val="0"/>
        <w:adjustRightInd/>
        <w:snapToGrid/>
        <w:spacing w:line="540" w:lineRule="exact"/>
        <w:ind w:firstLine="640"/>
        <w:textAlignment w:val="auto"/>
        <w:rPr>
          <w:rFonts w:ascii="华文仿宋" w:hAnsi="华文仿宋" w:eastAsia="华文仿宋" w:cs="华文仿宋"/>
          <w:color w:val="auto"/>
          <w:sz w:val="32"/>
          <w:szCs w:val="32"/>
        </w:rPr>
      </w:pPr>
      <w:r>
        <w:rPr>
          <w:rFonts w:hint="eastAsia" w:ascii="仿宋" w:hAnsi="仿宋" w:eastAsia="仿宋" w:cs="仿宋"/>
          <w:color w:val="auto"/>
          <w:kern w:val="0"/>
          <w:sz w:val="31"/>
          <w:szCs w:val="31"/>
          <w:lang w:val="en-US" w:eastAsia="zh-CN"/>
        </w:rPr>
        <w:t>2024年1月22日，</w:t>
      </w:r>
      <w:r>
        <w:rPr>
          <w:rFonts w:hint="eastAsia" w:ascii="仿宋" w:hAnsi="仿宋" w:eastAsia="仿宋" w:cs="仿宋"/>
          <w:color w:val="auto"/>
          <w:kern w:val="0"/>
          <w:sz w:val="31"/>
          <w:szCs w:val="31"/>
          <w:lang w:eastAsia="zh-CN"/>
        </w:rPr>
        <w:t>接到群众举报，秦皇岛北戴河新区华是肿瘤医院</w:t>
      </w:r>
      <w:r>
        <w:rPr>
          <w:rFonts w:hint="eastAsia" w:ascii="华文仿宋" w:hAnsi="华文仿宋" w:eastAsia="华文仿宋" w:cs="华文仿宋"/>
          <w:color w:val="auto"/>
          <w:sz w:val="32"/>
          <w:szCs w:val="40"/>
          <w:lang w:eastAsia="zh-CN"/>
        </w:rPr>
        <w:t>公众号宣传内容涉嫌存在违法行为</w:t>
      </w:r>
      <w:r>
        <w:rPr>
          <w:rFonts w:hint="eastAsia" w:ascii="华文仿宋" w:hAnsi="华文仿宋" w:eastAsia="华文仿宋" w:cs="华文仿宋"/>
          <w:color w:val="auto"/>
          <w:sz w:val="32"/>
          <w:szCs w:val="40"/>
          <w:lang w:val="en-US" w:eastAsia="zh-CN"/>
        </w:rPr>
        <w:t>。</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年1月</w:t>
      </w:r>
      <w:r>
        <w:rPr>
          <w:rFonts w:hint="eastAsia" w:ascii="华文仿宋" w:hAnsi="华文仿宋" w:eastAsia="华文仿宋" w:cs="华文仿宋"/>
          <w:color w:val="auto"/>
          <w:sz w:val="32"/>
          <w:szCs w:val="32"/>
          <w:lang w:val="en-US" w:eastAsia="zh-CN"/>
        </w:rPr>
        <w:t>24</w:t>
      </w:r>
      <w:r>
        <w:rPr>
          <w:rFonts w:hint="eastAsia" w:ascii="华文仿宋" w:hAnsi="华文仿宋" w:eastAsia="华文仿宋" w:cs="华文仿宋"/>
          <w:color w:val="auto"/>
          <w:sz w:val="32"/>
          <w:szCs w:val="32"/>
        </w:rPr>
        <w:t>日，我局执法人员对</w:t>
      </w:r>
      <w:r>
        <w:rPr>
          <w:rFonts w:hint="eastAsia" w:ascii="华文仿宋" w:hAnsi="华文仿宋" w:eastAsia="华文仿宋" w:cs="华文仿宋"/>
          <w:color w:val="auto"/>
          <w:sz w:val="32"/>
          <w:szCs w:val="40"/>
          <w:lang w:eastAsia="zh-CN"/>
        </w:rPr>
        <w:t>秦皇岛北戴河新区华是肿瘤医院</w:t>
      </w:r>
      <w:r>
        <w:rPr>
          <w:rFonts w:hint="eastAsia" w:ascii="华文仿宋" w:hAnsi="华文仿宋" w:eastAsia="华文仿宋" w:cs="华文仿宋"/>
          <w:color w:val="auto"/>
          <w:sz w:val="32"/>
          <w:szCs w:val="32"/>
        </w:rPr>
        <w:t>进行</w:t>
      </w:r>
      <w:r>
        <w:rPr>
          <w:rFonts w:hint="eastAsia" w:ascii="华文仿宋" w:hAnsi="华文仿宋" w:eastAsia="华文仿宋" w:cs="华文仿宋"/>
          <w:color w:val="auto"/>
          <w:sz w:val="32"/>
          <w:szCs w:val="32"/>
          <w:lang w:eastAsia="zh-CN"/>
        </w:rPr>
        <w:t>现场</w:t>
      </w:r>
      <w:r>
        <w:rPr>
          <w:rFonts w:hint="eastAsia" w:ascii="华文仿宋" w:hAnsi="华文仿宋" w:eastAsia="华文仿宋" w:cs="华文仿宋"/>
          <w:color w:val="auto"/>
          <w:sz w:val="32"/>
          <w:szCs w:val="32"/>
        </w:rPr>
        <w:t>检查发现，在</w:t>
      </w:r>
      <w:r>
        <w:rPr>
          <w:rFonts w:hint="eastAsia" w:ascii="华文仿宋" w:hAnsi="华文仿宋" w:eastAsia="华文仿宋" w:cs="华文仿宋"/>
          <w:color w:val="auto"/>
          <w:sz w:val="32"/>
          <w:szCs w:val="32"/>
          <w:lang w:eastAsia="zh-CN"/>
        </w:rPr>
        <w:t>医院</w:t>
      </w:r>
      <w:r>
        <w:rPr>
          <w:rFonts w:hint="eastAsia" w:ascii="华文仿宋" w:hAnsi="华文仿宋" w:eastAsia="华文仿宋" w:cs="华文仿宋"/>
          <w:color w:val="auto"/>
          <w:sz w:val="32"/>
          <w:szCs w:val="32"/>
        </w:rPr>
        <w:t>官方</w:t>
      </w:r>
      <w:r>
        <w:rPr>
          <w:rFonts w:hint="eastAsia" w:ascii="华文仿宋" w:hAnsi="华文仿宋" w:eastAsia="华文仿宋" w:cs="华文仿宋"/>
          <w:color w:val="auto"/>
          <w:sz w:val="32"/>
          <w:szCs w:val="32"/>
          <w:lang w:eastAsia="zh-CN"/>
        </w:rPr>
        <w:t>微信</w:t>
      </w:r>
      <w:r>
        <w:rPr>
          <w:rFonts w:hint="eastAsia" w:ascii="华文仿宋" w:hAnsi="华文仿宋" w:eastAsia="华文仿宋" w:cs="华文仿宋"/>
          <w:color w:val="auto"/>
          <w:sz w:val="32"/>
          <w:szCs w:val="32"/>
        </w:rPr>
        <w:t>公众号</w:t>
      </w:r>
      <w:r>
        <w:rPr>
          <w:rFonts w:hint="eastAsia" w:ascii="华文仿宋" w:hAnsi="华文仿宋" w:eastAsia="华文仿宋" w:cs="华文仿宋"/>
          <w:color w:val="auto"/>
          <w:sz w:val="32"/>
          <w:szCs w:val="32"/>
          <w:lang w:eastAsia="zh-CN"/>
        </w:rPr>
        <w:t>中</w:t>
      </w:r>
      <w:r>
        <w:rPr>
          <w:rFonts w:hint="eastAsia" w:ascii="华文仿宋" w:hAnsi="华文仿宋" w:eastAsia="华文仿宋" w:cs="华文仿宋"/>
          <w:color w:val="auto"/>
          <w:sz w:val="32"/>
          <w:szCs w:val="32"/>
        </w:rPr>
        <w:t>，有</w:t>
      </w:r>
      <w:r>
        <w:rPr>
          <w:rFonts w:hint="eastAsia" w:ascii="华文仿宋" w:hAnsi="华文仿宋" w:eastAsia="华文仿宋" w:cs="华文仿宋"/>
          <w:color w:val="auto"/>
          <w:sz w:val="32"/>
          <w:szCs w:val="32"/>
          <w:lang w:val="en-US" w:eastAsia="zh-CN"/>
        </w:rPr>
        <w:t>2023年3月2日</w:t>
      </w:r>
      <w:r>
        <w:rPr>
          <w:rFonts w:hint="eastAsia" w:ascii="华文仿宋" w:hAnsi="华文仿宋" w:eastAsia="华文仿宋" w:cs="华文仿宋"/>
          <w:color w:val="auto"/>
          <w:sz w:val="32"/>
          <w:szCs w:val="32"/>
          <w:lang w:eastAsia="zh-CN"/>
        </w:rPr>
        <w:t>“三氧大自血疗法一站式解决身上的疾病！”、</w:t>
      </w:r>
      <w:r>
        <w:rPr>
          <w:rFonts w:hint="eastAsia" w:ascii="华文仿宋" w:hAnsi="华文仿宋" w:eastAsia="华文仿宋" w:cs="华文仿宋"/>
          <w:color w:val="auto"/>
          <w:sz w:val="32"/>
          <w:szCs w:val="32"/>
          <w:lang w:val="en-US" w:eastAsia="zh-CN"/>
        </w:rPr>
        <w:t>2023年7月6日</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血管清道夫一三氧大自血疗法</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两篇文章，并且</w:t>
      </w:r>
      <w:r>
        <w:rPr>
          <w:rFonts w:hint="eastAsia" w:ascii="华文仿宋" w:hAnsi="华文仿宋" w:eastAsia="华文仿宋" w:cs="华文仿宋"/>
          <w:color w:val="auto"/>
          <w:sz w:val="32"/>
          <w:szCs w:val="32"/>
          <w:lang w:val="en-US" w:eastAsia="zh-CN"/>
        </w:rPr>
        <w:t>2023年3月2日的</w:t>
      </w:r>
      <w:r>
        <w:rPr>
          <w:rFonts w:hint="eastAsia" w:ascii="华文仿宋" w:hAnsi="华文仿宋" w:eastAsia="华文仿宋" w:cs="华文仿宋"/>
          <w:color w:val="auto"/>
          <w:sz w:val="32"/>
          <w:szCs w:val="32"/>
          <w:lang w:eastAsia="zh-CN"/>
        </w:rPr>
        <w:t>文章内有患者与医院职工的聊天记录截图等内容</w:t>
      </w:r>
      <w:r>
        <w:rPr>
          <w:rFonts w:hint="eastAsia" w:ascii="华文仿宋" w:hAnsi="华文仿宋" w:eastAsia="华文仿宋" w:cs="华文仿宋"/>
          <w:color w:val="auto"/>
          <w:sz w:val="32"/>
          <w:szCs w:val="32"/>
        </w:rPr>
        <w:t>。</w:t>
      </w:r>
      <w:r>
        <w:rPr>
          <w:rFonts w:hint="eastAsia" w:ascii="仿宋" w:hAnsi="仿宋" w:eastAsia="仿宋" w:cs="仿宋"/>
          <w:color w:val="auto"/>
          <w:kern w:val="0"/>
          <w:sz w:val="31"/>
          <w:szCs w:val="31"/>
          <w:lang w:eastAsia="zh-CN"/>
        </w:rPr>
        <w:t>秦皇岛北戴河新区华是肿瘤医院</w:t>
      </w:r>
      <w:r>
        <w:rPr>
          <w:rFonts w:hint="eastAsia" w:ascii="华文仿宋" w:hAnsi="华文仿宋" w:eastAsia="华文仿宋" w:cs="华文仿宋"/>
          <w:color w:val="auto"/>
          <w:sz w:val="32"/>
          <w:szCs w:val="40"/>
          <w:lang w:eastAsia="zh-CN"/>
        </w:rPr>
        <w:t>公众号是委托</w:t>
      </w:r>
      <w:r>
        <w:rPr>
          <w:rFonts w:hint="eastAsia" w:ascii="华文仿宋" w:hAnsi="华文仿宋" w:eastAsia="华文仿宋" w:cs="华文仿宋"/>
          <w:color w:val="auto"/>
          <w:sz w:val="32"/>
          <w:szCs w:val="32"/>
          <w:u w:val="none"/>
        </w:rPr>
        <w:t>秦皇岛</w:t>
      </w:r>
      <w:r>
        <w:rPr>
          <w:rFonts w:hint="eastAsia" w:ascii="华文仿宋" w:hAnsi="华文仿宋" w:eastAsia="华文仿宋" w:cs="华文仿宋"/>
          <w:color w:val="auto"/>
          <w:sz w:val="32"/>
          <w:szCs w:val="32"/>
          <w:u w:val="none"/>
          <w:lang w:eastAsia="zh-CN"/>
        </w:rPr>
        <w:t>星绽品牌管理有限公司</w:t>
      </w:r>
      <w:r>
        <w:rPr>
          <w:rFonts w:hint="eastAsia" w:ascii="华文仿宋" w:hAnsi="华文仿宋" w:eastAsia="华文仿宋" w:cs="华文仿宋"/>
          <w:color w:val="auto"/>
          <w:sz w:val="32"/>
          <w:szCs w:val="40"/>
          <w:lang w:val="en-US" w:eastAsia="zh-CN"/>
        </w:rPr>
        <w:t>编辑发布的。</w:t>
      </w:r>
      <w:r>
        <w:rPr>
          <w:rFonts w:hint="eastAsia" w:ascii="仿宋" w:hAnsi="仿宋" w:eastAsia="仿宋" w:cs="仿宋"/>
          <w:color w:val="auto"/>
          <w:kern w:val="0"/>
          <w:sz w:val="31"/>
          <w:szCs w:val="31"/>
        </w:rPr>
        <w:t>该行为</w:t>
      </w:r>
      <w:r>
        <w:rPr>
          <w:rFonts w:ascii="仿宋" w:hAnsi="仿宋" w:eastAsia="仿宋" w:cs="仿宋"/>
          <w:color w:val="auto"/>
          <w:kern w:val="0"/>
          <w:sz w:val="31"/>
          <w:szCs w:val="31"/>
        </w:rPr>
        <w:t>涉</w:t>
      </w:r>
      <w:r>
        <w:rPr>
          <w:rFonts w:hint="eastAsia" w:ascii="仿宋" w:hAnsi="仿宋" w:eastAsia="仿宋" w:cs="仿宋"/>
          <w:color w:val="auto"/>
          <w:kern w:val="0"/>
          <w:sz w:val="31"/>
          <w:szCs w:val="31"/>
        </w:rPr>
        <w:t>嫌构成</w:t>
      </w:r>
      <w:r>
        <w:rPr>
          <w:rFonts w:hint="eastAsia" w:ascii="仿宋" w:hAnsi="仿宋" w:eastAsia="仿宋" w:cs="仿宋"/>
          <w:color w:val="auto"/>
          <w:kern w:val="0"/>
          <w:sz w:val="31"/>
          <w:szCs w:val="31"/>
          <w:lang w:eastAsia="zh-CN"/>
        </w:rPr>
        <w:t>发布违法医疗</w:t>
      </w:r>
      <w:r>
        <w:rPr>
          <w:rFonts w:hint="eastAsia" w:ascii="仿宋" w:hAnsi="仿宋" w:eastAsia="仿宋" w:cs="仿宋"/>
          <w:color w:val="auto"/>
          <w:kern w:val="0"/>
          <w:sz w:val="31"/>
          <w:szCs w:val="31"/>
        </w:rPr>
        <w:t>广告</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40"/>
        </w:rPr>
        <w:t>202</w:t>
      </w:r>
      <w:r>
        <w:rPr>
          <w:rFonts w:hint="eastAsia" w:ascii="华文仿宋" w:hAnsi="华文仿宋" w:eastAsia="华文仿宋" w:cs="华文仿宋"/>
          <w:color w:val="auto"/>
          <w:sz w:val="32"/>
          <w:szCs w:val="40"/>
          <w:lang w:val="en-US" w:eastAsia="zh-CN"/>
        </w:rPr>
        <w:t>4</w:t>
      </w:r>
      <w:r>
        <w:rPr>
          <w:rFonts w:hint="eastAsia" w:ascii="华文仿宋" w:hAnsi="华文仿宋" w:eastAsia="华文仿宋" w:cs="华文仿宋"/>
          <w:color w:val="auto"/>
          <w:sz w:val="32"/>
          <w:szCs w:val="40"/>
        </w:rPr>
        <w:t>年1月</w:t>
      </w:r>
      <w:r>
        <w:rPr>
          <w:rFonts w:hint="eastAsia" w:ascii="华文仿宋" w:hAnsi="华文仿宋" w:eastAsia="华文仿宋" w:cs="华文仿宋"/>
          <w:color w:val="auto"/>
          <w:sz w:val="32"/>
          <w:szCs w:val="40"/>
          <w:lang w:val="en-US" w:eastAsia="zh-CN"/>
        </w:rPr>
        <w:t>25</w:t>
      </w:r>
      <w:r>
        <w:rPr>
          <w:rFonts w:hint="eastAsia" w:ascii="华文仿宋" w:hAnsi="华文仿宋" w:eastAsia="华文仿宋" w:cs="华文仿宋"/>
          <w:color w:val="auto"/>
          <w:sz w:val="32"/>
          <w:szCs w:val="40"/>
        </w:rPr>
        <w:t>日</w:t>
      </w:r>
      <w:r>
        <w:rPr>
          <w:rFonts w:hint="eastAsia" w:ascii="华文仿宋" w:hAnsi="华文仿宋" w:eastAsia="华文仿宋" w:cs="华文仿宋"/>
          <w:color w:val="auto"/>
          <w:sz w:val="32"/>
          <w:szCs w:val="32"/>
        </w:rPr>
        <w:t>，经局长批准，此案立案调查，指定由李鹏、王向征二人承办。</w:t>
      </w:r>
    </w:p>
    <w:p>
      <w:pPr>
        <w:keepNext w:val="0"/>
        <w:keepLines w:val="0"/>
        <w:pageBreakBefore w:val="0"/>
        <w:widowControl/>
        <w:kinsoku/>
        <w:wordWrap/>
        <w:overflowPunct/>
        <w:topLinePunct w:val="0"/>
        <w:autoSpaceDE w:val="0"/>
        <w:autoSpaceDN w:val="0"/>
        <w:bidi w:val="0"/>
        <w:adjustRightInd/>
        <w:snapToGrid/>
        <w:spacing w:line="540" w:lineRule="exact"/>
        <w:ind w:firstLine="640"/>
        <w:textAlignment w:val="auto"/>
        <w:rPr>
          <w:rFonts w:hint="eastAsia" w:ascii="华文仿宋" w:hAnsi="华文仿宋" w:eastAsia="华文仿宋" w:cs="华文仿宋"/>
          <w:color w:val="auto"/>
          <w:sz w:val="32"/>
          <w:szCs w:val="40"/>
        </w:rPr>
      </w:pPr>
      <w:r>
        <w:rPr>
          <w:rFonts w:hint="eastAsia" w:ascii="华文仿宋" w:hAnsi="华文仿宋" w:eastAsia="华文仿宋" w:cs="华文仿宋"/>
          <w:color w:val="auto"/>
          <w:sz w:val="32"/>
          <w:szCs w:val="40"/>
          <w:lang w:val="en-US" w:eastAsia="zh-CN"/>
        </w:rPr>
        <w:t>2024年1月30日，执法人员对秦皇岛星绽品牌管理有限公司授权委托人刘镔锋进行询问，</w:t>
      </w:r>
      <w:r>
        <w:rPr>
          <w:rFonts w:hint="eastAsia" w:ascii="华文仿宋" w:hAnsi="华文仿宋" w:eastAsia="华文仿宋" w:cs="华文仿宋"/>
          <w:color w:val="auto"/>
          <w:sz w:val="32"/>
          <w:szCs w:val="40"/>
          <w:lang w:eastAsia="zh-CN"/>
        </w:rPr>
        <w:t>当事人向本局提供相关证明材料，</w:t>
      </w:r>
      <w:r>
        <w:rPr>
          <w:rFonts w:hint="eastAsia" w:ascii="华文仿宋" w:hAnsi="华文仿宋" w:eastAsia="华文仿宋" w:cs="华文仿宋"/>
          <w:color w:val="auto"/>
          <w:sz w:val="32"/>
          <w:szCs w:val="40"/>
          <w:lang w:val="en-US" w:eastAsia="zh-CN"/>
        </w:rPr>
        <w:t>获知</w:t>
      </w:r>
      <w:r>
        <w:rPr>
          <w:rFonts w:hint="eastAsia" w:ascii="华文仿宋" w:hAnsi="华文仿宋" w:eastAsia="华文仿宋" w:cs="华文仿宋"/>
          <w:color w:val="auto"/>
          <w:sz w:val="32"/>
          <w:szCs w:val="32"/>
          <w:lang w:eastAsia="zh-CN"/>
        </w:rPr>
        <w:t>秦皇岛北戴河新区华是肿瘤医院与星绽</w:t>
      </w:r>
      <w:r>
        <w:rPr>
          <w:rFonts w:hint="eastAsia" w:ascii="华文仿宋" w:hAnsi="华文仿宋" w:eastAsia="华文仿宋" w:cs="华文仿宋"/>
          <w:color w:val="auto"/>
          <w:sz w:val="32"/>
          <w:szCs w:val="40"/>
          <w:lang w:val="en-US" w:eastAsia="zh-CN"/>
        </w:rPr>
        <w:t>品牌管理有限公司</w:t>
      </w:r>
      <w:r>
        <w:rPr>
          <w:rFonts w:hint="eastAsia" w:ascii="华文仿宋" w:hAnsi="华文仿宋" w:eastAsia="华文仿宋" w:cs="华文仿宋"/>
          <w:color w:val="auto"/>
          <w:sz w:val="32"/>
          <w:szCs w:val="32"/>
          <w:lang w:eastAsia="zh-CN"/>
        </w:rPr>
        <w:t>签订了微信平台合作运营协议</w:t>
      </w:r>
      <w:r>
        <w:rPr>
          <w:rFonts w:hint="eastAsia" w:ascii="华文仿宋" w:hAnsi="华文仿宋" w:eastAsia="华文仿宋" w:cs="华文仿宋"/>
          <w:color w:val="auto"/>
          <w:sz w:val="32"/>
          <w:szCs w:val="40"/>
          <w:lang w:val="en-US" w:eastAsia="zh-CN"/>
        </w:rPr>
        <w:t>，且在公众号发布的文章</w:t>
      </w:r>
      <w:r>
        <w:rPr>
          <w:rFonts w:hint="eastAsia" w:ascii="华文仿宋" w:hAnsi="华文仿宋" w:eastAsia="华文仿宋" w:cs="华文仿宋"/>
          <w:color w:val="auto"/>
          <w:sz w:val="32"/>
          <w:szCs w:val="40"/>
          <w:lang w:val="zh-CN" w:eastAsia="zh-CN"/>
        </w:rPr>
        <w:t>未经审查</w:t>
      </w:r>
      <w:r>
        <w:rPr>
          <w:rFonts w:hint="eastAsia" w:ascii="华文仿宋" w:hAnsi="华文仿宋" w:eastAsia="华文仿宋" w:cs="华文仿宋"/>
          <w:color w:val="auto"/>
          <w:sz w:val="32"/>
          <w:szCs w:val="40"/>
          <w:lang w:val="en-US" w:eastAsia="zh-CN"/>
        </w:rPr>
        <w:t>。</w:t>
      </w:r>
      <w:r>
        <w:rPr>
          <w:rFonts w:hint="eastAsia" w:ascii="华文仿宋" w:hAnsi="华文仿宋" w:eastAsia="华文仿宋" w:cs="华文仿宋"/>
          <w:color w:val="auto"/>
          <w:sz w:val="32"/>
          <w:szCs w:val="40"/>
        </w:rPr>
        <w:t>执法人员围绕当事人涉嫌构成</w:t>
      </w:r>
      <w:r>
        <w:rPr>
          <w:rFonts w:hint="eastAsia" w:ascii="华文仿宋" w:hAnsi="华文仿宋" w:eastAsia="华文仿宋" w:cs="华文仿宋"/>
          <w:color w:val="auto"/>
          <w:sz w:val="32"/>
          <w:szCs w:val="40"/>
          <w:lang w:eastAsia="zh-CN"/>
        </w:rPr>
        <w:t>发布违法医疗</w:t>
      </w:r>
      <w:r>
        <w:rPr>
          <w:rFonts w:hint="eastAsia" w:ascii="华文仿宋" w:hAnsi="华文仿宋" w:eastAsia="华文仿宋" w:cs="华文仿宋"/>
          <w:color w:val="auto"/>
          <w:sz w:val="32"/>
          <w:szCs w:val="40"/>
        </w:rPr>
        <w:t>广告的行为收集相关证据材料，确定其违法事实。202</w:t>
      </w:r>
      <w:r>
        <w:rPr>
          <w:rFonts w:hint="eastAsia" w:ascii="华文仿宋" w:hAnsi="华文仿宋" w:eastAsia="华文仿宋" w:cs="华文仿宋"/>
          <w:color w:val="auto"/>
          <w:sz w:val="32"/>
          <w:szCs w:val="40"/>
          <w:lang w:val="en-US" w:eastAsia="zh-CN"/>
        </w:rPr>
        <w:t>4</w:t>
      </w:r>
      <w:r>
        <w:rPr>
          <w:rFonts w:hint="eastAsia" w:ascii="华文仿宋" w:hAnsi="华文仿宋" w:eastAsia="华文仿宋" w:cs="华文仿宋"/>
          <w:color w:val="auto"/>
          <w:sz w:val="32"/>
          <w:szCs w:val="40"/>
        </w:rPr>
        <w:t>年</w:t>
      </w:r>
      <w:r>
        <w:rPr>
          <w:rFonts w:hint="eastAsia" w:ascii="华文仿宋" w:hAnsi="华文仿宋" w:eastAsia="华文仿宋" w:cs="华文仿宋"/>
          <w:color w:val="auto"/>
          <w:sz w:val="32"/>
          <w:szCs w:val="40"/>
          <w:lang w:val="en-US" w:eastAsia="zh-CN"/>
        </w:rPr>
        <w:t>3</w:t>
      </w:r>
      <w:r>
        <w:rPr>
          <w:rFonts w:hint="eastAsia" w:ascii="华文仿宋" w:hAnsi="华文仿宋" w:eastAsia="华文仿宋" w:cs="华文仿宋"/>
          <w:color w:val="auto"/>
          <w:sz w:val="32"/>
          <w:szCs w:val="40"/>
        </w:rPr>
        <w:t>月</w:t>
      </w:r>
      <w:r>
        <w:rPr>
          <w:rFonts w:hint="eastAsia" w:ascii="华文仿宋" w:hAnsi="华文仿宋" w:eastAsia="华文仿宋" w:cs="华文仿宋"/>
          <w:color w:val="auto"/>
          <w:sz w:val="32"/>
          <w:szCs w:val="40"/>
          <w:lang w:val="en-US" w:eastAsia="zh-CN"/>
        </w:rPr>
        <w:t>1</w:t>
      </w:r>
      <w:r>
        <w:rPr>
          <w:rFonts w:hint="eastAsia" w:ascii="华文仿宋" w:hAnsi="华文仿宋" w:eastAsia="华文仿宋" w:cs="华文仿宋"/>
          <w:color w:val="auto"/>
          <w:sz w:val="32"/>
          <w:szCs w:val="40"/>
        </w:rPr>
        <w:t>日案件调查终结。</w:t>
      </w:r>
      <w:r>
        <w:rPr>
          <w:rFonts w:hint="eastAsia" w:ascii="华文仿宋" w:hAnsi="华文仿宋" w:eastAsia="华文仿宋" w:cs="华文仿宋"/>
          <w:color w:val="auto"/>
          <w:sz w:val="32"/>
          <w:szCs w:val="40"/>
          <w:lang w:eastAsia="zh-CN"/>
        </w:rPr>
        <w:t>本案未采取行政强制措施。</w:t>
      </w:r>
    </w:p>
    <w:p>
      <w:pPr>
        <w:keepNext w:val="0"/>
        <w:keepLines w:val="0"/>
        <w:pageBreakBefore w:val="0"/>
        <w:widowControl/>
        <w:kinsoku/>
        <w:wordWrap/>
        <w:overflowPunct/>
        <w:topLinePunct w:val="0"/>
        <w:autoSpaceDE w:val="0"/>
        <w:autoSpaceDN w:val="0"/>
        <w:bidi w:val="0"/>
        <w:adjustRightInd/>
        <w:snapToGrid/>
        <w:spacing w:line="540" w:lineRule="exact"/>
        <w:ind w:firstLine="640" w:firstLineChars="200"/>
        <w:textAlignment w:val="auto"/>
        <w:rPr>
          <w:rFonts w:ascii="华文仿宋" w:hAnsi="华文仿宋" w:eastAsia="华文仿宋" w:cs="华文仿宋"/>
          <w:bCs/>
          <w:color w:val="auto"/>
          <w:sz w:val="32"/>
          <w:szCs w:val="32"/>
        </w:rPr>
      </w:pPr>
      <w:r>
        <w:rPr>
          <w:rFonts w:hint="eastAsia" w:ascii="华文仿宋" w:hAnsi="华文仿宋" w:eastAsia="华文仿宋" w:cs="华文仿宋"/>
          <w:bCs/>
          <w:color w:val="auto"/>
          <w:sz w:val="32"/>
          <w:szCs w:val="32"/>
        </w:rPr>
        <w:t>经调查，</w:t>
      </w:r>
      <w:r>
        <w:rPr>
          <w:rFonts w:hint="eastAsia" w:ascii="华文仿宋" w:hAnsi="华文仿宋" w:eastAsia="华文仿宋" w:cs="华文仿宋"/>
          <w:color w:val="auto"/>
          <w:sz w:val="32"/>
          <w:szCs w:val="32"/>
          <w:lang w:eastAsia="zh-CN"/>
        </w:rPr>
        <w:t>秦皇岛北戴河新区华是肿瘤医院的自有公众号是由星绽</w:t>
      </w:r>
      <w:r>
        <w:rPr>
          <w:rFonts w:hint="eastAsia" w:ascii="华文仿宋" w:hAnsi="华文仿宋" w:eastAsia="华文仿宋" w:cs="华文仿宋"/>
          <w:color w:val="auto"/>
          <w:sz w:val="32"/>
          <w:szCs w:val="40"/>
          <w:lang w:val="en-US" w:eastAsia="zh-CN"/>
        </w:rPr>
        <w:t>品牌管理有限公司</w:t>
      </w:r>
      <w:r>
        <w:rPr>
          <w:rFonts w:hint="eastAsia" w:ascii="华文仿宋" w:hAnsi="华文仿宋" w:eastAsia="华文仿宋" w:cs="华文仿宋"/>
          <w:b w:val="0"/>
          <w:bCs w:val="0"/>
          <w:color w:val="auto"/>
          <w:sz w:val="32"/>
          <w:szCs w:val="32"/>
          <w:u w:val="none"/>
          <w:lang w:val="en-US" w:eastAsia="zh-CN"/>
        </w:rPr>
        <w:t>设计和发布，双方签订了2022-2023年度微信平台合作运营协议合同，</w:t>
      </w:r>
      <w:r>
        <w:rPr>
          <w:rFonts w:hint="eastAsia" w:ascii="华文仿宋" w:hAnsi="华文仿宋" w:eastAsia="华文仿宋" w:cs="华文仿宋"/>
          <w:color w:val="auto"/>
          <w:sz w:val="32"/>
          <w:szCs w:val="32"/>
          <w:lang w:eastAsia="zh-CN"/>
        </w:rPr>
        <w:t>公众号内发布的“三氧大自血疗法一站式解决身上的疾病！”、</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血管清道夫一三氧大自血疗法</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两篇文章涉及</w:t>
      </w:r>
      <w:r>
        <w:rPr>
          <w:rFonts w:hint="eastAsia" w:ascii="华文仿宋" w:hAnsi="华文仿宋" w:eastAsia="华文仿宋" w:cs="华文仿宋"/>
          <w:color w:val="auto"/>
          <w:sz w:val="32"/>
          <w:szCs w:val="32"/>
          <w:lang w:val="zh-CN" w:eastAsia="zh-CN"/>
        </w:rPr>
        <w:t>医疗技术、诊疗方法、医疗效果，属于发布医疗广告的行为，且未经审查发布广告</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bCs/>
          <w:color w:val="auto"/>
          <w:sz w:val="32"/>
          <w:szCs w:val="32"/>
        </w:rPr>
        <w:t>构成</w:t>
      </w:r>
      <w:r>
        <w:rPr>
          <w:rFonts w:hint="eastAsia" w:ascii="华文仿宋" w:hAnsi="华文仿宋" w:eastAsia="华文仿宋" w:cs="华文仿宋"/>
          <w:color w:val="auto"/>
          <w:sz w:val="32"/>
          <w:szCs w:val="32"/>
        </w:rPr>
        <w:t>涉嫌</w:t>
      </w:r>
      <w:r>
        <w:rPr>
          <w:rFonts w:hint="eastAsia" w:ascii="华文仿宋" w:hAnsi="华文仿宋" w:eastAsia="华文仿宋" w:cs="华文仿宋"/>
          <w:color w:val="auto"/>
          <w:sz w:val="32"/>
          <w:szCs w:val="32"/>
          <w:lang w:eastAsia="zh-CN"/>
        </w:rPr>
        <w:t>发布违法医疗</w:t>
      </w:r>
      <w:r>
        <w:rPr>
          <w:rFonts w:hint="eastAsia" w:ascii="华文仿宋" w:hAnsi="华文仿宋" w:eastAsia="华文仿宋" w:cs="华文仿宋"/>
          <w:color w:val="auto"/>
          <w:sz w:val="32"/>
          <w:szCs w:val="32"/>
        </w:rPr>
        <w:t>广告</w:t>
      </w:r>
      <w:r>
        <w:rPr>
          <w:rFonts w:hint="eastAsia" w:ascii="华文仿宋" w:hAnsi="华文仿宋" w:eastAsia="华文仿宋" w:cs="华文仿宋"/>
          <w:color w:val="auto"/>
          <w:sz w:val="32"/>
          <w:szCs w:val="40"/>
        </w:rPr>
        <w:t>的行为</w:t>
      </w:r>
      <w:r>
        <w:rPr>
          <w:rFonts w:hint="eastAsia" w:ascii="华文仿宋" w:hAnsi="华文仿宋" w:eastAsia="华文仿宋" w:cs="华文仿宋"/>
          <w:bCs/>
          <w:color w:val="auto"/>
          <w:sz w:val="32"/>
          <w:szCs w:val="32"/>
        </w:rPr>
        <w:t>。</w:t>
      </w:r>
      <w:r>
        <w:rPr>
          <w:rFonts w:hint="eastAsia" w:ascii="华文仿宋" w:hAnsi="华文仿宋" w:eastAsia="华文仿宋" w:cs="华文仿宋"/>
          <w:color w:val="auto"/>
          <w:sz w:val="32"/>
          <w:szCs w:val="32"/>
        </w:rPr>
        <w:t>当事人</w:t>
      </w:r>
      <w:r>
        <w:rPr>
          <w:rFonts w:hint="eastAsia" w:ascii="华文仿宋" w:hAnsi="华文仿宋" w:eastAsia="华文仿宋" w:cs="华文仿宋"/>
          <w:color w:val="auto"/>
          <w:sz w:val="32"/>
          <w:szCs w:val="32"/>
          <w:lang w:eastAsia="zh-CN"/>
        </w:rPr>
        <w:t>与华是肿瘤医院的微信运营协议内广告费用是每年</w:t>
      </w:r>
      <w:r>
        <w:rPr>
          <w:rFonts w:hint="eastAsia" w:ascii="华文仿宋" w:hAnsi="华文仿宋" w:eastAsia="华文仿宋" w:cs="华文仿宋"/>
          <w:color w:val="auto"/>
          <w:sz w:val="32"/>
          <w:szCs w:val="32"/>
          <w:lang w:val="en-US" w:eastAsia="zh-CN"/>
        </w:rPr>
        <w:t>6000元的价格，</w:t>
      </w:r>
      <w:r>
        <w:rPr>
          <w:rFonts w:hint="eastAsia" w:ascii="华文仿宋" w:hAnsi="华文仿宋" w:eastAsia="华文仿宋" w:cs="华文仿宋"/>
          <w:color w:val="auto"/>
          <w:sz w:val="32"/>
          <w:szCs w:val="32"/>
        </w:rPr>
        <w:t>可作为广告费用计算。</w:t>
      </w:r>
    </w:p>
    <w:p>
      <w:pPr>
        <w:keepNext w:val="0"/>
        <w:keepLines w:val="0"/>
        <w:pageBreakBefore w:val="0"/>
        <w:wordWrap/>
        <w:overflowPunct/>
        <w:topLinePunct w:val="0"/>
        <w:bidi w:val="0"/>
        <w:spacing w:line="540" w:lineRule="exact"/>
        <w:ind w:firstLine="643" w:firstLineChars="200"/>
        <w:rPr>
          <w:rFonts w:hint="eastAsia" w:ascii="华文仿宋" w:hAnsi="华文仿宋" w:eastAsia="华文仿宋" w:cs="华文仿宋"/>
          <w:b/>
          <w:bCs/>
          <w:color w:val="000000"/>
          <w:sz w:val="32"/>
          <w:szCs w:val="32"/>
          <w:u w:val="none"/>
          <w:lang w:eastAsia="zh-CN"/>
        </w:rPr>
      </w:pPr>
      <w:r>
        <w:rPr>
          <w:rFonts w:hint="eastAsia" w:ascii="华文仿宋" w:hAnsi="华文仿宋" w:eastAsia="华文仿宋" w:cs="华文仿宋"/>
          <w:b/>
          <w:bCs/>
          <w:color w:val="000000"/>
          <w:sz w:val="32"/>
          <w:szCs w:val="32"/>
          <w:u w:val="none"/>
          <w:lang w:eastAsia="zh-CN"/>
        </w:rPr>
        <w:t>上述事实，主要有以下证据证明：</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2024年1月22日，我局执法人员在“河北市场监管投诉举报平台”接到编号21130300002024012207348201的举报单1份，证明案件来源；</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年1月</w:t>
      </w:r>
      <w:r>
        <w:rPr>
          <w:rFonts w:hint="eastAsia" w:ascii="华文仿宋" w:hAnsi="华文仿宋" w:eastAsia="华文仿宋" w:cs="华文仿宋"/>
          <w:color w:val="auto"/>
          <w:sz w:val="32"/>
          <w:szCs w:val="32"/>
          <w:lang w:val="en-US" w:eastAsia="zh-CN"/>
        </w:rPr>
        <w:t>24</w:t>
      </w:r>
      <w:r>
        <w:rPr>
          <w:rFonts w:hint="eastAsia" w:ascii="华文仿宋" w:hAnsi="华文仿宋" w:eastAsia="华文仿宋" w:cs="华文仿宋"/>
          <w:color w:val="auto"/>
          <w:sz w:val="32"/>
          <w:szCs w:val="32"/>
        </w:rPr>
        <w:t>日，我局执法人员对</w:t>
      </w:r>
      <w:r>
        <w:rPr>
          <w:rFonts w:hint="eastAsia" w:ascii="华文仿宋" w:hAnsi="华文仿宋" w:eastAsia="华文仿宋" w:cs="华文仿宋"/>
          <w:color w:val="auto"/>
          <w:sz w:val="32"/>
          <w:szCs w:val="32"/>
          <w:lang w:eastAsia="zh-CN"/>
        </w:rPr>
        <w:t>秦皇岛北戴河新区华是肿瘤医院</w:t>
      </w:r>
      <w:r>
        <w:rPr>
          <w:rFonts w:hint="eastAsia" w:ascii="华文仿宋" w:hAnsi="华文仿宋" w:eastAsia="华文仿宋" w:cs="华文仿宋"/>
          <w:color w:val="auto"/>
          <w:sz w:val="32"/>
          <w:szCs w:val="32"/>
        </w:rPr>
        <w:t>进行检查时制作的现场检查笔录1份，证明当事人</w:t>
      </w:r>
      <w:r>
        <w:rPr>
          <w:rFonts w:hint="eastAsia" w:ascii="华文仿宋" w:hAnsi="华文仿宋" w:eastAsia="华文仿宋" w:cs="华文仿宋"/>
          <w:color w:val="auto"/>
          <w:sz w:val="32"/>
          <w:szCs w:val="32"/>
          <w:lang w:eastAsia="zh-CN"/>
        </w:rPr>
        <w:t>发布违法医疗</w:t>
      </w:r>
      <w:r>
        <w:rPr>
          <w:rFonts w:hint="eastAsia" w:ascii="华文仿宋" w:hAnsi="华文仿宋" w:eastAsia="华文仿宋" w:cs="华文仿宋"/>
          <w:color w:val="auto"/>
          <w:sz w:val="32"/>
          <w:szCs w:val="32"/>
        </w:rPr>
        <w:t>广告的事实；</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年1月</w:t>
      </w:r>
      <w:r>
        <w:rPr>
          <w:rFonts w:hint="eastAsia" w:ascii="华文仿宋" w:hAnsi="华文仿宋" w:eastAsia="华文仿宋" w:cs="华文仿宋"/>
          <w:color w:val="auto"/>
          <w:sz w:val="32"/>
          <w:szCs w:val="32"/>
          <w:lang w:val="en-US" w:eastAsia="zh-CN"/>
        </w:rPr>
        <w:t>29</w:t>
      </w:r>
      <w:r>
        <w:rPr>
          <w:rFonts w:hint="eastAsia" w:ascii="华文仿宋" w:hAnsi="华文仿宋" w:eastAsia="华文仿宋" w:cs="华文仿宋"/>
          <w:color w:val="auto"/>
          <w:sz w:val="32"/>
          <w:szCs w:val="32"/>
        </w:rPr>
        <w:t>日，执法人员提取的</w:t>
      </w:r>
      <w:r>
        <w:rPr>
          <w:rFonts w:hint="eastAsia" w:ascii="华文仿宋" w:hAnsi="华文仿宋" w:eastAsia="华文仿宋" w:cs="华文仿宋"/>
          <w:color w:val="auto"/>
          <w:sz w:val="32"/>
          <w:szCs w:val="40"/>
          <w:lang w:eastAsia="zh-CN"/>
        </w:rPr>
        <w:t>秦皇岛北戴河新区华是肿瘤医院公众号</w:t>
      </w:r>
      <w:r>
        <w:rPr>
          <w:rFonts w:hint="eastAsia" w:ascii="华文仿宋" w:hAnsi="华文仿宋" w:eastAsia="华文仿宋" w:cs="华文仿宋"/>
          <w:color w:val="auto"/>
          <w:sz w:val="32"/>
          <w:szCs w:val="40"/>
        </w:rPr>
        <w:t>内容</w:t>
      </w:r>
      <w:r>
        <w:rPr>
          <w:rFonts w:hint="eastAsia" w:ascii="华文仿宋" w:hAnsi="华文仿宋" w:eastAsia="华文仿宋" w:cs="华文仿宋"/>
          <w:color w:val="auto"/>
          <w:sz w:val="32"/>
          <w:szCs w:val="32"/>
        </w:rPr>
        <w:t>照片</w:t>
      </w:r>
      <w:r>
        <w:rPr>
          <w:rFonts w:hint="eastAsia" w:ascii="华文仿宋" w:hAnsi="华文仿宋" w:eastAsia="华文仿宋" w:cs="华文仿宋"/>
          <w:color w:val="auto"/>
          <w:sz w:val="32"/>
          <w:szCs w:val="32"/>
          <w:lang w:val="en-US" w:eastAsia="zh-CN"/>
        </w:rPr>
        <w:t>2</w:t>
      </w:r>
      <w:r>
        <w:rPr>
          <w:rFonts w:hint="eastAsia" w:ascii="华文仿宋" w:hAnsi="华文仿宋" w:eastAsia="华文仿宋" w:cs="华文仿宋"/>
          <w:color w:val="auto"/>
          <w:sz w:val="32"/>
          <w:szCs w:val="32"/>
        </w:rPr>
        <w:t>张，</w:t>
      </w:r>
      <w:r>
        <w:rPr>
          <w:rFonts w:hint="eastAsia" w:ascii="华文仿宋" w:hAnsi="华文仿宋" w:eastAsia="华文仿宋" w:cs="华文仿宋"/>
          <w:color w:val="auto"/>
          <w:sz w:val="32"/>
          <w:szCs w:val="32"/>
          <w:lang w:eastAsia="zh-CN"/>
        </w:rPr>
        <w:t>秦皇岛北戴河新区华是肿瘤医院</w:t>
      </w:r>
      <w:r>
        <w:rPr>
          <w:rFonts w:hint="eastAsia" w:ascii="华文仿宋" w:hAnsi="华文仿宋" w:eastAsia="华文仿宋" w:cs="华文仿宋"/>
          <w:color w:val="auto"/>
          <w:sz w:val="32"/>
          <w:szCs w:val="32"/>
          <w:lang w:val="en-US" w:eastAsia="zh-CN"/>
        </w:rPr>
        <w:t>微信公众号发表的两篇文章复印件2份；</w:t>
      </w:r>
      <w:r>
        <w:rPr>
          <w:rFonts w:hint="eastAsia" w:ascii="华文仿宋" w:hAnsi="华文仿宋" w:eastAsia="华文仿宋" w:cs="华文仿宋"/>
          <w:color w:val="auto"/>
          <w:sz w:val="32"/>
          <w:szCs w:val="32"/>
        </w:rPr>
        <w:t>证明</w:t>
      </w:r>
      <w:r>
        <w:rPr>
          <w:rFonts w:hint="eastAsia" w:ascii="华文仿宋" w:hAnsi="华文仿宋" w:eastAsia="华文仿宋" w:cs="华文仿宋"/>
          <w:color w:val="auto"/>
          <w:sz w:val="32"/>
          <w:szCs w:val="32"/>
          <w:lang w:eastAsia="zh-CN"/>
        </w:rPr>
        <w:t>当事人发布违法医疗</w:t>
      </w:r>
      <w:r>
        <w:rPr>
          <w:rFonts w:hint="eastAsia" w:ascii="华文仿宋" w:hAnsi="华文仿宋" w:eastAsia="华文仿宋" w:cs="华文仿宋"/>
          <w:color w:val="auto"/>
          <w:sz w:val="32"/>
          <w:szCs w:val="32"/>
        </w:rPr>
        <w:t>广告的事实；</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2024年</w:t>
      </w:r>
      <w:r>
        <w:rPr>
          <w:rFonts w:hint="eastAsia" w:ascii="华文仿宋" w:hAnsi="华文仿宋" w:eastAsia="华文仿宋" w:cs="华文仿宋"/>
          <w:color w:val="auto"/>
          <w:sz w:val="32"/>
          <w:szCs w:val="32"/>
        </w:rPr>
        <w:t>1月</w:t>
      </w:r>
      <w:r>
        <w:rPr>
          <w:rFonts w:hint="eastAsia" w:ascii="华文仿宋" w:hAnsi="华文仿宋" w:eastAsia="华文仿宋" w:cs="华文仿宋"/>
          <w:color w:val="auto"/>
          <w:sz w:val="32"/>
          <w:szCs w:val="32"/>
          <w:lang w:val="en-US" w:eastAsia="zh-CN"/>
        </w:rPr>
        <w:t>30</w:t>
      </w:r>
      <w:r>
        <w:rPr>
          <w:rFonts w:hint="eastAsia" w:ascii="华文仿宋" w:hAnsi="华文仿宋" w:eastAsia="华文仿宋" w:cs="华文仿宋"/>
          <w:color w:val="auto"/>
          <w:sz w:val="32"/>
          <w:szCs w:val="32"/>
        </w:rPr>
        <w:t>日，执法人员提取的</w:t>
      </w:r>
      <w:r>
        <w:rPr>
          <w:rFonts w:hint="eastAsia" w:ascii="华文仿宋" w:hAnsi="华文仿宋" w:eastAsia="华文仿宋" w:cs="华文仿宋"/>
          <w:color w:val="auto"/>
          <w:sz w:val="32"/>
          <w:szCs w:val="32"/>
          <w:lang w:eastAsia="zh-CN"/>
        </w:rPr>
        <w:t>秦</w:t>
      </w:r>
      <w:r>
        <w:rPr>
          <w:rFonts w:hint="eastAsia" w:ascii="华文仿宋" w:hAnsi="华文仿宋" w:eastAsia="华文仿宋" w:cs="华文仿宋"/>
          <w:color w:val="auto"/>
          <w:sz w:val="32"/>
          <w:szCs w:val="40"/>
          <w:lang w:eastAsia="zh-CN"/>
        </w:rPr>
        <w:t>皇岛</w:t>
      </w:r>
      <w:r>
        <w:rPr>
          <w:rFonts w:hint="eastAsia" w:ascii="华文仿宋" w:hAnsi="华文仿宋" w:eastAsia="华文仿宋" w:cs="华文仿宋"/>
          <w:color w:val="auto"/>
          <w:sz w:val="32"/>
          <w:szCs w:val="32"/>
          <w:lang w:eastAsia="zh-CN"/>
        </w:rPr>
        <w:t>星绽</w:t>
      </w:r>
      <w:r>
        <w:rPr>
          <w:rFonts w:hint="eastAsia" w:ascii="华文仿宋" w:hAnsi="华文仿宋" w:eastAsia="华文仿宋" w:cs="华文仿宋"/>
          <w:color w:val="auto"/>
          <w:sz w:val="32"/>
          <w:szCs w:val="40"/>
          <w:lang w:val="en-US" w:eastAsia="zh-CN"/>
        </w:rPr>
        <w:t>品牌管理有限公司</w:t>
      </w:r>
      <w:r>
        <w:rPr>
          <w:rFonts w:hint="eastAsia" w:ascii="华文仿宋" w:hAnsi="华文仿宋" w:eastAsia="华文仿宋" w:cs="华文仿宋"/>
          <w:color w:val="auto"/>
          <w:sz w:val="32"/>
          <w:szCs w:val="40"/>
          <w:lang w:eastAsia="zh-CN"/>
        </w:rPr>
        <w:t>在国家企业信用信息公示系统的行政处罚信息记录</w:t>
      </w:r>
      <w:r>
        <w:rPr>
          <w:rFonts w:hint="eastAsia" w:ascii="华文仿宋" w:hAnsi="华文仿宋" w:eastAsia="华文仿宋" w:cs="华文仿宋"/>
          <w:color w:val="auto"/>
          <w:sz w:val="32"/>
          <w:szCs w:val="40"/>
          <w:lang w:val="en-US" w:eastAsia="zh-CN"/>
        </w:rPr>
        <w:t>1份，证明</w:t>
      </w:r>
      <w:r>
        <w:rPr>
          <w:rFonts w:hint="eastAsia" w:ascii="华文仿宋" w:hAnsi="华文仿宋" w:eastAsia="华文仿宋" w:cs="华文仿宋"/>
          <w:color w:val="auto"/>
          <w:sz w:val="32"/>
          <w:szCs w:val="32"/>
          <w:lang w:eastAsia="zh-CN"/>
        </w:rPr>
        <w:t>秦</w:t>
      </w:r>
      <w:r>
        <w:rPr>
          <w:rFonts w:hint="eastAsia" w:ascii="华文仿宋" w:hAnsi="华文仿宋" w:eastAsia="华文仿宋" w:cs="华文仿宋"/>
          <w:color w:val="auto"/>
          <w:sz w:val="32"/>
          <w:szCs w:val="40"/>
          <w:lang w:eastAsia="zh-CN"/>
        </w:rPr>
        <w:t>皇岛</w:t>
      </w:r>
      <w:r>
        <w:rPr>
          <w:rFonts w:hint="eastAsia" w:ascii="华文仿宋" w:hAnsi="华文仿宋" w:eastAsia="华文仿宋" w:cs="华文仿宋"/>
          <w:color w:val="auto"/>
          <w:sz w:val="32"/>
          <w:szCs w:val="32"/>
          <w:lang w:eastAsia="zh-CN"/>
        </w:rPr>
        <w:t>星绽</w:t>
      </w:r>
      <w:r>
        <w:rPr>
          <w:rFonts w:hint="eastAsia" w:ascii="华文仿宋" w:hAnsi="华文仿宋" w:eastAsia="华文仿宋" w:cs="华文仿宋"/>
          <w:color w:val="auto"/>
          <w:sz w:val="32"/>
          <w:szCs w:val="40"/>
          <w:lang w:val="en-US" w:eastAsia="zh-CN"/>
        </w:rPr>
        <w:t>品牌管理有限公司</w:t>
      </w:r>
      <w:r>
        <w:rPr>
          <w:rFonts w:hint="eastAsia" w:ascii="华文仿宋" w:hAnsi="华文仿宋" w:eastAsia="华文仿宋" w:cs="华文仿宋"/>
          <w:color w:val="auto"/>
          <w:sz w:val="32"/>
          <w:szCs w:val="40"/>
          <w:lang w:eastAsia="zh-CN"/>
        </w:rPr>
        <w:t>在国家企业信用信息公示系统内没有处罚信息；</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40"/>
          <w:lang w:val="en-US" w:eastAsia="zh-CN"/>
        </w:rPr>
        <w:t>2024年1月30日，</w:t>
      </w:r>
      <w:r>
        <w:rPr>
          <w:rFonts w:hint="eastAsia" w:ascii="华文仿宋" w:hAnsi="华文仿宋" w:eastAsia="华文仿宋" w:cs="华文仿宋"/>
          <w:color w:val="auto"/>
          <w:sz w:val="32"/>
          <w:szCs w:val="32"/>
          <w:lang w:eastAsia="zh-CN"/>
        </w:rPr>
        <w:t>星绽</w:t>
      </w:r>
      <w:r>
        <w:rPr>
          <w:rFonts w:hint="eastAsia" w:ascii="华文仿宋" w:hAnsi="华文仿宋" w:eastAsia="华文仿宋" w:cs="华文仿宋"/>
          <w:color w:val="auto"/>
          <w:sz w:val="32"/>
          <w:szCs w:val="40"/>
          <w:lang w:val="en-US" w:eastAsia="zh-CN"/>
        </w:rPr>
        <w:t>品牌管理有限公司</w:t>
      </w:r>
      <w:r>
        <w:rPr>
          <w:rFonts w:hint="eastAsia" w:ascii="华文仿宋" w:hAnsi="华文仿宋" w:eastAsia="华文仿宋" w:cs="华文仿宋"/>
          <w:color w:val="auto"/>
          <w:sz w:val="32"/>
          <w:szCs w:val="32"/>
        </w:rPr>
        <w:t>提供的</w:t>
      </w:r>
      <w:r>
        <w:rPr>
          <w:rFonts w:hint="eastAsia" w:ascii="华文仿宋" w:hAnsi="华文仿宋" w:eastAsia="华文仿宋" w:cs="华文仿宋"/>
          <w:color w:val="auto"/>
          <w:sz w:val="32"/>
          <w:szCs w:val="32"/>
          <w:lang w:eastAsia="zh-CN"/>
        </w:rPr>
        <w:t>营业执照</w:t>
      </w:r>
      <w:r>
        <w:rPr>
          <w:rFonts w:hint="eastAsia" w:ascii="华文仿宋" w:hAnsi="华文仿宋" w:eastAsia="华文仿宋" w:cs="华文仿宋"/>
          <w:color w:val="auto"/>
          <w:sz w:val="32"/>
          <w:szCs w:val="32"/>
        </w:rPr>
        <w:t>复印件</w:t>
      </w:r>
      <w:r>
        <w:rPr>
          <w:rFonts w:hint="eastAsia" w:ascii="华文仿宋" w:hAnsi="华文仿宋" w:eastAsia="华文仿宋" w:cs="华文仿宋"/>
          <w:color w:val="auto"/>
          <w:sz w:val="32"/>
          <w:szCs w:val="32"/>
          <w:lang w:val="en-US" w:eastAsia="zh-CN"/>
        </w:rPr>
        <w:t>1</w:t>
      </w:r>
      <w:r>
        <w:rPr>
          <w:rFonts w:hint="eastAsia" w:ascii="华文仿宋" w:hAnsi="华文仿宋" w:eastAsia="华文仿宋" w:cs="华文仿宋"/>
          <w:color w:val="auto"/>
          <w:sz w:val="32"/>
          <w:szCs w:val="32"/>
        </w:rPr>
        <w:t>份</w:t>
      </w:r>
      <w:r>
        <w:rPr>
          <w:rFonts w:hint="eastAsia"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rPr>
        <w:t>证明当事人的主体资格；</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40"/>
          <w:lang w:val="en-US" w:eastAsia="zh-CN"/>
        </w:rPr>
        <w:t>2024年1月30日</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刘镔锋</w:t>
      </w:r>
      <w:r>
        <w:rPr>
          <w:rFonts w:hint="eastAsia" w:ascii="华文仿宋" w:hAnsi="华文仿宋" w:eastAsia="华文仿宋" w:cs="华文仿宋"/>
          <w:color w:val="auto"/>
          <w:sz w:val="32"/>
          <w:szCs w:val="32"/>
        </w:rPr>
        <w:t>出具的</w:t>
      </w:r>
      <w:r>
        <w:rPr>
          <w:rFonts w:hint="eastAsia" w:ascii="华文仿宋" w:hAnsi="华文仿宋" w:eastAsia="华文仿宋" w:cs="华文仿宋"/>
          <w:color w:val="auto"/>
          <w:sz w:val="32"/>
          <w:szCs w:val="32"/>
          <w:lang w:eastAsia="zh-CN"/>
        </w:rPr>
        <w:t>法定代表人李宏达的</w:t>
      </w:r>
      <w:r>
        <w:rPr>
          <w:rFonts w:hint="eastAsia" w:ascii="华文仿宋" w:hAnsi="华文仿宋" w:eastAsia="华文仿宋" w:cs="华文仿宋"/>
          <w:color w:val="auto"/>
          <w:sz w:val="32"/>
          <w:szCs w:val="32"/>
        </w:rPr>
        <w:t>身份证复印件</w:t>
      </w:r>
      <w:r>
        <w:rPr>
          <w:rFonts w:hint="eastAsia" w:ascii="华文仿宋" w:hAnsi="华文仿宋" w:eastAsia="华文仿宋" w:cs="华文仿宋"/>
          <w:color w:val="auto"/>
          <w:sz w:val="32"/>
          <w:szCs w:val="32"/>
          <w:lang w:val="en-US" w:eastAsia="zh-CN"/>
        </w:rPr>
        <w:t>1</w:t>
      </w:r>
      <w:r>
        <w:rPr>
          <w:rFonts w:hint="eastAsia" w:ascii="华文仿宋" w:hAnsi="华文仿宋" w:eastAsia="华文仿宋" w:cs="华文仿宋"/>
          <w:color w:val="auto"/>
          <w:sz w:val="32"/>
          <w:szCs w:val="32"/>
        </w:rPr>
        <w:t>份，证明当事人的身份；</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40"/>
          <w:lang w:val="en-US" w:eastAsia="zh-CN"/>
        </w:rPr>
        <w:t>2024年1月30日</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刘镔锋</w:t>
      </w:r>
      <w:r>
        <w:rPr>
          <w:rFonts w:hint="eastAsia" w:ascii="华文仿宋" w:hAnsi="华文仿宋" w:eastAsia="华文仿宋" w:cs="华文仿宋"/>
          <w:color w:val="auto"/>
          <w:sz w:val="32"/>
          <w:szCs w:val="32"/>
        </w:rPr>
        <w:t>出具的授权委托书1份，身份证复印件1份，证明本人身份；</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000000"/>
          <w:sz w:val="32"/>
          <w:szCs w:val="32"/>
        </w:rPr>
        <w:t>202</w:t>
      </w:r>
      <w:r>
        <w:rPr>
          <w:rFonts w:hint="eastAsia" w:ascii="华文仿宋" w:hAnsi="华文仿宋" w:eastAsia="华文仿宋" w:cs="华文仿宋"/>
          <w:color w:val="000000"/>
          <w:sz w:val="32"/>
          <w:szCs w:val="32"/>
          <w:lang w:val="en-US" w:eastAsia="zh-CN"/>
        </w:rPr>
        <w:t>4</w:t>
      </w:r>
      <w:r>
        <w:rPr>
          <w:rFonts w:hint="eastAsia" w:ascii="华文仿宋" w:hAnsi="华文仿宋" w:eastAsia="华文仿宋" w:cs="华文仿宋"/>
          <w:color w:val="000000"/>
          <w:sz w:val="32"/>
          <w:szCs w:val="32"/>
        </w:rPr>
        <w:t>年1月</w:t>
      </w:r>
      <w:r>
        <w:rPr>
          <w:rFonts w:hint="eastAsia" w:ascii="华文仿宋" w:hAnsi="华文仿宋" w:eastAsia="华文仿宋" w:cs="华文仿宋"/>
          <w:color w:val="000000"/>
          <w:sz w:val="32"/>
          <w:szCs w:val="32"/>
          <w:lang w:val="en-US" w:eastAsia="zh-CN"/>
        </w:rPr>
        <w:t>30</w:t>
      </w:r>
      <w:r>
        <w:rPr>
          <w:rFonts w:hint="eastAsia" w:ascii="华文仿宋" w:hAnsi="华文仿宋" w:eastAsia="华文仿宋" w:cs="华文仿宋"/>
          <w:color w:val="000000"/>
          <w:sz w:val="32"/>
          <w:szCs w:val="32"/>
        </w:rPr>
        <w:t>日，</w:t>
      </w:r>
      <w:r>
        <w:rPr>
          <w:rFonts w:hint="eastAsia" w:ascii="华文仿宋" w:hAnsi="华文仿宋" w:eastAsia="华文仿宋" w:cs="华文仿宋"/>
          <w:color w:val="auto"/>
          <w:sz w:val="32"/>
          <w:szCs w:val="32"/>
          <w:lang w:eastAsia="zh-CN"/>
        </w:rPr>
        <w:t>刘镔锋</w:t>
      </w:r>
      <w:r>
        <w:rPr>
          <w:rFonts w:hint="eastAsia" w:ascii="华文仿宋" w:hAnsi="华文仿宋" w:eastAsia="华文仿宋" w:cs="华文仿宋"/>
          <w:color w:val="000000"/>
          <w:sz w:val="32"/>
          <w:szCs w:val="32"/>
          <w:lang w:eastAsia="zh-CN"/>
        </w:rPr>
        <w:t>提供的微信平台合作协议</w:t>
      </w:r>
      <w:r>
        <w:rPr>
          <w:rFonts w:hint="eastAsia" w:ascii="华文仿宋" w:hAnsi="华文仿宋" w:eastAsia="华文仿宋" w:cs="华文仿宋"/>
          <w:color w:val="000000"/>
          <w:sz w:val="32"/>
          <w:szCs w:val="32"/>
          <w:lang w:val="en-US" w:eastAsia="zh-CN"/>
        </w:rPr>
        <w:t>1份</w:t>
      </w:r>
      <w:r>
        <w:rPr>
          <w:rFonts w:hint="eastAsia" w:ascii="华文仿宋" w:hAnsi="华文仿宋" w:eastAsia="华文仿宋" w:cs="华文仿宋"/>
          <w:color w:val="0000C7"/>
          <w:sz w:val="32"/>
          <w:szCs w:val="32"/>
          <w:lang w:val="en-US" w:eastAsia="zh-CN"/>
        </w:rPr>
        <w:t>，</w:t>
      </w:r>
      <w:r>
        <w:rPr>
          <w:rFonts w:hint="eastAsia" w:ascii="华文仿宋" w:hAnsi="华文仿宋" w:eastAsia="华文仿宋" w:cs="华文仿宋"/>
          <w:color w:val="000000"/>
          <w:sz w:val="32"/>
          <w:szCs w:val="32"/>
          <w:lang w:val="en-US" w:eastAsia="zh-CN"/>
        </w:rPr>
        <w:t>证明广告费用数额；</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40"/>
          <w:lang w:val="en-US" w:eastAsia="zh-CN"/>
        </w:rPr>
        <w:t>2024年1月30日</w:t>
      </w:r>
      <w:r>
        <w:rPr>
          <w:rFonts w:hint="eastAsia" w:ascii="华文仿宋" w:hAnsi="华文仿宋" w:eastAsia="华文仿宋" w:cs="华文仿宋"/>
          <w:color w:val="auto"/>
          <w:sz w:val="32"/>
          <w:szCs w:val="32"/>
        </w:rPr>
        <w:t>，我局执法人员</w:t>
      </w:r>
      <w:r>
        <w:rPr>
          <w:rFonts w:hint="eastAsia" w:ascii="华文仿宋" w:hAnsi="华文仿宋" w:eastAsia="华文仿宋" w:cs="华文仿宋"/>
          <w:color w:val="auto"/>
          <w:sz w:val="32"/>
          <w:szCs w:val="40"/>
          <w:lang w:val="en-US" w:eastAsia="zh-CN"/>
        </w:rPr>
        <w:t>对秦皇岛星绽品牌管理有限公司业务员刘镔锋进行询问，</w:t>
      </w:r>
      <w:r>
        <w:rPr>
          <w:rFonts w:hint="eastAsia" w:ascii="华文仿宋" w:hAnsi="华文仿宋" w:eastAsia="华文仿宋" w:cs="华文仿宋"/>
          <w:color w:val="auto"/>
          <w:sz w:val="32"/>
          <w:szCs w:val="32"/>
        </w:rPr>
        <w:t>证明</w:t>
      </w:r>
      <w:r>
        <w:rPr>
          <w:rFonts w:hint="eastAsia" w:ascii="华文仿宋" w:hAnsi="华文仿宋" w:eastAsia="华文仿宋" w:cs="华文仿宋"/>
          <w:color w:val="auto"/>
          <w:sz w:val="32"/>
          <w:szCs w:val="40"/>
          <w:lang w:eastAsia="zh-CN"/>
        </w:rPr>
        <w:t>秦皇岛北戴河新区华是肿瘤医院</w:t>
      </w:r>
      <w:r>
        <w:rPr>
          <w:rFonts w:hint="eastAsia" w:ascii="华文仿宋" w:hAnsi="华文仿宋" w:eastAsia="华文仿宋" w:cs="华文仿宋"/>
          <w:color w:val="auto"/>
          <w:sz w:val="32"/>
          <w:szCs w:val="40"/>
          <w:lang w:val="en-US" w:eastAsia="zh-CN"/>
        </w:rPr>
        <w:t>与当事人是委托与被委托关系，</w:t>
      </w:r>
      <w:r>
        <w:rPr>
          <w:rFonts w:hint="eastAsia" w:ascii="华文仿宋" w:hAnsi="华文仿宋" w:eastAsia="华文仿宋" w:cs="华文仿宋"/>
          <w:color w:val="auto"/>
          <w:sz w:val="32"/>
          <w:szCs w:val="32"/>
        </w:rPr>
        <w:t>当事人违法行为的事实及广告费用数额</w:t>
      </w:r>
      <w:r>
        <w:rPr>
          <w:rFonts w:hint="eastAsia" w:ascii="华文仿宋" w:hAnsi="华文仿宋" w:eastAsia="华文仿宋" w:cs="华文仿宋"/>
          <w:color w:val="auto"/>
          <w:sz w:val="32"/>
          <w:szCs w:val="40"/>
          <w:lang w:val="en-US" w:eastAsia="zh-CN"/>
        </w:rPr>
        <w:t>；</w:t>
      </w:r>
    </w:p>
    <w:p>
      <w:pPr>
        <w:keepNext w:val="0"/>
        <w:keepLines w:val="0"/>
        <w:pageBreakBefore w:val="0"/>
        <w:numPr>
          <w:ilvl w:val="0"/>
          <w:numId w:val="1"/>
        </w:numPr>
        <w:kinsoku/>
        <w:wordWrap/>
        <w:overflowPunct/>
        <w:topLinePunct w:val="0"/>
        <w:bidi w:val="0"/>
        <w:adjustRightInd/>
        <w:snapToGrid/>
        <w:spacing w:line="54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执法人员制作光盘1份，证明执法全过程记录。</w:t>
      </w:r>
    </w:p>
    <w:p>
      <w:pPr>
        <w:keepNext w:val="0"/>
        <w:keepLines w:val="0"/>
        <w:pageBreakBefore w:val="0"/>
        <w:widowControl/>
        <w:wordWrap/>
        <w:overflowPunct/>
        <w:topLinePunct w:val="0"/>
        <w:autoSpaceDE w:val="0"/>
        <w:autoSpaceDN w:val="0"/>
        <w:bidi w:val="0"/>
        <w:adjustRightInd w:val="0"/>
        <w:snapToGrid w:val="0"/>
        <w:spacing w:line="540" w:lineRule="exact"/>
        <w:ind w:firstLine="640" w:firstLineChars="200"/>
        <w:jc w:val="both"/>
        <w:rPr>
          <w:rFonts w:hint="eastAsia" w:ascii="华文仿宋" w:hAnsi="华文仿宋" w:eastAsia="华文仿宋" w:cs="华文仿宋"/>
          <w:color w:val="000000"/>
          <w:sz w:val="32"/>
          <w:szCs w:val="32"/>
        </w:rPr>
      </w:pPr>
      <w:r>
        <w:rPr>
          <w:rFonts w:hint="eastAsia" w:ascii="华文仿宋" w:hAnsi="华文仿宋" w:eastAsia="华文仿宋" w:cs="华文仿宋"/>
          <w:color w:val="auto"/>
          <w:sz w:val="32"/>
          <w:szCs w:val="32"/>
          <w:highlight w:val="none"/>
          <w:lang w:val="en-US" w:eastAsia="zh-CN"/>
        </w:rPr>
        <w:t>2024年3月11日我局执法人员</w:t>
      </w:r>
      <w:r>
        <w:rPr>
          <w:rFonts w:hint="eastAsia" w:ascii="华文仿宋" w:hAnsi="华文仿宋" w:eastAsia="华文仿宋" w:cs="华文仿宋"/>
          <w:color w:val="000000"/>
          <w:sz w:val="32"/>
          <w:szCs w:val="32"/>
          <w:highlight w:val="none"/>
        </w:rPr>
        <w:t>直接送达了</w:t>
      </w:r>
      <w:r>
        <w:rPr>
          <w:rFonts w:hint="eastAsia" w:ascii="华文仿宋" w:hAnsi="华文仿宋" w:eastAsia="华文仿宋" w:cs="华文仿宋"/>
          <w:color w:val="000000"/>
          <w:sz w:val="32"/>
          <w:szCs w:val="32"/>
          <w:highlight w:val="none"/>
          <w:lang w:eastAsia="zh-CN"/>
        </w:rPr>
        <w:t>《</w:t>
      </w:r>
      <w:r>
        <w:rPr>
          <w:rFonts w:hint="eastAsia" w:ascii="华文仿宋" w:hAnsi="华文仿宋" w:eastAsia="华文仿宋" w:cs="华文仿宋"/>
          <w:color w:val="000000"/>
          <w:sz w:val="32"/>
          <w:szCs w:val="32"/>
          <w:highlight w:val="none"/>
        </w:rPr>
        <w:t>行政处罚告知书</w:t>
      </w:r>
      <w:r>
        <w:rPr>
          <w:rFonts w:hint="eastAsia" w:ascii="华文仿宋" w:hAnsi="华文仿宋" w:eastAsia="华文仿宋" w:cs="华文仿宋"/>
          <w:color w:val="000000"/>
          <w:sz w:val="32"/>
          <w:szCs w:val="32"/>
          <w:highlight w:val="none"/>
          <w:lang w:eastAsia="zh-CN"/>
        </w:rPr>
        <w:t>》秦市监罚告</w:t>
      </w:r>
      <w:r>
        <w:rPr>
          <w:rFonts w:hint="eastAsia" w:ascii="华文仿宋" w:hAnsi="华文仿宋" w:eastAsia="华文仿宋" w:cs="华文仿宋"/>
          <w:color w:val="000000"/>
          <w:sz w:val="32"/>
          <w:szCs w:val="32"/>
          <w:highlight w:val="none"/>
          <w:lang w:val="en-US" w:eastAsia="zh-CN"/>
        </w:rPr>
        <w:t>[2024]200-05-5号，</w:t>
      </w:r>
      <w:r>
        <w:rPr>
          <w:rFonts w:hint="eastAsia" w:ascii="华文仿宋" w:hAnsi="华文仿宋" w:eastAsia="华文仿宋" w:cs="华文仿宋"/>
          <w:color w:val="000000"/>
          <w:sz w:val="32"/>
          <w:szCs w:val="32"/>
          <w:lang w:eastAsia="zh-CN"/>
        </w:rPr>
        <w:t>告知当事人拟作出的行政处罚内容以及事实、理由、依据、并告知当事人依法享有陈述、申辩和要求听证的权利。</w:t>
      </w:r>
      <w:r>
        <w:rPr>
          <w:rFonts w:hint="eastAsia" w:ascii="华文仿宋" w:hAnsi="华文仿宋" w:eastAsia="华文仿宋" w:cs="华文仿宋"/>
          <w:color w:val="000000"/>
          <w:sz w:val="32"/>
          <w:szCs w:val="32"/>
        </w:rPr>
        <w:t>当事人在法定</w:t>
      </w:r>
      <w:r>
        <w:rPr>
          <w:rFonts w:hint="eastAsia" w:ascii="华文仿宋" w:hAnsi="华文仿宋" w:eastAsia="华文仿宋" w:cs="华文仿宋"/>
          <w:color w:val="000000"/>
          <w:sz w:val="32"/>
          <w:szCs w:val="32"/>
          <w:lang w:eastAsia="zh-CN"/>
        </w:rPr>
        <w:t>期间内未提出听证要求，也未提出陈述、申辩意见。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40" w:lineRule="exact"/>
        <w:ind w:firstLine="640" w:firstLineChars="200"/>
        <w:jc w:val="both"/>
        <w:textAlignment w:val="baseline"/>
        <w:rPr>
          <w:rFonts w:hint="eastAsia" w:ascii="华文仿宋" w:hAnsi="华文仿宋" w:eastAsia="华文仿宋" w:cs="华文仿宋"/>
          <w:color w:val="auto"/>
          <w:sz w:val="32"/>
          <w:szCs w:val="32"/>
        </w:rPr>
      </w:pPr>
      <w:r>
        <w:rPr>
          <w:rFonts w:hint="eastAsia" w:ascii="华文仿宋" w:hAnsi="华文仿宋" w:eastAsia="华文仿宋" w:cs="华文仿宋"/>
          <w:color w:val="000000"/>
          <w:sz w:val="32"/>
          <w:szCs w:val="32"/>
        </w:rPr>
        <w:t>本局认为：</w:t>
      </w:r>
      <w:r>
        <w:rPr>
          <w:rFonts w:hint="eastAsia" w:ascii="华文仿宋" w:hAnsi="华文仿宋" w:eastAsia="华文仿宋" w:cs="华文仿宋"/>
          <w:color w:val="000000"/>
          <w:sz w:val="32"/>
          <w:szCs w:val="32"/>
          <w:lang w:val="en-US" w:eastAsia="zh-CN"/>
        </w:rPr>
        <w:t>1.</w:t>
      </w:r>
      <w:r>
        <w:rPr>
          <w:rFonts w:ascii="仿宋" w:hAnsi="仿宋" w:eastAsia="仿宋" w:cs="仿宋"/>
          <w:color w:val="auto"/>
          <w:kern w:val="0"/>
          <w:sz w:val="31"/>
          <w:szCs w:val="31"/>
        </w:rPr>
        <w:t>当事人</w:t>
      </w:r>
      <w:r>
        <w:rPr>
          <w:rFonts w:hint="eastAsia" w:ascii="华文仿宋" w:hAnsi="华文仿宋" w:eastAsia="华文仿宋" w:cs="华文仿宋"/>
          <w:color w:val="auto"/>
          <w:sz w:val="32"/>
          <w:szCs w:val="32"/>
          <w:lang w:eastAsia="zh-CN"/>
        </w:rPr>
        <w:t>设计发布的“三氧大自血疗法一站式解决身上的疾病！”、</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血管清道夫一三氧大自血疗法</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两篇文章，</w:t>
      </w:r>
      <w:r>
        <w:rPr>
          <w:rFonts w:hint="eastAsia" w:ascii="华文仿宋" w:hAnsi="华文仿宋" w:eastAsia="华文仿宋" w:cs="华文仿宋"/>
          <w:color w:val="auto"/>
          <w:sz w:val="32"/>
          <w:szCs w:val="32"/>
          <w:lang w:val="zh-CN" w:eastAsia="zh-CN"/>
        </w:rPr>
        <w:t>在文章中使用与患者的聊天记录截图，且未经审查发布广告</w:t>
      </w:r>
      <w:r>
        <w:rPr>
          <w:rFonts w:hint="eastAsia" w:ascii="华文仿宋" w:hAnsi="华文仿宋" w:eastAsia="华文仿宋" w:cs="华文仿宋"/>
          <w:color w:val="auto"/>
          <w:sz w:val="32"/>
          <w:szCs w:val="32"/>
          <w:lang w:eastAsia="zh-CN"/>
        </w:rPr>
        <w:t>的行</w:t>
      </w:r>
      <w:r>
        <w:rPr>
          <w:rFonts w:ascii="仿宋" w:hAnsi="仿宋" w:eastAsia="仿宋" w:cs="仿宋"/>
          <w:color w:val="auto"/>
          <w:kern w:val="0"/>
          <w:sz w:val="31"/>
          <w:szCs w:val="31"/>
        </w:rPr>
        <w:t>为违反了《中华人民共和国广告法》第</w:t>
      </w:r>
      <w:r>
        <w:rPr>
          <w:rFonts w:hint="eastAsia" w:ascii="仿宋" w:hAnsi="仿宋" w:eastAsia="仿宋" w:cs="仿宋"/>
          <w:color w:val="auto"/>
          <w:kern w:val="0"/>
          <w:sz w:val="31"/>
          <w:szCs w:val="31"/>
          <w:lang w:eastAsia="zh-CN"/>
        </w:rPr>
        <w:t>十六</w:t>
      </w:r>
      <w:r>
        <w:rPr>
          <w:rFonts w:hint="eastAsia" w:ascii="仿宋" w:hAnsi="仿宋" w:eastAsia="仿宋" w:cs="仿宋"/>
          <w:color w:val="auto"/>
          <w:kern w:val="0"/>
          <w:sz w:val="31"/>
          <w:szCs w:val="31"/>
        </w:rPr>
        <w:t>条第</w:t>
      </w:r>
      <w:r>
        <w:rPr>
          <w:rFonts w:hint="eastAsia" w:ascii="仿宋" w:hAnsi="仿宋" w:eastAsia="仿宋" w:cs="仿宋"/>
          <w:color w:val="auto"/>
          <w:kern w:val="0"/>
          <w:sz w:val="31"/>
          <w:szCs w:val="31"/>
          <w:lang w:eastAsia="zh-CN"/>
        </w:rPr>
        <w:t>一款第五项</w:t>
      </w:r>
      <w:r>
        <w:rPr>
          <w:rFonts w:hint="eastAsia" w:ascii="仿宋" w:hAnsi="仿宋" w:eastAsia="仿宋" w:cs="仿宋"/>
          <w:color w:val="auto"/>
          <w:kern w:val="0"/>
          <w:sz w:val="31"/>
          <w:szCs w:val="31"/>
        </w:rPr>
        <w:t>：</w:t>
      </w:r>
      <w:r>
        <w:rPr>
          <w:rFonts w:hint="eastAsia" w:ascii="仿宋" w:hAnsi="仿宋" w:eastAsia="仿宋" w:cs="仿宋"/>
          <w:color w:val="auto"/>
          <w:kern w:val="0"/>
          <w:sz w:val="31"/>
          <w:szCs w:val="31"/>
          <w:lang w:eastAsia="zh-CN"/>
        </w:rPr>
        <w:t>“</w:t>
      </w:r>
      <w:r>
        <w:rPr>
          <w:rFonts w:hint="eastAsia" w:ascii="华文仿宋" w:hAnsi="华文仿宋" w:eastAsia="华文仿宋" w:cs="华文仿宋"/>
          <w:color w:val="auto"/>
          <w:sz w:val="32"/>
          <w:szCs w:val="32"/>
          <w:lang w:eastAsia="zh-CN"/>
        </w:rPr>
        <w:t>医疗、药品、医疗器械广告不得含有下列内容：</w:t>
      </w:r>
      <w:r>
        <w:rPr>
          <w:rFonts w:ascii="仿宋_GB2312" w:hAnsi="仿宋_GB2312" w:eastAsia="仿宋_GB2312" w:cs="仿宋_GB2312"/>
          <w:color w:val="auto"/>
          <w:sz w:val="32"/>
          <w:highlight w:val="none"/>
        </w:rPr>
        <w:t>（五）法律、行政法规规定禁止的其他内容。</w:t>
      </w:r>
      <w:r>
        <w:rPr>
          <w:rFonts w:hint="eastAsia" w:ascii="仿宋" w:hAnsi="仿宋" w:eastAsia="仿宋" w:cs="仿宋"/>
          <w:color w:val="auto"/>
          <w:kern w:val="0"/>
          <w:sz w:val="31"/>
          <w:szCs w:val="31"/>
        </w:rPr>
        <w:t>”</w:t>
      </w:r>
      <w:r>
        <w:rPr>
          <w:rFonts w:hint="eastAsia" w:ascii="仿宋" w:hAnsi="仿宋" w:eastAsia="仿宋" w:cs="仿宋"/>
          <w:color w:val="auto"/>
          <w:kern w:val="0"/>
          <w:sz w:val="31"/>
          <w:szCs w:val="31"/>
          <w:lang w:eastAsia="zh-CN"/>
        </w:rPr>
        <w:t>和</w:t>
      </w:r>
      <w:r>
        <w:rPr>
          <w:rFonts w:hint="eastAsia" w:ascii="仿宋" w:hAnsi="仿宋" w:eastAsia="仿宋" w:cs="仿宋"/>
          <w:color w:val="auto"/>
          <w:kern w:val="0"/>
          <w:sz w:val="31"/>
          <w:szCs w:val="31"/>
          <w:lang w:val="zh-CN"/>
        </w:rPr>
        <w:t>《医疗广告管理办法》第七条</w:t>
      </w:r>
      <w:r>
        <w:rPr>
          <w:rFonts w:hint="eastAsia" w:ascii="仿宋" w:hAnsi="仿宋" w:eastAsia="仿宋" w:cs="仿宋"/>
          <w:color w:val="auto"/>
          <w:kern w:val="0"/>
          <w:sz w:val="31"/>
          <w:szCs w:val="31"/>
          <w:lang w:eastAsia="zh-CN"/>
        </w:rPr>
        <w:t>第六项：“</w:t>
      </w:r>
      <w:r>
        <w:rPr>
          <w:rFonts w:hint="eastAsia" w:ascii="仿宋" w:hAnsi="仿宋" w:eastAsia="仿宋" w:cs="仿宋"/>
          <w:color w:val="auto"/>
          <w:kern w:val="0"/>
          <w:sz w:val="31"/>
          <w:szCs w:val="31"/>
          <w:lang w:val="zh-CN"/>
        </w:rPr>
        <w:t>医疗广告的表现形式不得含有以下情形：（六）利用患者、卫生技术人员、医学教育科研机构及人员以及其他社会社团、组织的名义、形象作证明的；</w:t>
      </w:r>
      <w:r>
        <w:rPr>
          <w:rFonts w:hint="eastAsia" w:ascii="仿宋" w:hAnsi="仿宋" w:eastAsia="仿宋" w:cs="仿宋"/>
          <w:color w:val="auto"/>
          <w:kern w:val="0"/>
          <w:sz w:val="31"/>
          <w:szCs w:val="31"/>
          <w:lang w:eastAsia="zh-CN"/>
        </w:rPr>
        <w:t>”</w:t>
      </w:r>
      <w:r>
        <w:rPr>
          <w:rFonts w:hint="eastAsia" w:ascii="仿宋" w:hAnsi="仿宋" w:eastAsia="仿宋" w:cs="仿宋"/>
          <w:color w:val="auto"/>
          <w:kern w:val="0"/>
          <w:sz w:val="31"/>
          <w:szCs w:val="31"/>
        </w:rPr>
        <w:t>的规</w:t>
      </w:r>
      <w:r>
        <w:rPr>
          <w:rFonts w:hint="eastAsia" w:ascii="仿宋" w:hAnsi="仿宋" w:eastAsia="仿宋" w:cs="仿宋"/>
          <w:color w:val="auto"/>
          <w:kern w:val="0"/>
          <w:sz w:val="31"/>
          <w:szCs w:val="31"/>
          <w:highlight w:val="none"/>
        </w:rPr>
        <w:t>定</w:t>
      </w:r>
      <w:r>
        <w:rPr>
          <w:rFonts w:hint="eastAsia" w:ascii="仿宋" w:hAnsi="仿宋" w:eastAsia="仿宋" w:cs="仿宋"/>
          <w:color w:val="auto"/>
          <w:kern w:val="0"/>
          <w:sz w:val="31"/>
          <w:szCs w:val="31"/>
          <w:highlight w:val="none"/>
          <w:lang w:eastAsia="zh-CN"/>
        </w:rPr>
        <w:t>；</w:t>
      </w:r>
      <w:r>
        <w:rPr>
          <w:rFonts w:hint="eastAsia" w:ascii="仿宋" w:hAnsi="仿宋" w:eastAsia="仿宋" w:cs="仿宋"/>
          <w:color w:val="auto"/>
          <w:kern w:val="0"/>
          <w:sz w:val="31"/>
          <w:szCs w:val="31"/>
          <w:highlight w:val="none"/>
          <w:lang w:val="en-US" w:eastAsia="zh-CN"/>
        </w:rPr>
        <w:t>2.</w:t>
      </w:r>
      <w:r>
        <w:rPr>
          <w:rFonts w:ascii="仿宋" w:hAnsi="仿宋" w:eastAsia="仿宋" w:cs="仿宋"/>
          <w:color w:val="auto"/>
          <w:kern w:val="0"/>
          <w:sz w:val="31"/>
          <w:szCs w:val="31"/>
          <w:highlight w:val="none"/>
        </w:rPr>
        <w:t>当事人</w:t>
      </w:r>
      <w:r>
        <w:rPr>
          <w:rFonts w:hint="eastAsia" w:ascii="华文仿宋" w:hAnsi="华文仿宋" w:eastAsia="华文仿宋" w:cs="华文仿宋"/>
          <w:color w:val="auto"/>
          <w:sz w:val="32"/>
          <w:szCs w:val="32"/>
          <w:highlight w:val="none"/>
          <w:lang w:val="zh-CN" w:eastAsia="zh-CN"/>
        </w:rPr>
        <w:t>未经审查发布医疗广告</w:t>
      </w:r>
      <w:r>
        <w:rPr>
          <w:rFonts w:hint="eastAsia" w:ascii="华文仿宋" w:hAnsi="华文仿宋" w:eastAsia="华文仿宋" w:cs="华文仿宋"/>
          <w:color w:val="auto"/>
          <w:sz w:val="32"/>
          <w:szCs w:val="32"/>
          <w:highlight w:val="none"/>
          <w:lang w:eastAsia="zh-CN"/>
        </w:rPr>
        <w:t>的行</w:t>
      </w:r>
      <w:r>
        <w:rPr>
          <w:rFonts w:ascii="仿宋" w:hAnsi="仿宋" w:eastAsia="仿宋" w:cs="仿宋"/>
          <w:color w:val="auto"/>
          <w:kern w:val="0"/>
          <w:sz w:val="31"/>
          <w:szCs w:val="31"/>
          <w:highlight w:val="none"/>
        </w:rPr>
        <w:t>为违反了《中华人民共和国广告法》</w:t>
      </w:r>
      <w:r>
        <w:rPr>
          <w:rFonts w:hint="eastAsia" w:ascii="仿宋" w:hAnsi="仿宋" w:eastAsia="仿宋" w:cs="仿宋"/>
          <w:color w:val="auto"/>
          <w:kern w:val="0"/>
          <w:sz w:val="31"/>
          <w:szCs w:val="31"/>
          <w:highlight w:val="none"/>
          <w:lang w:eastAsia="zh-CN"/>
        </w:rPr>
        <w:t>第四十六条：“</w:t>
      </w:r>
      <w:r>
        <w:rPr>
          <w:rFonts w:hint="eastAsia" w:ascii="华文仿宋" w:hAnsi="华文仿宋" w:eastAsia="华文仿宋" w:cs="华文仿宋"/>
          <w:color w:val="auto"/>
          <w:sz w:val="32"/>
          <w:szCs w:val="32"/>
          <w:highlight w:val="none"/>
          <w:lang w:eastAsia="zh-CN"/>
        </w:rPr>
        <w:t>发布医疗、药品、医疗器械、农药、兽药和保健食品广告，以及法律、行政法规规定应当进行审查的其他广告，应当在发布前由有关部门（以下称广告审查机关）对广告内容进行审查；未经审查，不得发布。</w:t>
      </w:r>
      <w:r>
        <w:rPr>
          <w:rFonts w:hint="eastAsia" w:ascii="仿宋" w:hAnsi="仿宋" w:eastAsia="仿宋" w:cs="仿宋"/>
          <w:color w:val="auto"/>
          <w:kern w:val="0"/>
          <w:sz w:val="31"/>
          <w:szCs w:val="31"/>
          <w:highlight w:val="none"/>
          <w:lang w:eastAsia="zh-CN"/>
        </w:rPr>
        <w:t>”</w:t>
      </w:r>
      <w:r>
        <w:rPr>
          <w:rFonts w:hint="eastAsia" w:ascii="仿宋" w:hAnsi="仿宋" w:eastAsia="仿宋" w:cs="仿宋"/>
          <w:color w:val="auto"/>
          <w:kern w:val="0"/>
          <w:sz w:val="31"/>
          <w:szCs w:val="31"/>
          <w:highlight w:val="none"/>
        </w:rPr>
        <w:t>的规定</w:t>
      </w:r>
      <w:r>
        <w:rPr>
          <w:rFonts w:hint="eastAsia" w:ascii="仿宋" w:hAnsi="仿宋" w:eastAsia="仿宋" w:cs="仿宋"/>
          <w:color w:val="auto"/>
          <w:kern w:val="0"/>
          <w:sz w:val="31"/>
          <w:szCs w:val="31"/>
          <w:highlight w:val="none"/>
          <w:lang w:eastAsia="zh-CN"/>
        </w:rPr>
        <w:t>，</w:t>
      </w:r>
      <w:r>
        <w:rPr>
          <w:rFonts w:hint="eastAsia" w:ascii="仿宋" w:hAnsi="仿宋" w:eastAsia="仿宋" w:cs="仿宋"/>
          <w:color w:val="auto"/>
          <w:kern w:val="0"/>
          <w:sz w:val="31"/>
          <w:szCs w:val="31"/>
          <w:highlight w:val="none"/>
        </w:rPr>
        <w:t>构成</w:t>
      </w:r>
      <w:r>
        <w:rPr>
          <w:rFonts w:hint="eastAsia" w:ascii="仿宋" w:hAnsi="仿宋" w:eastAsia="仿宋" w:cs="仿宋"/>
          <w:color w:val="auto"/>
          <w:kern w:val="0"/>
          <w:sz w:val="31"/>
          <w:szCs w:val="31"/>
          <w:highlight w:val="none"/>
          <w:lang w:eastAsia="zh-CN"/>
        </w:rPr>
        <w:t>未经审查发</w:t>
      </w:r>
      <w:r>
        <w:rPr>
          <w:rFonts w:hint="eastAsia" w:ascii="仿宋" w:hAnsi="仿宋" w:eastAsia="仿宋" w:cs="仿宋"/>
          <w:color w:val="auto"/>
          <w:kern w:val="0"/>
          <w:sz w:val="31"/>
          <w:szCs w:val="31"/>
          <w:lang w:eastAsia="zh-CN"/>
        </w:rPr>
        <w:t>布违法医疗</w:t>
      </w:r>
      <w:r>
        <w:rPr>
          <w:rFonts w:hint="eastAsia" w:ascii="仿宋" w:hAnsi="仿宋" w:eastAsia="仿宋" w:cs="仿宋"/>
          <w:color w:val="auto"/>
          <w:kern w:val="0"/>
          <w:sz w:val="31"/>
          <w:szCs w:val="31"/>
        </w:rPr>
        <w:t>广告的行为</w:t>
      </w:r>
      <w:r>
        <w:rPr>
          <w:rFonts w:hint="eastAsia" w:ascii="华文仿宋" w:hAnsi="华文仿宋" w:eastAsia="华文仿宋" w:cs="华文仿宋"/>
          <w:color w:val="auto"/>
          <w:sz w:val="32"/>
          <w:szCs w:val="32"/>
        </w:rPr>
        <w:t>。</w:t>
      </w:r>
    </w:p>
    <w:p>
      <w:pPr>
        <w:keepNext w:val="0"/>
        <w:keepLines w:val="0"/>
        <w:pageBreakBefore w:val="0"/>
        <w:widowControl/>
        <w:kinsoku/>
        <w:wordWrap/>
        <w:overflowPunct/>
        <w:topLinePunct w:val="0"/>
        <w:bidi w:val="0"/>
        <w:adjustRightInd/>
        <w:snapToGrid/>
        <w:spacing w:line="540" w:lineRule="exact"/>
        <w:ind w:firstLine="640" w:firstLineChars="200"/>
        <w:jc w:val="left"/>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广告经营者发布广告前未尽到审查义务，</w:t>
      </w:r>
      <w:r>
        <w:rPr>
          <w:rFonts w:hint="eastAsia" w:ascii="华文仿宋" w:hAnsi="华文仿宋" w:eastAsia="华文仿宋" w:cs="华文仿宋"/>
          <w:color w:val="auto"/>
          <w:sz w:val="32"/>
          <w:szCs w:val="32"/>
        </w:rPr>
        <w:t>当事人</w:t>
      </w:r>
      <w:r>
        <w:rPr>
          <w:rFonts w:hint="eastAsia" w:ascii="华文仿宋" w:hAnsi="华文仿宋" w:eastAsia="华文仿宋" w:cs="华文仿宋"/>
          <w:color w:val="auto"/>
          <w:sz w:val="32"/>
          <w:szCs w:val="32"/>
          <w:lang w:eastAsia="zh-CN"/>
        </w:rPr>
        <w:t>应知发布的医疗广告中不得利用患者名义和</w:t>
      </w:r>
      <w:r>
        <w:rPr>
          <w:rFonts w:hint="eastAsia" w:ascii="华文仿宋" w:hAnsi="华文仿宋" w:eastAsia="华文仿宋" w:cs="华文仿宋"/>
          <w:color w:val="auto"/>
          <w:sz w:val="32"/>
          <w:szCs w:val="32"/>
          <w:lang w:val="zh-CN" w:eastAsia="zh-CN"/>
        </w:rPr>
        <w:t>发布医疗广告未经审查</w:t>
      </w:r>
      <w:r>
        <w:rPr>
          <w:rFonts w:hint="eastAsia" w:ascii="华文仿宋" w:hAnsi="华文仿宋" w:eastAsia="华文仿宋" w:cs="华文仿宋"/>
          <w:color w:val="auto"/>
          <w:sz w:val="32"/>
          <w:szCs w:val="32"/>
          <w:highlight w:val="none"/>
          <w:lang w:eastAsia="zh-CN"/>
        </w:rPr>
        <w:t>属于同一违法行为违反《</w:t>
      </w:r>
      <w:r>
        <w:rPr>
          <w:rFonts w:hint="eastAsia" w:ascii="华文仿宋" w:hAnsi="华文仿宋" w:eastAsia="华文仿宋" w:cs="华文仿宋"/>
          <w:color w:val="auto"/>
          <w:sz w:val="32"/>
          <w:szCs w:val="32"/>
          <w:highlight w:val="none"/>
        </w:rPr>
        <w:t>广告法》的</w:t>
      </w:r>
      <w:r>
        <w:rPr>
          <w:rFonts w:hint="eastAsia" w:ascii="华文仿宋" w:hAnsi="华文仿宋" w:eastAsia="华文仿宋" w:cs="华文仿宋"/>
          <w:color w:val="auto"/>
          <w:sz w:val="32"/>
          <w:szCs w:val="32"/>
          <w:highlight w:val="none"/>
          <w:lang w:eastAsia="zh-CN"/>
        </w:rPr>
        <w:t>不同</w:t>
      </w:r>
      <w:r>
        <w:rPr>
          <w:rFonts w:hint="eastAsia" w:ascii="华文仿宋" w:hAnsi="华文仿宋" w:eastAsia="华文仿宋" w:cs="华文仿宋"/>
          <w:color w:val="auto"/>
          <w:sz w:val="32"/>
          <w:szCs w:val="32"/>
          <w:highlight w:val="none"/>
        </w:rPr>
        <w:t>规定，</w:t>
      </w:r>
      <w:r>
        <w:rPr>
          <w:rFonts w:hint="eastAsia" w:ascii="华文仿宋" w:hAnsi="华文仿宋" w:eastAsia="华文仿宋" w:cs="华文仿宋"/>
          <w:color w:val="auto"/>
          <w:sz w:val="32"/>
          <w:szCs w:val="32"/>
          <w:lang w:eastAsia="zh-CN"/>
        </w:rPr>
        <w:t>构成未经审查</w:t>
      </w:r>
      <w:r>
        <w:rPr>
          <w:rFonts w:hint="eastAsia" w:ascii="仿宋" w:hAnsi="仿宋" w:eastAsia="仿宋" w:cs="仿宋"/>
          <w:color w:val="auto"/>
          <w:kern w:val="0"/>
          <w:sz w:val="31"/>
          <w:szCs w:val="31"/>
          <w:lang w:eastAsia="zh-CN"/>
        </w:rPr>
        <w:t>发布违法医疗</w:t>
      </w:r>
      <w:r>
        <w:rPr>
          <w:rFonts w:hint="eastAsia" w:ascii="仿宋" w:hAnsi="仿宋" w:eastAsia="仿宋" w:cs="仿宋"/>
          <w:color w:val="auto"/>
          <w:kern w:val="0"/>
          <w:sz w:val="31"/>
          <w:szCs w:val="31"/>
        </w:rPr>
        <w:t>广告的行为</w:t>
      </w:r>
      <w:r>
        <w:rPr>
          <w:rFonts w:hint="eastAsia" w:ascii="华文仿宋" w:hAnsi="华文仿宋" w:eastAsia="华文仿宋" w:cs="华文仿宋"/>
          <w:color w:val="auto"/>
          <w:sz w:val="32"/>
          <w:szCs w:val="32"/>
          <w:lang w:eastAsia="zh-CN"/>
        </w:rPr>
        <w:t>。依据《河北省市场监督管理系统行政处罚裁量权适用规则》，第八条第三款：“实施行政处罚，对同一违法行为违反多个法律规范的，按照罚款额度高的规定处以罚款处罚，其他处罚种类一并实施。依据</w:t>
      </w:r>
      <w:r>
        <w:rPr>
          <w:rFonts w:hint="eastAsia" w:ascii="华文仿宋" w:hAnsi="华文仿宋" w:eastAsia="华文仿宋" w:cs="华文仿宋"/>
          <w:color w:val="auto"/>
          <w:sz w:val="32"/>
          <w:szCs w:val="32"/>
        </w:rPr>
        <w:t>《河北省市场监督管理</w:t>
      </w:r>
      <w:r>
        <w:rPr>
          <w:rFonts w:hint="eastAsia" w:ascii="华文仿宋" w:hAnsi="华文仿宋" w:eastAsia="华文仿宋" w:cs="华文仿宋"/>
          <w:color w:val="auto"/>
          <w:sz w:val="32"/>
          <w:szCs w:val="32"/>
          <w:lang w:eastAsia="zh-CN"/>
        </w:rPr>
        <w:t>系统</w:t>
      </w:r>
      <w:r>
        <w:rPr>
          <w:rFonts w:hint="eastAsia" w:ascii="华文仿宋" w:hAnsi="华文仿宋" w:eastAsia="华文仿宋" w:cs="华文仿宋"/>
          <w:color w:val="auto"/>
          <w:sz w:val="32"/>
          <w:szCs w:val="32"/>
        </w:rPr>
        <w:t>行政裁量</w:t>
      </w:r>
      <w:r>
        <w:rPr>
          <w:rFonts w:hint="eastAsia" w:ascii="华文仿宋" w:hAnsi="华文仿宋" w:eastAsia="华文仿宋" w:cs="华文仿宋"/>
          <w:color w:val="auto"/>
          <w:sz w:val="32"/>
          <w:szCs w:val="32"/>
          <w:lang w:eastAsia="zh-CN"/>
        </w:rPr>
        <w:t>权</w:t>
      </w:r>
      <w:r>
        <w:rPr>
          <w:rFonts w:hint="eastAsia" w:ascii="华文仿宋" w:hAnsi="华文仿宋" w:eastAsia="华文仿宋" w:cs="华文仿宋"/>
          <w:color w:val="auto"/>
          <w:sz w:val="32"/>
          <w:szCs w:val="32"/>
        </w:rPr>
        <w:t>基准》，</w:t>
      </w:r>
      <w:r>
        <w:rPr>
          <w:rFonts w:hint="eastAsia" w:ascii="华文仿宋" w:hAnsi="华文仿宋" w:eastAsia="华文仿宋" w:cs="华文仿宋"/>
          <w:color w:val="auto"/>
          <w:sz w:val="32"/>
          <w:szCs w:val="32"/>
          <w:lang w:val="en-US" w:eastAsia="zh-CN"/>
        </w:rPr>
        <w:t>26</w:t>
      </w:r>
      <w:r>
        <w:rPr>
          <w:rFonts w:hint="eastAsia" w:ascii="华文仿宋" w:hAnsi="华文仿宋" w:eastAsia="华文仿宋" w:cs="华文仿宋"/>
          <w:color w:val="auto"/>
          <w:sz w:val="32"/>
          <w:szCs w:val="32"/>
        </w:rPr>
        <w:t>、《广告法》行政处罚裁量基准</w:t>
      </w:r>
      <w:r>
        <w:rPr>
          <w:rFonts w:hint="eastAsia" w:ascii="华文仿宋" w:hAnsi="华文仿宋" w:eastAsia="华文仿宋" w:cs="华文仿宋"/>
          <w:color w:val="auto"/>
          <w:sz w:val="32"/>
          <w:szCs w:val="32"/>
          <w:highlight w:val="none"/>
        </w:rPr>
        <w:t>，序号</w:t>
      </w:r>
      <w:r>
        <w:rPr>
          <w:rFonts w:hint="eastAsia" w:ascii="华文仿宋" w:hAnsi="华文仿宋" w:eastAsia="华文仿宋" w:cs="华文仿宋"/>
          <w:color w:val="auto"/>
          <w:sz w:val="32"/>
          <w:szCs w:val="32"/>
          <w:highlight w:val="none"/>
          <w:lang w:val="en-US" w:eastAsia="zh-CN"/>
        </w:rPr>
        <w:t>23</w:t>
      </w:r>
      <w:r>
        <w:rPr>
          <w:rFonts w:hint="eastAsia" w:ascii="华文仿宋" w:hAnsi="华文仿宋" w:eastAsia="华文仿宋" w:cs="华文仿宋"/>
          <w:color w:val="auto"/>
          <w:sz w:val="32"/>
          <w:szCs w:val="32"/>
          <w:highlight w:val="none"/>
        </w:rPr>
        <w:t>、违</w:t>
      </w:r>
      <w:r>
        <w:rPr>
          <w:rFonts w:hint="eastAsia" w:ascii="华文仿宋" w:hAnsi="华文仿宋" w:eastAsia="华文仿宋" w:cs="华文仿宋"/>
          <w:color w:val="auto"/>
          <w:sz w:val="32"/>
          <w:szCs w:val="32"/>
        </w:rPr>
        <w:t>法行为：违反《广告法》第五十八</w:t>
      </w:r>
      <w:r>
        <w:rPr>
          <w:rFonts w:ascii="华文仿宋" w:hAnsi="华文仿宋" w:eastAsia="华文仿宋" w:cs="华文仿宋"/>
          <w:color w:val="auto"/>
          <w:sz w:val="32"/>
          <w:szCs w:val="32"/>
        </w:rPr>
        <w:t>条第</w:t>
      </w:r>
      <w:r>
        <w:rPr>
          <w:rFonts w:hint="eastAsia" w:ascii="华文仿宋" w:hAnsi="华文仿宋" w:eastAsia="华文仿宋" w:cs="华文仿宋"/>
          <w:color w:val="auto"/>
          <w:sz w:val="32"/>
          <w:szCs w:val="32"/>
          <w:lang w:eastAsia="zh-CN"/>
        </w:rPr>
        <w:t>三</w:t>
      </w:r>
      <w:r>
        <w:rPr>
          <w:rFonts w:ascii="华文仿宋" w:hAnsi="华文仿宋" w:eastAsia="华文仿宋" w:cs="华文仿宋"/>
          <w:color w:val="auto"/>
          <w:sz w:val="32"/>
          <w:szCs w:val="32"/>
        </w:rPr>
        <w:t>款规定的。</w:t>
      </w:r>
      <w:r>
        <w:rPr>
          <w:rFonts w:hint="eastAsia" w:ascii="华文仿宋" w:hAnsi="华文仿宋" w:eastAsia="华文仿宋" w:cs="华文仿宋"/>
          <w:color w:val="auto"/>
          <w:sz w:val="32"/>
          <w:szCs w:val="32"/>
        </w:rPr>
        <w:t>适用条件标准：第五十八条第三款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w:t>
      </w:r>
      <w:r>
        <w:rPr>
          <w:rFonts w:hint="eastAsia" w:ascii="华文仿宋" w:hAnsi="华文仿宋" w:eastAsia="华文仿宋" w:cs="华文仿宋"/>
          <w:color w:val="auto"/>
          <w:sz w:val="32"/>
          <w:szCs w:val="32"/>
          <w:lang w:eastAsia="zh-CN"/>
        </w:rPr>
        <w:t>决定</w:t>
      </w:r>
      <w:r>
        <w:rPr>
          <w:rFonts w:hint="eastAsia" w:ascii="华文仿宋" w:hAnsi="华文仿宋" w:eastAsia="华文仿宋" w:cs="华文仿宋"/>
          <w:color w:val="auto"/>
          <w:sz w:val="32"/>
          <w:szCs w:val="32"/>
        </w:rPr>
        <w:t>对当事人的侵权行为作出一般的行政处罚自由裁量。没收广告费用，并处广告费用一点六倍以上二点四倍以下的罚款。</w:t>
      </w:r>
    </w:p>
    <w:p>
      <w:pPr>
        <w:keepNext w:val="0"/>
        <w:keepLines w:val="0"/>
        <w:pageBreakBefore w:val="0"/>
        <w:widowControl/>
        <w:kinsoku/>
        <w:wordWrap/>
        <w:overflowPunct/>
        <w:topLinePunct w:val="0"/>
        <w:bidi w:val="0"/>
        <w:adjustRightInd/>
        <w:snapToGrid/>
        <w:spacing w:line="540" w:lineRule="exact"/>
        <w:ind w:firstLine="640" w:firstLineChars="200"/>
        <w:jc w:val="left"/>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当事人</w:t>
      </w:r>
      <w:r>
        <w:rPr>
          <w:rFonts w:hint="eastAsia" w:ascii="华文仿宋" w:hAnsi="华文仿宋" w:eastAsia="华文仿宋" w:cs="华文仿宋"/>
          <w:color w:val="auto"/>
          <w:sz w:val="32"/>
          <w:szCs w:val="32"/>
          <w:lang w:eastAsia="zh-CN"/>
        </w:rPr>
        <w:t>未经审查</w:t>
      </w:r>
      <w:r>
        <w:rPr>
          <w:rFonts w:hint="eastAsia" w:ascii="仿宋" w:hAnsi="仿宋" w:eastAsia="仿宋" w:cs="仿宋"/>
          <w:color w:val="auto"/>
          <w:kern w:val="0"/>
          <w:sz w:val="31"/>
          <w:szCs w:val="31"/>
          <w:lang w:eastAsia="zh-CN"/>
        </w:rPr>
        <w:t>发布违法医疗</w:t>
      </w:r>
      <w:r>
        <w:rPr>
          <w:rFonts w:hint="eastAsia" w:ascii="仿宋" w:hAnsi="仿宋" w:eastAsia="仿宋" w:cs="仿宋"/>
          <w:color w:val="auto"/>
          <w:kern w:val="0"/>
          <w:sz w:val="31"/>
          <w:szCs w:val="31"/>
        </w:rPr>
        <w:t>广告</w:t>
      </w:r>
      <w:r>
        <w:rPr>
          <w:rFonts w:hint="eastAsia" w:ascii="仿宋" w:hAnsi="仿宋" w:eastAsia="仿宋" w:cs="仿宋"/>
          <w:color w:val="auto"/>
          <w:kern w:val="0"/>
          <w:sz w:val="31"/>
          <w:szCs w:val="31"/>
          <w:lang w:eastAsia="zh-CN"/>
        </w:rPr>
        <w:t>的</w:t>
      </w:r>
      <w:r>
        <w:rPr>
          <w:rFonts w:hint="eastAsia" w:ascii="华文仿宋" w:hAnsi="华文仿宋" w:eastAsia="华文仿宋" w:cs="华文仿宋"/>
          <w:color w:val="auto"/>
          <w:sz w:val="32"/>
          <w:szCs w:val="32"/>
        </w:rPr>
        <w:t>行为，</w:t>
      </w:r>
      <w:r>
        <w:rPr>
          <w:rFonts w:ascii="仿宋" w:hAnsi="仿宋" w:eastAsia="仿宋" w:cs="仿宋"/>
          <w:color w:val="auto"/>
          <w:kern w:val="0"/>
          <w:sz w:val="31"/>
          <w:szCs w:val="31"/>
        </w:rPr>
        <w:t>违反了《中华人民共和国广告法》第</w:t>
      </w:r>
      <w:r>
        <w:rPr>
          <w:rFonts w:hint="eastAsia" w:ascii="仿宋" w:hAnsi="仿宋" w:eastAsia="仿宋" w:cs="仿宋"/>
          <w:color w:val="auto"/>
          <w:kern w:val="0"/>
          <w:sz w:val="31"/>
          <w:szCs w:val="31"/>
          <w:lang w:eastAsia="zh-CN"/>
        </w:rPr>
        <w:t>十六</w:t>
      </w:r>
      <w:r>
        <w:rPr>
          <w:rFonts w:hint="eastAsia" w:ascii="仿宋" w:hAnsi="仿宋" w:eastAsia="仿宋" w:cs="仿宋"/>
          <w:color w:val="auto"/>
          <w:kern w:val="0"/>
          <w:sz w:val="31"/>
          <w:szCs w:val="31"/>
        </w:rPr>
        <w:t>条第</w:t>
      </w:r>
      <w:r>
        <w:rPr>
          <w:rFonts w:hint="eastAsia" w:ascii="仿宋" w:hAnsi="仿宋" w:eastAsia="仿宋" w:cs="仿宋"/>
          <w:color w:val="auto"/>
          <w:kern w:val="0"/>
          <w:sz w:val="31"/>
          <w:szCs w:val="31"/>
          <w:lang w:eastAsia="zh-CN"/>
        </w:rPr>
        <w:t>一款第五项、</w:t>
      </w:r>
      <w:r>
        <w:rPr>
          <w:rFonts w:ascii="仿宋" w:hAnsi="仿宋" w:eastAsia="仿宋" w:cs="仿宋"/>
          <w:color w:val="auto"/>
          <w:kern w:val="0"/>
          <w:sz w:val="31"/>
          <w:szCs w:val="31"/>
        </w:rPr>
        <w:t>《中华人民共和国广告法》</w:t>
      </w:r>
      <w:r>
        <w:rPr>
          <w:rFonts w:hint="eastAsia" w:ascii="仿宋" w:hAnsi="仿宋" w:eastAsia="仿宋" w:cs="仿宋"/>
          <w:color w:val="auto"/>
          <w:kern w:val="0"/>
          <w:sz w:val="31"/>
          <w:szCs w:val="31"/>
          <w:lang w:eastAsia="zh-CN"/>
        </w:rPr>
        <w:t>第四十六条和</w:t>
      </w:r>
      <w:r>
        <w:rPr>
          <w:rFonts w:hint="eastAsia" w:ascii="仿宋" w:hAnsi="仿宋" w:eastAsia="仿宋" w:cs="仿宋"/>
          <w:color w:val="auto"/>
          <w:kern w:val="0"/>
          <w:sz w:val="31"/>
          <w:szCs w:val="31"/>
          <w:lang w:val="zh-CN"/>
        </w:rPr>
        <w:t>《医疗广告管理办法》第七条</w:t>
      </w:r>
      <w:r>
        <w:rPr>
          <w:rFonts w:hint="eastAsia" w:ascii="仿宋" w:hAnsi="仿宋" w:eastAsia="仿宋" w:cs="仿宋"/>
          <w:color w:val="auto"/>
          <w:kern w:val="0"/>
          <w:sz w:val="31"/>
          <w:szCs w:val="31"/>
          <w:lang w:eastAsia="zh-CN"/>
        </w:rPr>
        <w:t>第六项的规定。</w:t>
      </w:r>
      <w:r>
        <w:rPr>
          <w:rFonts w:ascii="仿宋" w:hAnsi="仿宋" w:eastAsia="仿宋" w:cs="仿宋"/>
          <w:color w:val="auto"/>
          <w:kern w:val="0"/>
          <w:sz w:val="31"/>
          <w:szCs w:val="31"/>
        </w:rPr>
        <w:t>依据</w:t>
      </w:r>
      <w:r>
        <w:rPr>
          <w:rFonts w:hint="eastAsia" w:ascii="仿宋" w:hAnsi="仿宋" w:eastAsia="仿宋" w:cs="仿宋"/>
          <w:color w:val="auto"/>
          <w:kern w:val="0"/>
          <w:sz w:val="31"/>
          <w:szCs w:val="31"/>
          <w:lang w:val="zh-CN"/>
        </w:rPr>
        <w:t>《医疗广告管理办法</w:t>
      </w:r>
      <w:r>
        <w:rPr>
          <w:rFonts w:hint="eastAsia" w:ascii="仿宋" w:hAnsi="仿宋" w:eastAsia="仿宋" w:cs="仿宋"/>
          <w:color w:val="auto"/>
          <w:kern w:val="0"/>
          <w:sz w:val="31"/>
          <w:szCs w:val="31"/>
          <w:lang w:val="zh-CN" w:eastAsia="zh-CN"/>
        </w:rPr>
        <w:t>》第二十二条和</w:t>
      </w:r>
      <w:r>
        <w:rPr>
          <w:rFonts w:hint="eastAsia" w:ascii="仿宋" w:hAnsi="仿宋" w:eastAsia="仿宋" w:cs="仿宋"/>
          <w:color w:val="auto"/>
          <w:kern w:val="0"/>
          <w:sz w:val="31"/>
          <w:szCs w:val="31"/>
        </w:rPr>
        <w:t>《中华人民共和国广告法》第五十八条第</w:t>
      </w:r>
      <w:r>
        <w:rPr>
          <w:rFonts w:hint="eastAsia" w:ascii="仿宋" w:hAnsi="仿宋" w:eastAsia="仿宋" w:cs="仿宋"/>
          <w:color w:val="auto"/>
          <w:kern w:val="0"/>
          <w:sz w:val="31"/>
          <w:szCs w:val="31"/>
          <w:lang w:eastAsia="zh-CN"/>
        </w:rPr>
        <w:t>三</w:t>
      </w:r>
      <w:r>
        <w:rPr>
          <w:rFonts w:hint="eastAsia" w:ascii="仿宋" w:hAnsi="仿宋" w:eastAsia="仿宋" w:cs="仿宋"/>
          <w:color w:val="auto"/>
          <w:kern w:val="0"/>
          <w:sz w:val="31"/>
          <w:szCs w:val="31"/>
        </w:rPr>
        <w:t>款之规定</w:t>
      </w:r>
      <w:r>
        <w:rPr>
          <w:rFonts w:hint="eastAsia" w:ascii="华文仿宋" w:hAnsi="华文仿宋" w:eastAsia="华文仿宋" w:cs="华文仿宋"/>
          <w:color w:val="auto"/>
          <w:sz w:val="32"/>
          <w:szCs w:val="32"/>
        </w:rPr>
        <w:t>，责令停止发布广告</w:t>
      </w:r>
      <w:r>
        <w:rPr>
          <w:rFonts w:hint="eastAsia" w:ascii="华文仿宋" w:hAnsi="华文仿宋" w:eastAsia="华文仿宋" w:cs="华文仿宋"/>
          <w:color w:val="auto"/>
          <w:sz w:val="32"/>
          <w:szCs w:val="32"/>
          <w:lang w:eastAsia="zh-CN"/>
        </w:rPr>
        <w:t>，</w:t>
      </w:r>
      <w:r>
        <w:rPr>
          <w:rFonts w:hint="eastAsia" w:ascii="仿宋" w:hAnsi="仿宋" w:eastAsia="仿宋" w:cs="仿宋"/>
          <w:color w:val="auto"/>
          <w:kern w:val="0"/>
          <w:sz w:val="31"/>
          <w:szCs w:val="31"/>
        </w:rPr>
        <w:t>在相应范围内消除影响</w:t>
      </w:r>
      <w:r>
        <w:rPr>
          <w:rFonts w:hint="eastAsia" w:ascii="仿宋" w:hAnsi="仿宋" w:eastAsia="仿宋" w:cs="仿宋"/>
          <w:color w:val="auto"/>
          <w:kern w:val="0"/>
          <w:sz w:val="31"/>
          <w:szCs w:val="31"/>
          <w:lang w:eastAsia="zh-CN"/>
        </w:rPr>
        <w:t>，</w:t>
      </w:r>
      <w:r>
        <w:rPr>
          <w:rFonts w:hint="eastAsia" w:ascii="华文仿宋" w:hAnsi="华文仿宋" w:eastAsia="华文仿宋" w:cs="华文仿宋"/>
          <w:color w:val="auto"/>
          <w:sz w:val="32"/>
          <w:szCs w:val="32"/>
          <w:lang w:eastAsia="zh-CN"/>
        </w:rPr>
        <w:t>决定</w:t>
      </w:r>
      <w:r>
        <w:rPr>
          <w:rFonts w:hint="eastAsia" w:ascii="华文仿宋" w:hAnsi="华文仿宋" w:eastAsia="华文仿宋" w:cs="华文仿宋"/>
          <w:color w:val="auto"/>
          <w:sz w:val="32"/>
          <w:szCs w:val="32"/>
        </w:rPr>
        <w:t>对当事人</w:t>
      </w:r>
      <w:r>
        <w:rPr>
          <w:rFonts w:hint="eastAsia" w:ascii="华文仿宋" w:hAnsi="华文仿宋" w:eastAsia="华文仿宋" w:cs="华文仿宋"/>
          <w:color w:val="auto"/>
          <w:sz w:val="32"/>
          <w:szCs w:val="32"/>
          <w:lang w:eastAsia="zh-CN"/>
        </w:rPr>
        <w:t>做出没收广告费用，并</w:t>
      </w:r>
      <w:r>
        <w:rPr>
          <w:rFonts w:hint="eastAsia" w:ascii="华文仿宋" w:hAnsi="华文仿宋" w:eastAsia="华文仿宋" w:cs="华文仿宋"/>
          <w:color w:val="auto"/>
          <w:sz w:val="32"/>
          <w:szCs w:val="32"/>
        </w:rPr>
        <w:t>处以</w:t>
      </w:r>
      <w:r>
        <w:rPr>
          <w:rFonts w:hint="eastAsia" w:ascii="仿宋" w:hAnsi="仿宋" w:eastAsia="仿宋" w:cs="仿宋"/>
          <w:color w:val="auto"/>
          <w:kern w:val="0"/>
          <w:sz w:val="31"/>
          <w:szCs w:val="31"/>
        </w:rPr>
        <w:t>广告费用二倍</w:t>
      </w:r>
      <w:r>
        <w:rPr>
          <w:rFonts w:hint="eastAsia" w:ascii="华文仿宋" w:hAnsi="华文仿宋" w:eastAsia="华文仿宋" w:cs="华文仿宋"/>
          <w:color w:val="auto"/>
          <w:sz w:val="32"/>
          <w:szCs w:val="32"/>
        </w:rPr>
        <w:t>的罚款</w:t>
      </w:r>
      <w:r>
        <w:rPr>
          <w:rFonts w:hint="eastAsia" w:ascii="华文仿宋" w:hAnsi="华文仿宋" w:eastAsia="华文仿宋" w:cs="华文仿宋"/>
          <w:color w:val="auto"/>
          <w:sz w:val="32"/>
          <w:szCs w:val="32"/>
          <w:lang w:eastAsia="zh-CN"/>
        </w:rPr>
        <w:t>的行政处罚</w:t>
      </w:r>
      <w:r>
        <w:rPr>
          <w:rFonts w:hint="eastAsia" w:ascii="仿宋" w:hAnsi="仿宋" w:eastAsia="仿宋" w:cs="仿宋"/>
          <w:color w:val="auto"/>
          <w:kern w:val="0"/>
          <w:sz w:val="31"/>
          <w:szCs w:val="31"/>
        </w:rPr>
        <w:t>。</w:t>
      </w:r>
    </w:p>
    <w:p>
      <w:pPr>
        <w:keepNext w:val="0"/>
        <w:keepLines w:val="0"/>
        <w:pageBreakBefore w:val="0"/>
        <w:kinsoku/>
        <w:wordWrap/>
        <w:overflowPunct/>
        <w:topLinePunct w:val="0"/>
        <w:bidi w:val="0"/>
        <w:adjustRightInd/>
        <w:snapToGrid/>
        <w:spacing w:line="540" w:lineRule="exact"/>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w:t>
      </w:r>
      <w:r>
        <w:rPr>
          <w:rFonts w:hint="eastAsia" w:ascii="华文仿宋" w:hAnsi="华文仿宋" w:eastAsia="华文仿宋" w:cs="华文仿宋"/>
          <w:color w:val="auto"/>
          <w:sz w:val="32"/>
          <w:szCs w:val="32"/>
          <w:lang w:val="en-US" w:eastAsia="zh-CN"/>
        </w:rPr>
        <w:t xml:space="preserve">  </w:t>
      </w:r>
      <w:r>
        <w:rPr>
          <w:rFonts w:hint="eastAsia" w:ascii="华文仿宋" w:hAnsi="华文仿宋" w:eastAsia="华文仿宋" w:cs="华文仿宋"/>
          <w:color w:val="auto"/>
          <w:sz w:val="32"/>
          <w:szCs w:val="32"/>
        </w:rPr>
        <w:t>综上，对当事人做出如下行政处罚：</w:t>
      </w:r>
    </w:p>
    <w:p>
      <w:pPr>
        <w:keepNext w:val="0"/>
        <w:keepLines w:val="0"/>
        <w:pageBreakBefore w:val="0"/>
        <w:numPr>
          <w:ilvl w:val="0"/>
          <w:numId w:val="2"/>
        </w:numPr>
        <w:kinsoku/>
        <w:wordWrap/>
        <w:overflowPunct/>
        <w:topLinePunct w:val="0"/>
        <w:bidi w:val="0"/>
        <w:adjustRightInd/>
        <w:snapToGrid/>
        <w:spacing w:line="540" w:lineRule="exact"/>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责令停止发布广告；</w:t>
      </w:r>
    </w:p>
    <w:p>
      <w:pPr>
        <w:keepNext w:val="0"/>
        <w:keepLines w:val="0"/>
        <w:pageBreakBefore w:val="0"/>
        <w:numPr>
          <w:ilvl w:val="0"/>
          <w:numId w:val="2"/>
        </w:numPr>
        <w:kinsoku/>
        <w:wordWrap/>
        <w:overflowPunct/>
        <w:topLinePunct w:val="0"/>
        <w:bidi w:val="0"/>
        <w:adjustRightInd/>
        <w:snapToGrid/>
        <w:spacing w:line="540" w:lineRule="exact"/>
        <w:textAlignment w:val="auto"/>
        <w:rPr>
          <w:rFonts w:hint="default" w:ascii="华文仿宋" w:hAnsi="华文仿宋" w:eastAsia="华文仿宋" w:cs="华文仿宋"/>
          <w:color w:val="auto"/>
          <w:sz w:val="32"/>
          <w:szCs w:val="32"/>
          <w:u w:val="none" w:color="auto"/>
          <w:lang w:val="en-US" w:eastAsia="zh-CN"/>
        </w:rPr>
      </w:pPr>
      <w:r>
        <w:rPr>
          <w:rFonts w:hint="eastAsia" w:ascii="华文仿宋" w:hAnsi="华文仿宋" w:eastAsia="华文仿宋" w:cs="华文仿宋"/>
          <w:color w:val="auto"/>
          <w:sz w:val="32"/>
          <w:szCs w:val="32"/>
          <w:u w:val="none" w:color="auto"/>
          <w:lang w:val="en-US" w:eastAsia="zh-CN"/>
        </w:rPr>
        <w:t>没收违法所得6000元；</w:t>
      </w:r>
    </w:p>
    <w:p>
      <w:pPr>
        <w:keepNext w:val="0"/>
        <w:keepLines w:val="0"/>
        <w:pageBreakBefore w:val="0"/>
        <w:numPr>
          <w:ilvl w:val="0"/>
          <w:numId w:val="2"/>
        </w:numPr>
        <w:kinsoku/>
        <w:wordWrap/>
        <w:overflowPunct/>
        <w:topLinePunct w:val="0"/>
        <w:bidi w:val="0"/>
        <w:adjustRightInd/>
        <w:snapToGrid/>
        <w:spacing w:line="540" w:lineRule="exact"/>
        <w:textAlignment w:val="auto"/>
        <w:rPr>
          <w:rFonts w:hint="default" w:ascii="华文仿宋" w:hAnsi="华文仿宋" w:eastAsia="华文仿宋" w:cs="华文仿宋"/>
          <w:color w:val="auto"/>
          <w:sz w:val="32"/>
          <w:szCs w:val="32"/>
          <w:u w:val="none" w:color="auto"/>
          <w:lang w:val="en-US" w:eastAsia="zh-CN"/>
        </w:rPr>
      </w:pPr>
      <w:r>
        <w:rPr>
          <w:rFonts w:hint="eastAsia" w:ascii="华文仿宋" w:hAnsi="华文仿宋" w:eastAsia="华文仿宋" w:cs="华文仿宋"/>
          <w:color w:val="auto"/>
          <w:sz w:val="32"/>
          <w:szCs w:val="32"/>
          <w:u w:val="none" w:color="auto"/>
          <w:lang w:val="en-US" w:eastAsia="zh-CN"/>
        </w:rPr>
        <w:t>罚款12000元，合计18000元。</w:t>
      </w:r>
    </w:p>
    <w:p>
      <w:pPr>
        <w:keepNext w:val="0"/>
        <w:keepLines w:val="0"/>
        <w:pageBreakBefore w:val="0"/>
        <w:widowControl/>
        <w:wordWrap/>
        <w:overflowPunct/>
        <w:topLinePunct w:val="0"/>
        <w:autoSpaceDE w:val="0"/>
        <w:autoSpaceDN w:val="0"/>
        <w:bidi w:val="0"/>
        <w:adjustRightInd w:val="0"/>
        <w:snapToGrid w:val="0"/>
        <w:spacing w:line="540" w:lineRule="exact"/>
        <w:ind w:firstLine="640" w:firstLineChars="200"/>
        <w:jc w:val="both"/>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lang w:eastAsia="zh-CN"/>
        </w:rPr>
        <w:t>当事人应当自收到本行政处罚决定书之日起十五日内</w:t>
      </w:r>
      <w:r>
        <w:rPr>
          <w:rFonts w:hint="eastAsia" w:ascii="华文仿宋" w:hAnsi="华文仿宋" w:eastAsia="华文仿宋" w:cs="华文仿宋"/>
          <w:color w:val="000000"/>
          <w:sz w:val="32"/>
          <w:szCs w:val="32"/>
        </w:rPr>
        <w:t>，将罚没款缴至秦皇岛银行金财支行（账户名称：秦皇岛市财政局）；逾期不缴纳的</w:t>
      </w:r>
      <w:r>
        <w:rPr>
          <w:rFonts w:hint="eastAsia" w:ascii="华文仿宋" w:hAnsi="华文仿宋" w:eastAsia="华文仿宋" w:cs="华文仿宋"/>
          <w:color w:val="000000"/>
          <w:sz w:val="32"/>
          <w:szCs w:val="32"/>
          <w:lang w:eastAsia="zh-CN"/>
        </w:rPr>
        <w:t>罚款的</w:t>
      </w:r>
      <w:r>
        <w:rPr>
          <w:rFonts w:hint="eastAsia" w:ascii="华文仿宋" w:hAnsi="华文仿宋" w:eastAsia="华文仿宋" w:cs="华文仿宋"/>
          <w:color w:val="000000"/>
          <w:sz w:val="32"/>
          <w:szCs w:val="32"/>
        </w:rPr>
        <w:t>，依据《中华人民共和国行政处罚法》第七十二条的规定，本局将每日按罚款数额的百分之三加处罚款，并依法申请人民法院强制执行。</w:t>
      </w:r>
    </w:p>
    <w:p>
      <w:pPr>
        <w:keepNext w:val="0"/>
        <w:keepLines w:val="0"/>
        <w:pageBreakBefore w:val="0"/>
        <w:widowControl/>
        <w:wordWrap/>
        <w:overflowPunct/>
        <w:topLinePunct w:val="0"/>
        <w:autoSpaceDE w:val="0"/>
        <w:autoSpaceDN w:val="0"/>
        <w:bidi w:val="0"/>
        <w:adjustRightInd w:val="0"/>
        <w:snapToGrid w:val="0"/>
        <w:spacing w:line="540" w:lineRule="exact"/>
        <w:ind w:firstLine="640" w:firstLineChars="200"/>
        <w:jc w:val="both"/>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如</w:t>
      </w:r>
      <w:r>
        <w:rPr>
          <w:rFonts w:hint="eastAsia" w:ascii="华文仿宋" w:hAnsi="华文仿宋" w:eastAsia="华文仿宋" w:cs="华文仿宋"/>
          <w:color w:val="000000"/>
          <w:sz w:val="32"/>
          <w:szCs w:val="32"/>
          <w:lang w:eastAsia="zh-CN"/>
        </w:rPr>
        <w:t>你单位</w:t>
      </w:r>
      <w:r>
        <w:rPr>
          <w:rFonts w:hint="eastAsia" w:ascii="华文仿宋" w:hAnsi="华文仿宋" w:eastAsia="华文仿宋" w:cs="华文仿宋"/>
          <w:color w:val="000000"/>
          <w:sz w:val="32"/>
          <w:szCs w:val="32"/>
        </w:rPr>
        <w:t>不服本行政处罚决定，可在收到本行政处罚决定书之日起六十日内向秦皇岛市人民政府申请复议；也可以在收到本行政处罚决定书之日起六个月内依法向秦皇岛市海港区人民</w:t>
      </w:r>
      <w:r>
        <w:rPr>
          <w:rFonts w:hint="eastAsia" w:ascii="华文仿宋" w:hAnsi="华文仿宋" w:eastAsia="华文仿宋" w:cs="华文仿宋"/>
          <w:color w:val="000000"/>
          <w:sz w:val="32"/>
          <w:szCs w:val="32"/>
          <w:lang w:eastAsia="zh-CN"/>
        </w:rPr>
        <w:t>法院提起行政诉讼。申请行政复议或者提起行政诉讼期间，行政处罚不停止执行。</w:t>
      </w:r>
    </w:p>
    <w:p>
      <w:pPr>
        <w:keepNext w:val="0"/>
        <w:keepLines w:val="0"/>
        <w:pageBreakBefore w:val="0"/>
        <w:overflowPunct/>
        <w:topLinePunct w:val="0"/>
        <w:bidi w:val="0"/>
        <w:adjustRightInd w:val="0"/>
        <w:snapToGrid w:val="0"/>
        <w:spacing w:line="570" w:lineRule="exact"/>
        <w:rPr>
          <w:rFonts w:hint="eastAsia" w:ascii="华文仿宋" w:hAnsi="华文仿宋" w:eastAsia="华文仿宋" w:cs="华文仿宋"/>
          <w:color w:val="000000" w:themeColor="text1"/>
          <w:sz w:val="32"/>
          <w:szCs w:val="32"/>
        </w:rPr>
      </w:pPr>
    </w:p>
    <w:p>
      <w:pPr>
        <w:keepNext w:val="0"/>
        <w:keepLines w:val="0"/>
        <w:pageBreakBefore w:val="0"/>
        <w:overflowPunct/>
        <w:topLinePunct w:val="0"/>
        <w:bidi w:val="0"/>
        <w:adjustRightInd w:val="0"/>
        <w:snapToGrid w:val="0"/>
        <w:spacing w:line="570" w:lineRule="exact"/>
        <w:rPr>
          <w:rFonts w:hint="eastAsia" w:ascii="华文仿宋" w:hAnsi="华文仿宋" w:eastAsia="华文仿宋" w:cs="华文仿宋"/>
          <w:color w:val="000000" w:themeColor="text1"/>
          <w:sz w:val="32"/>
          <w:szCs w:val="32"/>
        </w:rPr>
      </w:pPr>
    </w:p>
    <w:p>
      <w:pPr>
        <w:keepNext w:val="0"/>
        <w:keepLines w:val="0"/>
        <w:pageBreakBefore w:val="0"/>
        <w:overflowPunct/>
        <w:topLinePunct w:val="0"/>
        <w:bidi w:val="0"/>
        <w:adjustRightInd w:val="0"/>
        <w:snapToGrid w:val="0"/>
        <w:spacing w:line="570" w:lineRule="exact"/>
        <w:ind w:firstLine="3840" w:firstLineChars="1200"/>
        <w:rPr>
          <w:rFonts w:ascii="Times New Roman" w:hAnsi="Times New Roman" w:eastAsia="仿宋_GB2312" w:cs="仿宋"/>
          <w:color w:val="000000" w:themeColor="text1"/>
          <w:sz w:val="32"/>
          <w:szCs w:val="32"/>
        </w:rPr>
      </w:pPr>
      <w:r>
        <w:rPr>
          <w:rFonts w:hint="eastAsia" w:ascii="华文仿宋" w:hAnsi="华文仿宋" w:eastAsia="华文仿宋" w:cs="华文仿宋"/>
          <w:color w:val="000000" w:themeColor="text1"/>
          <w:sz w:val="32"/>
          <w:szCs w:val="32"/>
        </w:rPr>
        <w:t>秦皇岛市市场监督管理局</w:t>
      </w:r>
    </w:p>
    <w:p>
      <w:pPr>
        <w:keepNext w:val="0"/>
        <w:keepLines w:val="0"/>
        <w:pageBreakBefore w:val="0"/>
        <w:overflowPunct/>
        <w:topLinePunct w:val="0"/>
        <w:bidi w:val="0"/>
        <w:adjustRightInd w:val="0"/>
        <w:snapToGrid w:val="0"/>
        <w:spacing w:line="570" w:lineRule="exact"/>
        <w:ind w:firstLine="4800" w:firstLineChars="1500"/>
        <w:rPr>
          <w:rFonts w:hint="eastAsia" w:ascii="华文仿宋" w:hAnsi="华文仿宋" w:eastAsia="华文仿宋" w:cs="华文仿宋"/>
          <w:b/>
          <w:bCs/>
          <w:color w:val="000000" w:themeColor="text1"/>
          <w:sz w:val="32"/>
          <w:szCs w:val="32"/>
        </w:rPr>
      </w:pPr>
      <w:r>
        <w:rPr>
          <w:rFonts w:hint="eastAsia" w:ascii="华文仿宋" w:hAnsi="华文仿宋" w:eastAsia="华文仿宋" w:cs="华文仿宋"/>
          <w:color w:val="auto"/>
          <w:sz w:val="32"/>
          <w:szCs w:val="32"/>
          <w:highlight w:val="none"/>
          <w:shd w:val="clear" w:color="auto" w:fill="auto"/>
        </w:rPr>
        <w:t>202</w:t>
      </w:r>
      <w:r>
        <w:rPr>
          <w:rFonts w:hint="eastAsia" w:ascii="华文仿宋" w:hAnsi="华文仿宋" w:eastAsia="华文仿宋" w:cs="华文仿宋"/>
          <w:color w:val="auto"/>
          <w:sz w:val="32"/>
          <w:szCs w:val="32"/>
          <w:highlight w:val="none"/>
          <w:shd w:val="clear" w:color="auto" w:fill="auto"/>
          <w:lang w:val="en-US" w:eastAsia="zh-CN"/>
        </w:rPr>
        <w:t>4</w:t>
      </w:r>
      <w:r>
        <w:rPr>
          <w:rFonts w:hint="eastAsia" w:ascii="华文仿宋" w:hAnsi="华文仿宋" w:eastAsia="华文仿宋" w:cs="华文仿宋"/>
          <w:color w:val="auto"/>
          <w:sz w:val="32"/>
          <w:szCs w:val="32"/>
          <w:highlight w:val="none"/>
          <w:shd w:val="clear" w:color="auto" w:fill="auto"/>
        </w:rPr>
        <w:t>年</w:t>
      </w:r>
      <w:r>
        <w:rPr>
          <w:rFonts w:hint="eastAsia" w:ascii="华文仿宋" w:hAnsi="华文仿宋" w:eastAsia="华文仿宋" w:cs="华文仿宋"/>
          <w:color w:val="auto"/>
          <w:sz w:val="32"/>
          <w:szCs w:val="32"/>
          <w:highlight w:val="none"/>
          <w:shd w:val="clear" w:color="auto" w:fill="auto"/>
          <w:lang w:val="en-US" w:eastAsia="zh-CN"/>
        </w:rPr>
        <w:t>3</w:t>
      </w:r>
      <w:r>
        <w:rPr>
          <w:rFonts w:hint="eastAsia" w:ascii="华文仿宋" w:hAnsi="华文仿宋" w:eastAsia="华文仿宋" w:cs="华文仿宋"/>
          <w:color w:val="auto"/>
          <w:sz w:val="32"/>
          <w:szCs w:val="32"/>
          <w:highlight w:val="none"/>
          <w:shd w:val="clear" w:color="auto" w:fill="auto"/>
        </w:rPr>
        <w:t>月</w:t>
      </w:r>
      <w:r>
        <w:rPr>
          <w:rFonts w:hint="eastAsia" w:ascii="华文仿宋" w:hAnsi="华文仿宋" w:eastAsia="华文仿宋" w:cs="华文仿宋"/>
          <w:color w:val="auto"/>
          <w:sz w:val="32"/>
          <w:szCs w:val="32"/>
          <w:highlight w:val="none"/>
          <w:shd w:val="clear" w:color="auto" w:fill="auto"/>
          <w:lang w:val="en-US" w:eastAsia="zh-CN"/>
        </w:rPr>
        <w:t>28</w:t>
      </w:r>
      <w:bookmarkStart w:id="0" w:name="_GoBack"/>
      <w:bookmarkEnd w:id="0"/>
      <w:r>
        <w:rPr>
          <w:rFonts w:hint="eastAsia" w:ascii="华文仿宋" w:hAnsi="华文仿宋" w:eastAsia="华文仿宋" w:cs="华文仿宋"/>
          <w:color w:val="auto"/>
          <w:sz w:val="32"/>
          <w:szCs w:val="32"/>
          <w:highlight w:val="none"/>
          <w:shd w:val="clear" w:color="auto" w:fill="auto"/>
        </w:rPr>
        <w:t>日</w:t>
      </w: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hint="eastAsia" w:ascii="华文仿宋" w:hAnsi="华文仿宋" w:eastAsia="华文仿宋" w:cs="华文仿宋"/>
          <w:b/>
          <w:bCs/>
          <w:color w:val="000000" w:themeColor="text1"/>
          <w:sz w:val="32"/>
          <w:szCs w:val="32"/>
        </w:rPr>
      </w:pPr>
    </w:p>
    <w:p>
      <w:pPr>
        <w:keepNext w:val="0"/>
        <w:keepLines w:val="0"/>
        <w:pageBreakBefore w:val="0"/>
        <w:wordWrap w:val="0"/>
        <w:overflowPunct/>
        <w:topLinePunct w:val="0"/>
        <w:bidi w:val="0"/>
        <w:snapToGrid w:val="0"/>
        <w:spacing w:line="570" w:lineRule="exact"/>
        <w:ind w:right="-313" w:rightChars="-149"/>
        <w:rPr>
          <w:rFonts w:ascii="Times New Roman" w:hAnsi="Times New Roman" w:eastAsia="仿宋_GB2312" w:cs="仿宋"/>
          <w:color w:val="000000" w:themeColor="text1"/>
          <w:sz w:val="32"/>
          <w:szCs w:val="32"/>
        </w:rPr>
      </w:pPr>
      <w:r>
        <w:rPr>
          <w:rFonts w:hint="eastAsia" w:ascii="华文仿宋" w:hAnsi="华文仿宋" w:eastAsia="华文仿宋" w:cs="华文仿宋"/>
          <w:b/>
          <w:bCs/>
          <w:color w:val="000000" w:themeColor="text1"/>
          <w:sz w:val="32"/>
          <w:szCs w:val="32"/>
        </w:rPr>
        <w:t>（市场监督管理部门将依法向社会进行公示本行政处罚信息）</w:t>
      </w:r>
    </w:p>
    <w:p>
      <w:pPr>
        <w:keepNext w:val="0"/>
        <w:keepLines w:val="0"/>
        <w:pageBreakBefore w:val="0"/>
        <w:wordWrap w:val="0"/>
        <w:overflowPunct/>
        <w:topLinePunct w:val="0"/>
        <w:bidi w:val="0"/>
        <w:spacing w:line="570" w:lineRule="exact"/>
        <w:rPr>
          <w:rFonts w:ascii="Times New Roman" w:hAnsi="Times New Roman" w:eastAsia="仿宋_GB2312" w:cs="仿宋"/>
          <w:bCs/>
          <w:color w:val="000000" w:themeColor="text1"/>
          <w:sz w:val="32"/>
          <w:szCs w:val="32"/>
        </w:rPr>
      </w:pPr>
      <w:r>
        <w:rPr>
          <w:rFonts w:ascii="Times New Roman" w:hAnsi="Times New Roman" w:eastAsia="仿宋_GB2312"/>
          <w:color w:val="000000" w:themeColor="text1"/>
          <w:sz w:val="32"/>
        </w:rPr>
        <w:pict>
          <v:line id="_x0000_s1028" o:spid="_x0000_s1028" o:spt="20" style="position:absolute;left:0pt;margin-left:3pt;margin-top:12.9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HRn11QAAAAcBAAAPAAAA&#10;AAAAAAEAIAAAACIAAABkcnMvZG93bnJldi54bWxQSwECFAAUAAAACACHTuJAxTj3bd8BAACnAwAA&#10;DgAAAAAAAAABACAAAAAkAQAAZHJzL2Uyb0RvYy54bWxQSwUGAAAAAAYABgBZAQAAdQUAAAAA&#10;">
            <v:path arrowok="t"/>
            <v:fill focussize="0,0"/>
            <v:stroke weight="1.25pt"/>
            <v:imagedata o:title=""/>
            <o:lock v:ext="edit"/>
          </v:line>
        </w:pict>
      </w:r>
    </w:p>
    <w:p>
      <w:pPr>
        <w:keepNext w:val="0"/>
        <w:keepLines w:val="0"/>
        <w:pageBreakBefore w:val="0"/>
        <w:wordWrap w:val="0"/>
        <w:overflowPunct/>
        <w:topLinePunct w:val="0"/>
        <w:bidi w:val="0"/>
        <w:spacing w:line="570" w:lineRule="exact"/>
        <w:rPr>
          <w:rFonts w:hint="eastAsia" w:ascii="华文仿宋" w:hAnsi="华文仿宋" w:eastAsia="华文仿宋" w:cs="华文仿宋"/>
          <w:bCs/>
          <w:color w:val="000000"/>
          <w:sz w:val="32"/>
          <w:szCs w:val="32"/>
          <w:lang w:eastAsia="zh-CN"/>
        </w:rPr>
      </w:pPr>
      <w:r>
        <w:rPr>
          <w:rFonts w:ascii="华文仿宋" w:hAnsi="华文仿宋" w:eastAsia="华文仿宋" w:cs="华文仿宋"/>
          <w:bCs/>
          <w:color w:val="000000" w:themeColor="text1"/>
          <w:sz w:val="32"/>
          <w:szCs w:val="32"/>
        </w:rPr>
        <w:pict>
          <v:line id="_x0000_s1027" o:spid="_x0000_s1027" o:spt="20" style="position:absolute;left:0pt;margin-left:0pt;margin-top:1638.35pt;height:0.1pt;width:453.75pt;z-index:251660288;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7/OR1wAAAAoB&#10;AAAPAAAAAAAAAAEAIAAAACIAAABkcnMvZG93bnJldi54bWxQSwECFAAUAAAACACHTuJA0d6GR+MB&#10;AAClAwAADgAAAAAAAAABACAAAAAmAQAAZHJzL2Uyb0RvYy54bWxQSwUGAAAAAAYABgBZAQAAewUA&#10;AAAA&#10;">
            <v:path arrowok="t"/>
            <v:fill focussize="0,0"/>
            <v:stroke weight="0.737007874015748pt" endcap="square"/>
            <v:imagedata o:title=""/>
            <o:lock v:ext="edit"/>
          </v:line>
        </w:pict>
      </w:r>
      <w:r>
        <w:rPr>
          <w:rFonts w:hint="eastAsia" w:ascii="华文仿宋" w:hAnsi="华文仿宋" w:eastAsia="华文仿宋" w:cs="华文仿宋"/>
          <w:color w:val="000000" w:themeColor="text1"/>
          <w:sz w:val="32"/>
          <w:szCs w:val="32"/>
        </w:rPr>
        <w:t>本文书一式</w:t>
      </w:r>
      <w:r>
        <w:rPr>
          <w:rFonts w:hint="eastAsia" w:ascii="华文仿宋" w:hAnsi="华文仿宋" w:eastAsia="华文仿宋" w:cs="华文仿宋"/>
          <w:color w:val="000000" w:themeColor="text1"/>
          <w:sz w:val="32"/>
          <w:szCs w:val="32"/>
          <w:lang w:eastAsia="zh-CN"/>
        </w:rPr>
        <w:t>二</w:t>
      </w:r>
      <w:r>
        <w:rPr>
          <w:rFonts w:hint="eastAsia" w:ascii="华文仿宋" w:hAnsi="华文仿宋" w:eastAsia="华文仿宋" w:cs="华文仿宋"/>
          <w:color w:val="000000" w:themeColor="text1"/>
          <w:sz w:val="32"/>
          <w:szCs w:val="32"/>
        </w:rPr>
        <w:t>份，</w:t>
      </w:r>
      <w:r>
        <w:rPr>
          <w:rFonts w:hint="eastAsia" w:ascii="华文仿宋" w:hAnsi="华文仿宋" w:eastAsia="华文仿宋" w:cs="华文仿宋"/>
          <w:color w:val="000000" w:themeColor="text1"/>
          <w:sz w:val="32"/>
          <w:szCs w:val="32"/>
          <w:u w:val="single"/>
        </w:rPr>
        <w:t>一</w:t>
      </w:r>
      <w:r>
        <w:rPr>
          <w:rFonts w:hint="eastAsia" w:ascii="华文仿宋" w:hAnsi="华文仿宋" w:eastAsia="华文仿宋" w:cs="华文仿宋"/>
          <w:color w:val="000000" w:themeColor="text1"/>
          <w:sz w:val="32"/>
          <w:szCs w:val="32"/>
        </w:rPr>
        <w:t>份送达，</w:t>
      </w:r>
      <w:r>
        <w:rPr>
          <w:rFonts w:hint="eastAsia" w:ascii="华文仿宋" w:hAnsi="华文仿宋" w:eastAsia="华文仿宋" w:cs="华文仿宋"/>
          <w:color w:val="000000" w:themeColor="text1"/>
          <w:sz w:val="32"/>
          <w:szCs w:val="32"/>
          <w:u w:val="single"/>
        </w:rPr>
        <w:t>一</w:t>
      </w:r>
      <w:r>
        <w:rPr>
          <w:rFonts w:hint="eastAsia" w:ascii="华文仿宋" w:hAnsi="华文仿宋" w:eastAsia="华文仿宋" w:cs="华文仿宋"/>
          <w:color w:val="000000" w:themeColor="text1"/>
          <w:sz w:val="32"/>
          <w:szCs w:val="32"/>
        </w:rPr>
        <w:t>份归档</w:t>
      </w:r>
      <w:r>
        <w:rPr>
          <w:rFonts w:hint="eastAsia" w:ascii="华文仿宋" w:hAnsi="华文仿宋" w:eastAsia="华文仿宋" w:cs="华文仿宋"/>
          <w:color w:val="000000" w:themeColor="text1"/>
          <w:sz w:val="32"/>
          <w:szCs w:val="32"/>
          <w:lang w:eastAsia="zh-CN"/>
        </w:rPr>
        <w:t>。</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8EB7F"/>
    <w:multiLevelType w:val="singleLevel"/>
    <w:tmpl w:val="C488EB7F"/>
    <w:lvl w:ilvl="0" w:tentative="0">
      <w:start w:val="1"/>
      <w:numFmt w:val="decimal"/>
      <w:lvlText w:val="%1."/>
      <w:lvlJc w:val="left"/>
      <w:pPr>
        <w:tabs>
          <w:tab w:val="left" w:pos="312"/>
        </w:tabs>
        <w:ind w:left="640" w:firstLine="0"/>
      </w:pPr>
    </w:lvl>
  </w:abstractNum>
  <w:abstractNum w:abstractNumId="1">
    <w:nsid w:val="5C38066B"/>
    <w:multiLevelType w:val="singleLevel"/>
    <w:tmpl w:val="5C38066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mNzQzODZkODQ4ZjE0YjM0MzgzNGEzM2RmOTBiYjQifQ=="/>
  </w:docVars>
  <w:rsids>
    <w:rsidRoot w:val="2AC115F8"/>
    <w:rsid w:val="00156FC6"/>
    <w:rsid w:val="00164C30"/>
    <w:rsid w:val="002B4BDA"/>
    <w:rsid w:val="0042615A"/>
    <w:rsid w:val="007B2305"/>
    <w:rsid w:val="007D58CA"/>
    <w:rsid w:val="00820A3C"/>
    <w:rsid w:val="009C27E5"/>
    <w:rsid w:val="00B737B4"/>
    <w:rsid w:val="00D32ACE"/>
    <w:rsid w:val="00DB038F"/>
    <w:rsid w:val="00F5475A"/>
    <w:rsid w:val="00FD3237"/>
    <w:rsid w:val="018B0901"/>
    <w:rsid w:val="02643444"/>
    <w:rsid w:val="02DE7CB9"/>
    <w:rsid w:val="02F05C02"/>
    <w:rsid w:val="039576B4"/>
    <w:rsid w:val="059268C4"/>
    <w:rsid w:val="07015820"/>
    <w:rsid w:val="0705107B"/>
    <w:rsid w:val="084E2A73"/>
    <w:rsid w:val="0A51448D"/>
    <w:rsid w:val="0D8A6FEF"/>
    <w:rsid w:val="0E4331D2"/>
    <w:rsid w:val="0F2F53B7"/>
    <w:rsid w:val="0F861C11"/>
    <w:rsid w:val="111E06D4"/>
    <w:rsid w:val="11DE681E"/>
    <w:rsid w:val="15150C4D"/>
    <w:rsid w:val="15660D1C"/>
    <w:rsid w:val="174B1947"/>
    <w:rsid w:val="17ED62C2"/>
    <w:rsid w:val="185B2004"/>
    <w:rsid w:val="18822B82"/>
    <w:rsid w:val="18C00157"/>
    <w:rsid w:val="191A0B04"/>
    <w:rsid w:val="19B778E2"/>
    <w:rsid w:val="1B1D34D1"/>
    <w:rsid w:val="1BA944DF"/>
    <w:rsid w:val="1D7B2791"/>
    <w:rsid w:val="1D9D2439"/>
    <w:rsid w:val="1ED3045A"/>
    <w:rsid w:val="1FE71B2A"/>
    <w:rsid w:val="20822FF7"/>
    <w:rsid w:val="2179144A"/>
    <w:rsid w:val="22A118BA"/>
    <w:rsid w:val="22EC7811"/>
    <w:rsid w:val="237C6C56"/>
    <w:rsid w:val="242373CA"/>
    <w:rsid w:val="25E84862"/>
    <w:rsid w:val="26912E4C"/>
    <w:rsid w:val="293F5651"/>
    <w:rsid w:val="2A5E6501"/>
    <w:rsid w:val="2A7A1152"/>
    <w:rsid w:val="2AC115F8"/>
    <w:rsid w:val="2B792A84"/>
    <w:rsid w:val="2BF848A8"/>
    <w:rsid w:val="2C54487E"/>
    <w:rsid w:val="2E653DC5"/>
    <w:rsid w:val="2EDE50A2"/>
    <w:rsid w:val="308E7544"/>
    <w:rsid w:val="31191EC7"/>
    <w:rsid w:val="311F0C72"/>
    <w:rsid w:val="32953F72"/>
    <w:rsid w:val="335C4026"/>
    <w:rsid w:val="3374177A"/>
    <w:rsid w:val="342913C8"/>
    <w:rsid w:val="3450015E"/>
    <w:rsid w:val="34DD5737"/>
    <w:rsid w:val="34E642CA"/>
    <w:rsid w:val="356D6ABA"/>
    <w:rsid w:val="37935093"/>
    <w:rsid w:val="39080446"/>
    <w:rsid w:val="39CC1EA3"/>
    <w:rsid w:val="3CD93E2B"/>
    <w:rsid w:val="3CF0154F"/>
    <w:rsid w:val="3D720588"/>
    <w:rsid w:val="3E0A58E7"/>
    <w:rsid w:val="3E614257"/>
    <w:rsid w:val="405A125F"/>
    <w:rsid w:val="40685809"/>
    <w:rsid w:val="411C6FD5"/>
    <w:rsid w:val="42D86A01"/>
    <w:rsid w:val="43035219"/>
    <w:rsid w:val="433C3C26"/>
    <w:rsid w:val="43737DF9"/>
    <w:rsid w:val="44B4710D"/>
    <w:rsid w:val="44D355DA"/>
    <w:rsid w:val="451A473C"/>
    <w:rsid w:val="459C29CE"/>
    <w:rsid w:val="45CA5B65"/>
    <w:rsid w:val="465C565E"/>
    <w:rsid w:val="46EA7615"/>
    <w:rsid w:val="474870AF"/>
    <w:rsid w:val="47656D60"/>
    <w:rsid w:val="47F34FBA"/>
    <w:rsid w:val="48864C56"/>
    <w:rsid w:val="4A120573"/>
    <w:rsid w:val="4A25225A"/>
    <w:rsid w:val="4B164A9B"/>
    <w:rsid w:val="4C7A19B5"/>
    <w:rsid w:val="4CD2722C"/>
    <w:rsid w:val="4D4A56E5"/>
    <w:rsid w:val="4D93030E"/>
    <w:rsid w:val="4D9543DF"/>
    <w:rsid w:val="4F365937"/>
    <w:rsid w:val="4F825D86"/>
    <w:rsid w:val="51BE403E"/>
    <w:rsid w:val="53EA40ED"/>
    <w:rsid w:val="554945F1"/>
    <w:rsid w:val="55C55DE9"/>
    <w:rsid w:val="580F4197"/>
    <w:rsid w:val="58982151"/>
    <w:rsid w:val="595F43F2"/>
    <w:rsid w:val="5A034EFB"/>
    <w:rsid w:val="5A396E61"/>
    <w:rsid w:val="5B813EE0"/>
    <w:rsid w:val="5E912F6A"/>
    <w:rsid w:val="5ED27F4E"/>
    <w:rsid w:val="5F591F4D"/>
    <w:rsid w:val="5FB32AA3"/>
    <w:rsid w:val="5FC133DB"/>
    <w:rsid w:val="5FFF5DBE"/>
    <w:rsid w:val="62343439"/>
    <w:rsid w:val="62BA4ED1"/>
    <w:rsid w:val="62BF6849"/>
    <w:rsid w:val="630903C1"/>
    <w:rsid w:val="636346BA"/>
    <w:rsid w:val="64C315BF"/>
    <w:rsid w:val="668431CE"/>
    <w:rsid w:val="670F7122"/>
    <w:rsid w:val="674E3547"/>
    <w:rsid w:val="68DD3A8D"/>
    <w:rsid w:val="6A2624DF"/>
    <w:rsid w:val="6A47426D"/>
    <w:rsid w:val="6BEC4A2B"/>
    <w:rsid w:val="6E5301AC"/>
    <w:rsid w:val="70A22F2D"/>
    <w:rsid w:val="72A837D3"/>
    <w:rsid w:val="72B47C89"/>
    <w:rsid w:val="72DC6436"/>
    <w:rsid w:val="72DE110B"/>
    <w:rsid w:val="75DC4771"/>
    <w:rsid w:val="77BF7968"/>
    <w:rsid w:val="780C4342"/>
    <w:rsid w:val="788F00C3"/>
    <w:rsid w:val="78C35F08"/>
    <w:rsid w:val="79FF5D4F"/>
    <w:rsid w:val="7B9C7A34"/>
    <w:rsid w:val="7C76595C"/>
    <w:rsid w:val="7EB07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1747</Words>
  <Characters>160</Characters>
  <Lines>1</Lines>
  <Paragraphs>3</Paragraphs>
  <TotalTime>5</TotalTime>
  <ScaleCrop>false</ScaleCrop>
  <LinksUpToDate>false</LinksUpToDate>
  <CharactersWithSpaces>1904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2021-11-12T07:22:00Z</dcterms:created>
  <dc:creator>Administrator</dc:creator>
  <cp:lastModifiedBy>Administrator</cp:lastModifiedBy>
  <cp:lastPrinted>2023-10-30T10:00:00Z</cp:lastPrinted>
  <dcterms:modified xsi:type="dcterms:W3CDTF">2024-03-28T01:12:17Z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E5423172D92344C9BD96F682FF3AEC79</vt:lpwstr>
  </property>
</Properties>
</file>