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760" w:firstLineChars="400"/>
        <w:jc w:val="both"/>
        <w:textAlignment w:val="auto"/>
        <w:rPr>
          <w:rFonts w:ascii="Times New Roman" w:hAnsi="Times New Roman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 w:bidi="ar-SA"/>
        </w:rPr>
        <w:t>秦皇岛市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bidi="ar-SA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bidi="ar-SA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color w:val="00000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2065"/>
                <wp:wrapNone/>
                <wp:docPr id="1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8400" y="22529800"/>
                          <a:ext cx="5761990" cy="1271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wmfGV9oAAAAL&#10;AQAADwAAAGRycy9kb3ducmV2LnhtbE2PzU7DMBCE70i8g7VI3KiTNCqQxqlUqlYFTi1cenPjJYka&#10;ryPb/YGnZxEHuO3ujGa/KWcX24sT+tA5UpCOEhBItTMdNQre35Z3DyBC1GR07wgVfGKAWXV9VerC&#10;uDNt8LSNjeAQCoVW0MY4FFKGukWrw8gNSKx9OG915NU30nh95nDbyyxJJtLqjvhDqwd8arE+bI9W&#10;QbP4Wq8OG5+/dmvz4ubL59Ucd0rd3qTJFETES/wzww8+o0PFTHt3JBNEryDnJlHBOLuf8MSGxzTN&#10;Qex/TxnIqpT/O1TfUEsDBBQAAAAIAIdO4kBnc7moFQIAAPMDAAAOAAAAZHJzL2Uyb0RvYy54bWyt&#10;U02u0zAQ3iNxB8t7mib0X02fUKuHkBBUAg7gOk5iyX+M3aZlxQ5xBnYsuQPc5klwC8ZOeS2wQ3Th&#10;zmTG38z3zXh5c9SKHAR4aU1J88GQEmG4raRpSvrm9e2jGSU+MFMxZY0o6Ul4erN6+GDZuYUobGtV&#10;JYAgiPGLzpW0DcEtsszzVmjmB9YJg8HagmYBXWiyCliH6FplxXA4yToLlQPLhff4ddMH6Srh17Xg&#10;4WVdexGIKin2FtIJ6dzFM1st2aIB5lrJz22wf+hCM2mw6D3UhgVG9iD/gtKSg/W2DgNudWbrWnKR&#10;OCCbfPgHm1ctcyJxQXG8u5fJ/z9Y/uKwBSIrnB0lhmkc0fcPX368/3j36dvd189k/DhK1Dm/wMy1&#10;2cLZ824Lke+xBh3/kQk5Ikg+mY2GKPSppEUxLuYzdJLG4hgIx4zxdJLP55jBMSUvpnkMZxcgBz48&#10;FVaTaJTUB2CyacPaGoPDtJAnmdnhuQ/9xV8XYhfG3kqlUj1lSIcF5sNxrMVwtfxbNLRDqt40CcVb&#10;Jat4I9710OzWCsiBxVVJv3Nrv6XFchvm2z4vhXqCWgYBfUvKIKWoWa9StHa2OqHQ+FKQVGvhHSUd&#10;bl3sas9AUKKeGRzrPB+N4pomZzSeFujAdWR3HWGGI1RJAyW9uQ79au8dRNHiUHtZnuyDrWVS7NLN&#10;uUncrDSB8yuIq3vtp6zLW13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JnxlfaAAAACwEAAA8A&#10;AAAAAAAAAQAgAAAAIgAAAGRycy9kb3ducmV2LnhtbFBLAQIUABQAAAAIAIdO4kBnc7moFQIAAPMD&#10;AAAOAAAAAAAAAAEAIAAAACkBAABkcnMvZTJvRG9jLnhtbFBLBQYAAAAABgAGAFkBAACwBQAAAAA=&#10;">
                <v:fill on="f" focussize="0,0"/>
                <v:stroke weight="1.5pt" color="#000000" joinstyle="miter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eastAsia="仿宋" w:cs="仿宋"/>
          <w:color w:val="000000"/>
          <w:sz w:val="32"/>
          <w:szCs w:val="32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秦市监处罚〔2023〕38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当事人：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北戴河宝千泡沫厂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bCs/>
          <w:sz w:val="32"/>
          <w:szCs w:val="32"/>
        </w:rPr>
        <w:t>9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2130304MA***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牛头崖镇牛头崖村高速桥路南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400米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朱**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本案来源于市级监督抽检。</w:t>
      </w:r>
      <w:r>
        <w:rPr>
          <w:rFonts w:hint="eastAsia" w:ascii="仿宋" w:hAnsi="仿宋" w:eastAsia="仿宋" w:cs="仿宋"/>
          <w:sz w:val="32"/>
          <w:szCs w:val="32"/>
        </w:rPr>
        <w:t>2023年5月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日，河北省产品质量监督检验研究院对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北戴河宝千泡沫厂</w:t>
      </w:r>
      <w:r>
        <w:rPr>
          <w:rFonts w:hint="eastAsia" w:ascii="仿宋" w:hAnsi="仿宋" w:eastAsia="仿宋" w:cs="仿宋"/>
          <w:sz w:val="32"/>
          <w:szCs w:val="32"/>
        </w:rPr>
        <w:t>生产的绝热用模塑聚苯乙烯泡沫塑料（生产日期2023年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19日</w:t>
      </w:r>
      <w:r>
        <w:rPr>
          <w:rFonts w:hint="eastAsia" w:ascii="仿宋" w:hAnsi="仿宋" w:eastAsia="仿宋" w:cs="仿宋"/>
          <w:sz w:val="32"/>
          <w:szCs w:val="32"/>
        </w:rPr>
        <w:t>，规格型号1200mm×600mm×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0mm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II</w:t>
      </w:r>
      <w:r>
        <w:rPr>
          <w:rFonts w:hint="eastAsia" w:ascii="仿宋" w:hAnsi="仿宋" w:eastAsia="仿宋" w:cs="仿宋"/>
          <w:sz w:val="32"/>
          <w:szCs w:val="32"/>
        </w:rPr>
        <w:t>级B1  033级）进行抽样检测，经检测上述泡沫塑料绝热性能-导热系数项目不符合GB/T10801.1-2021《绝热用模塑聚苯乙烯泡沫塑料（EPS）》标准，依据《2023年秦皇岛市保温材料产品质量监督抽查实施细则》，判定为不合格。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依据《中华人民共和国产品质量法》第十八条第（四）项对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当事人生产的剩余不合格</w:t>
      </w:r>
      <w:r>
        <w:rPr>
          <w:rFonts w:hint="eastAsia" w:ascii="仿宋" w:hAnsi="仿宋" w:eastAsia="仿宋" w:cs="仿宋"/>
          <w:sz w:val="32"/>
          <w:szCs w:val="32"/>
        </w:rPr>
        <w:t>泡沫塑料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予以查封。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责令当事人查找原因，及时召回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不合格</w:t>
      </w:r>
      <w:r>
        <w:rPr>
          <w:rFonts w:hint="eastAsia" w:ascii="仿宋" w:hAnsi="仿宋" w:eastAsia="仿宋" w:cs="仿宋"/>
          <w:sz w:val="32"/>
          <w:szCs w:val="32"/>
        </w:rPr>
        <w:t>产品，停止销售。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，当事人共生产该批次产品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（包含抽检和出厂检验数量,抽检为无偿供样），已销售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</w:rPr>
        <w:t>，剩余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已被我局查封。该产品售价为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元/m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，因此本案涉案产品货值金额为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7500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元/m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）元；已售出的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产品成本为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（附成本核算表）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销售金额为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6750元（27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250元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/m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违法所得为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6750元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6554元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7" w:after="157"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我局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 w:bidi="ar-SA"/>
        </w:rPr>
        <w:t>于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2023年9月12日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 w:bidi="ar-SA"/>
        </w:rPr>
        <w:t>下达了《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行政处罚告知书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 w:bidi="ar-SA"/>
        </w:rPr>
        <w:t>》（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秦市监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 w:bidi="ar-SA"/>
        </w:rPr>
        <w:t>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告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〔2023〕产支16号）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，告知当事人拟作出行政处罚决定的事实、理由、依据和处罚内容及依法享有的陈述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申辩权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 w:bidi="ar-SA"/>
        </w:rPr>
        <w:t>，并有权要求举行听证，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 w:bidi="ar-SA"/>
        </w:rPr>
        <w:t>在法定期限内，当事人未提出陈述、申辩，也未要求举行听证。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bidi="ar-SA"/>
        </w:rPr>
        <w:t>当事人</w:t>
      </w:r>
      <w:r>
        <w:rPr>
          <w:rFonts w:ascii="Times New Roman" w:hAnsi="Times New Roman" w:eastAsia="仿宋_GB2312" w:cs="仿宋_GB2312"/>
          <w:bCs/>
          <w:color w:val="000000"/>
          <w:sz w:val="32"/>
          <w:szCs w:val="32"/>
          <w:lang w:bidi="ar-SA"/>
        </w:rPr>
        <w:t>生产</w:t>
      </w:r>
      <w:r>
        <w:rPr>
          <w:rFonts w:ascii="仿宋" w:eastAsia="仿宋" w:cs="仿宋"/>
          <w:sz w:val="32"/>
          <w:szCs w:val="32"/>
        </w:rPr>
        <w:t>以不合格产品冒充合格产品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bidi="ar-SA"/>
        </w:rPr>
        <w:t>的行为，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bidi="ar-SA"/>
        </w:rPr>
        <w:t>违反了</w:t>
      </w:r>
      <w:r>
        <w:rPr>
          <w:rFonts w:hint="eastAsia" w:ascii="仿宋" w:eastAsia="仿宋" w:cs="仿宋_GB2312"/>
          <w:bCs/>
          <w:sz w:val="32"/>
          <w:szCs w:val="32"/>
          <w:lang w:bidi="ar-SA"/>
        </w:rPr>
        <w:t>《中华人民共和国产品质量法》第</w:t>
      </w:r>
      <w:r>
        <w:rPr>
          <w:rFonts w:ascii="仿宋" w:eastAsia="仿宋" w:cs="仿宋_GB2312"/>
          <w:bCs/>
          <w:sz w:val="32"/>
          <w:szCs w:val="32"/>
          <w:lang w:val="en-US" w:eastAsia="zh-CN"/>
        </w:rPr>
        <w:t>三十二条</w:t>
      </w:r>
      <w:r>
        <w:rPr>
          <w:rFonts w:hint="eastAsia" w:asci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生产者生产产品，不得掺杂、掺假，不得以假充真、以次充好，不得以不合格产品冒充合格产品</w:t>
      </w:r>
      <w:r>
        <w:rPr>
          <w:rFonts w:hint="eastAsia" w:ascii="仿宋" w:eastAsia="仿宋" w:cs="仿宋_GB2312"/>
          <w:bCs/>
          <w:sz w:val="32"/>
          <w:szCs w:val="32"/>
          <w:lang w:eastAsia="zh-CN" w:bidi="ar-SA"/>
        </w:rPr>
        <w:t>）</w:t>
      </w:r>
      <w:r>
        <w:rPr>
          <w:rFonts w:hint="eastAsia" w:ascii="仿宋" w:eastAsia="仿宋" w:cs="仿宋_GB2312"/>
          <w:bCs/>
          <w:sz w:val="32"/>
          <w:szCs w:val="32"/>
          <w:lang w:bidi="ar-SA"/>
        </w:rPr>
        <w:t>的规定</w:t>
      </w:r>
      <w:r>
        <w:rPr>
          <w:rFonts w:hint="eastAsia" w:ascii="仿宋" w:eastAsia="仿宋" w:cs="仿宋_GB2312"/>
          <w:bCs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依据《中华人民共和国产品质量法》第</w:t>
      </w:r>
      <w:r>
        <w:rPr>
          <w:rFonts w:ascii="Times New Roman" w:hAnsi="Times New Roman" w:eastAsia="仿宋_GB2312" w:cs="仿宋_GB2312"/>
          <w:bCs/>
          <w:sz w:val="32"/>
          <w:szCs w:val="32"/>
        </w:rPr>
        <w:t>五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十条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color w:val="000000"/>
          <w:sz w:val="32"/>
          <w:szCs w:val="32"/>
        </w:rPr>
        <w:t>在产品中掺杂、掺假，以假充真，以次充好，或者以不合格产品冒充合格产品的，责令停止生产、销售，没收违法生产、销售的产品，并处违法生产、销售产品货值金额百分之五十以上三倍以下的罚款；有违法所得的，并处没收违法所得；情节严重的，吊销营业执照；构成犯罪的，依法追究刑事责任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）给予处罚。</w:t>
      </w:r>
      <w:r>
        <w:rPr>
          <w:rFonts w:ascii="Times New Roman" w:hAnsi="Times New Roman" w:eastAsia="仿宋_GB2312" w:cs="仿宋_GB2312"/>
          <w:bCs/>
          <w:color w:val="000000"/>
          <w:sz w:val="32"/>
          <w:szCs w:val="32"/>
        </w:rPr>
        <w:t>决定处罚如下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pacing w:line="4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没收抽检不合格的绝热用模塑聚苯乙烯泡沫塑料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pacing w:line="48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没收违法所得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元，并处违法生产产品货值金额1.4倍罚款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10500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7500元）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，罚没款合计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10696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textAlignment w:val="auto"/>
        <w:rPr>
          <w:rFonts w:ascii="仿宋_GB2312" w:eastAsia="仿宋_GB2312" w:cs="华文仿宋"/>
          <w:bCs/>
          <w:sz w:val="32"/>
          <w:szCs w:val="32"/>
        </w:rPr>
      </w:pPr>
      <w:r>
        <w:rPr>
          <w:rFonts w:ascii="仿宋_GB2312" w:eastAsia="仿宋_GB2312" w:cs="华文仿宋"/>
          <w:bCs/>
          <w:sz w:val="32"/>
          <w:szCs w:val="32"/>
        </w:rPr>
        <w:t xml:space="preserve">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7" w:after="157" w:line="48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秦皇岛市市场监督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 w:bidi="ar-SA"/>
        </w:rPr>
        <w:t>管理局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7" w:after="157" w:line="480" w:lineRule="exact"/>
        <w:ind w:left="0" w:leftChars="0" w:firstLine="4800" w:firstLineChars="15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202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年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月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7" w:after="157" w:line="480" w:lineRule="exact"/>
        <w:ind w:left="0" w:leftChars="0" w:firstLine="5120" w:firstLineChars="16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7" w:after="157" w:line="480" w:lineRule="exact"/>
        <w:ind w:left="0" w:leftChars="0" w:firstLine="5120" w:firstLineChars="16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line="480" w:lineRule="exact"/>
        <w:ind w:left="-199" w:leftChars="-95" w:right="-313" w:rightChars="-149" w:firstLine="199" w:firstLineChars="62"/>
        <w:textAlignment w:val="auto"/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  <w:t>（</w:t>
      </w:r>
      <w:r>
        <w:rPr>
          <w:rFonts w:hint="eastAsia" w:ascii="宋体" w:eastAsia="宋体" w:cs="宋体"/>
          <w:b/>
          <w:bCs/>
          <w:color w:val="000000"/>
          <w:sz w:val="32"/>
          <w:szCs w:val="32"/>
          <w:lang w:eastAsia="zh-CN" w:bidi="ar-SA"/>
        </w:rPr>
        <w:t>市场监督管理部门将依法</w:t>
      </w:r>
      <w:r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  <w:t>向社会进行公示</w:t>
      </w:r>
      <w:r>
        <w:rPr>
          <w:rFonts w:hint="eastAsia" w:ascii="宋体" w:eastAsia="宋体" w:cs="宋体"/>
          <w:b/>
          <w:bCs/>
          <w:color w:val="000000"/>
          <w:sz w:val="32"/>
          <w:szCs w:val="32"/>
          <w:lang w:eastAsia="zh-CN" w:bidi="ar-SA"/>
        </w:rPr>
        <w:t>本行政处罚信息</w:t>
      </w:r>
      <w:r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line="480" w:lineRule="exact"/>
        <w:ind w:left="-199" w:leftChars="-95" w:right="-313" w:rightChars="-149" w:firstLine="199" w:firstLineChars="62"/>
        <w:textAlignment w:val="auto"/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line="480" w:lineRule="exact"/>
        <w:ind w:left="-199" w:leftChars="-95" w:right="-313" w:rightChars="-149" w:firstLine="199" w:firstLineChars="62"/>
        <w:textAlignment w:val="auto"/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line="480" w:lineRule="exact"/>
        <w:ind w:left="-199" w:leftChars="-95" w:right="-313" w:rightChars="-149" w:firstLine="199" w:firstLineChars="62"/>
        <w:textAlignment w:val="auto"/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line="480" w:lineRule="exact"/>
        <w:ind w:left="-199" w:leftChars="-95" w:right="-313" w:rightChars="-149" w:firstLine="199" w:firstLineChars="62"/>
        <w:textAlignment w:val="auto"/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line="480" w:lineRule="exact"/>
        <w:ind w:right="-313" w:rightChars="-149"/>
        <w:textAlignment w:val="auto"/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line="480" w:lineRule="exact"/>
        <w:ind w:right="-313" w:rightChars="-149"/>
        <w:textAlignment w:val="auto"/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line="480" w:lineRule="exact"/>
        <w:ind w:left="-199" w:leftChars="-95" w:right="-313" w:rightChars="-149" w:firstLine="198" w:firstLineChars="62"/>
        <w:textAlignment w:val="auto"/>
        <w:rPr>
          <w:rFonts w:hint="eastAsia" w:ascii="仿宋" w:eastAsia="仿宋" w:cs="宋体"/>
          <w:bCs/>
          <w:w w:val="90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/>
          <w:color w:val="000000"/>
          <w:sz w:val="32"/>
          <w:u w:val="singl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90805</wp:posOffset>
                </wp:positionV>
                <wp:extent cx="5550535" cy="635"/>
                <wp:effectExtent l="0" t="7620" r="12065" b="14605"/>
                <wp:wrapNone/>
                <wp:docPr id="3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4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71" o:spid="_x0000_s1026" o:spt="20" style="position:absolute;left:0pt;margin-left:0.2pt;margin-top:7.15pt;height:0.05pt;width:437.05pt;z-index:251659264;mso-width-relative:page;mso-height-relative:page;" filled="f" stroked="t" coordsize="21600,21600" o:gfxdata="UEsDBAoAAAAAAIdO4kAAAAAAAAAAAAAAAAAEAAAAZHJzL1BLAwQUAAAACACHTuJAZ7UNydQAAAAG&#10;AQAADwAAAGRycy9kb3ducmV2LnhtbE2OzU7DMBCE70i8g7VI3KgdSEuVxqkEEhJckEh74LiN3STU&#10;Xkex24a3Z3uix/nRzFeuJ+/EyY6xD6QhmykQlppgemo1bDdvD0sQMSEZdIGshl8bYV3d3pRYmHCm&#10;L3uqUyt4hGKBGrqUhkLK2HTWY5yFwRJn+zB6TCzHVpoRzzzunXxUaiE99sQPHQ72tbPNoT56DZ/1&#10;9vAhs2n+E933Cy0w26h3p/X9XaZWIJKd0n8ZLviMDhUz7cKRTBROQ849dvMnEJwun/M5iN3FyEFW&#10;pbzGr/4AUEsDBBQAAAAIAIdO4kBwakISCAIAAN0DAAAOAAAAZHJzL2Uyb0RvYy54bWytU02O0zAU&#10;3iNxB8t7mqZtZoao6Qi1GoSEoBJwgFfHSSz5D9ttWg7BBZDYwYole27DcAyendIW2CGycPz8nj9/&#10;3+fn+e1eSbLjzgujK5qPxpRwzUwtdFvRN6/vHt1Q4gPoGqTRvKIH7unt4uGDeW9LPjGdkTV3BEG0&#10;L3tb0S4EW2aZZx1X4EfGco3JxjgFAUPXZrWDHtGVzCbj8VXWG1dbZxj3HldXQ5IuEn7TcBZeNo3n&#10;gciKIreQRpfGTRyzxRzK1oHtBDvSgH9goUBoPPQEtYIAZOvEX1BKMGe8acKIGZWZphGMJw2oJh//&#10;oeZVB5YnLWiOtyeb/P+DZS92a0dEXdEpJRoUXtH9h6/f33/68e0jjvdfPpP8Oo829daXWL3Ua3eM&#10;vF27qHnfOBX/qIbsk7WHk7V8HwjDxaIoxsW0oIRh7mo6i4jZeat1PjzlRpE4qagUOuqGEnbPfRhK&#10;f5XEZW3uhJS4DqXUpMfGK26uIzhgCzUSAk6VRVFetwnHGynquCdu8a7dLKUjO4hNkb4jnd/K4oEr&#10;8N1Ql1KxDEolAo8eIH+p8RedGbyIs42pD2gpvgkU0hn3jpIe+wu5vN2C45TIZxov8HE+m8WGTMGs&#10;uJ5g4C4zm8sMaIZQFUVhw3QZhibeWifaDk/Kk05tnmyDaUTy7MzmSBJ7KLE+9nts0ss4VZ1f5e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7UNydQAAAAGAQAADwAAAAAAAAABACAAAAAiAAAAZHJz&#10;L2Rvd25yZXYueG1sUEsBAhQAFAAAAAgAh07iQHBqQhIIAgAA3QMAAA4AAAAAAAAAAQAgAAAAIwEA&#10;AGRycy9lMm9Eb2MueG1sUEsFBgAAAAAGAAYAWQEAAJ0FAAAAAA==&#10;">
                <v:fill on="f" focussize="0,0"/>
                <v:stroke weight="1.2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 w:cs="宋体"/>
          <w:b/>
          <w:bCs/>
          <w:color w:val="000000"/>
          <w:sz w:val="32"/>
          <w:szCs w:val="32"/>
          <w:lang w:bidi="ar-SA"/>
        </w:rPr>
        <w:t xml:space="preserve"> </w:t>
      </w:r>
      <w:r>
        <w:rPr>
          <w:rFonts w:hint="eastAsia" w:ascii="Times New Roman" w:hAnsi="Times New Roman" w:eastAsia="仿宋_GB2312" w:cs="仿宋"/>
          <w:bCs/>
          <w:color w:val="000000"/>
          <w:sz w:val="30"/>
          <w:szCs w:val="30"/>
          <w:lang w:bidi="ar-SA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5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74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+7rHMdoAAAAK&#10;AQAADwAAAGRycy9kb3ducmV2LnhtbE2PzU7DMBCE70i8g7VIXFBr94eGhjg9ICEOSKgtFYibmyxx&#10;RLyO7G1T3h5XHOA4O6uZb4rVyXXiiCG2njRMxgoEUuXrlhoNu9fH0R2IyIZq03lCDd8YYVVeXhQm&#10;r/1AGzxuuREphGJuNFjmPpcyVhadiWPfIyXv0wdnOMnQyDqYIYW7Tk6VWkhnWkoN1vT4YLH62h6c&#10;hpcwtJFn8/ka+ePt6fndrm/cRuvrq4m6B8F44r9nOOMndCgT094fqI6i05CGsIbZNFtkIJK/VNkt&#10;iP3vaQmyLOT/CeUPUEsDBBQAAAAIAIdO4kAxXgsJBwIAANsDAAAOAAAAZHJzL2Uyb0RvYy54bWyt&#10;U0uu0zAUnSOxB8tzmib0Q6OmT6jVQ0gIKgELuHWcxpJ/2G7Tsgg2gMSMN2LInN3wWAbXTmkLzBAZ&#10;OL6+18fnHF/Pbw5Kkj13Xhhd0XwwpIRrZmqhtxV9++b20RNKfABdgzSaV/TIPb1ZPHww72zJC9Ma&#10;WXNHEET7srMVbUOwZZZ51nIFfmAs15hsjFMQMHTbrHbQIbqSWTEcTrLOuNo6w7j3uLrqk3SR8JuG&#10;s/CqaTwPRFYUuYU0ujRu4pgt5lBuHdhWsBMN+AcWCoTGQ89QKwhAdk78BaUEc8abJgyYUZlpGsF4&#10;0oBq8uEfal63YHnSguZ4e7bJ/z9Y9nK/dkTUFR1TokHhFd1//Pr9w+cf3z7heP/ljuTTUbSps77E&#10;6qVeu1Pk7dpFzYfGqfhHNeSQrD2ereWHQBgujqeTYlLgGQxzeTGZRcjsstc6H55xo0icVFQKHYVD&#10;CfsXPvSlv0risja3Qkpch1Jq0lV09niC18sAW8i/w4myKMnrbQLxRoo6boj13m03S+nIHmJLpO/E&#10;5beyeNoKfNvXpVQsg1KJwKMDSF5q/EVfeifibGPqIxqKLwJVtMa9p6TD7oqsduA4JfK5xuub5aNR&#10;bMcUjMbTAgN3ndlcZ0AzhKpooKSfLkPfwjvrxLbFk/KkU5unu2AakQy7sDmRxA5KrE/dHlv0Ok5V&#10;lze5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7uscx2gAAAAoBAAAPAAAAAAAAAAEAIAAAACIA&#10;AABkcnMvZG93bnJldi54bWxQSwECFAAUAAAACACHTuJAMV4LCQcCAADbAwAADgAAAAAAAAABACAA&#10;AAApAQAAZHJzL2Uyb0RvYy54bWxQSwUGAAAAAAYABgBZAQAAogUAAAAA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lang w:bidi="ar-SA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lang w:eastAsia="zh-CN" w:bidi="ar-SA"/>
        </w:rPr>
        <w:t>四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lang w:bidi="ar-SA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single"/>
          <w:lang w:eastAsia="zh-CN" w:bidi="ar-SA"/>
        </w:rPr>
        <w:t>一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lang w:bidi="ar-SA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single"/>
          <w:lang w:bidi="ar-SA"/>
        </w:rPr>
        <w:t>一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lang w:bidi="ar-SA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single"/>
          <w:lang w:eastAsia="zh-CN" w:bidi="ar-SA"/>
        </w:rPr>
        <w:t>一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  <w:lang w:eastAsia="zh-CN" w:bidi="ar-SA"/>
        </w:rPr>
        <w:t>份办公室，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single"/>
          <w:lang w:eastAsia="zh-CN" w:bidi="ar-SA"/>
        </w:rPr>
        <w:t>一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  <w:lang w:eastAsia="zh-CN" w:bidi="ar-SA"/>
        </w:rPr>
        <w:t>份财务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D3838AC-F394-4F36-B170-AE16478E6C2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21886DA9-4D36-42E8-A0C1-BC4FD0BE0D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7CC87A-DBAB-4FC5-AE2D-6DCBEFA48D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B1D09FA-963A-4DCD-B280-3526A4DE18A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EDCAE9D-F152-4572-A2C5-BDE7940BBE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 xml:space="preserve"> </w: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9738"/>
    <w:multiLevelType w:val="singleLevel"/>
    <w:tmpl w:val="1A769738"/>
    <w:lvl w:ilvl="0" w:tentative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DQ0ZjFhYjQ5NzM3MThiMmQ4YzdjNjlmMmZhYzQifQ=="/>
  </w:docVars>
  <w:rsids>
    <w:rsidRoot w:val="36EF6645"/>
    <w:rsid w:val="000B4C4C"/>
    <w:rsid w:val="00256390"/>
    <w:rsid w:val="00444B76"/>
    <w:rsid w:val="005D31CC"/>
    <w:rsid w:val="008B6998"/>
    <w:rsid w:val="008C1EF6"/>
    <w:rsid w:val="009D0AA9"/>
    <w:rsid w:val="00AE5983"/>
    <w:rsid w:val="00C44622"/>
    <w:rsid w:val="00FC5BB3"/>
    <w:rsid w:val="011C529E"/>
    <w:rsid w:val="012463C6"/>
    <w:rsid w:val="01336F1E"/>
    <w:rsid w:val="014D176E"/>
    <w:rsid w:val="01B642F9"/>
    <w:rsid w:val="022E6257"/>
    <w:rsid w:val="023C634A"/>
    <w:rsid w:val="02450093"/>
    <w:rsid w:val="025847B9"/>
    <w:rsid w:val="02B87045"/>
    <w:rsid w:val="02C72AE0"/>
    <w:rsid w:val="02F26E9E"/>
    <w:rsid w:val="02F44F75"/>
    <w:rsid w:val="030564B3"/>
    <w:rsid w:val="03246803"/>
    <w:rsid w:val="03485359"/>
    <w:rsid w:val="035811AD"/>
    <w:rsid w:val="03A3416A"/>
    <w:rsid w:val="03B46DBF"/>
    <w:rsid w:val="03E10E00"/>
    <w:rsid w:val="03E64B19"/>
    <w:rsid w:val="042F47E8"/>
    <w:rsid w:val="04300794"/>
    <w:rsid w:val="0439178E"/>
    <w:rsid w:val="04767626"/>
    <w:rsid w:val="04832D4F"/>
    <w:rsid w:val="04974637"/>
    <w:rsid w:val="04C230DB"/>
    <w:rsid w:val="051C698C"/>
    <w:rsid w:val="053469D2"/>
    <w:rsid w:val="053E6CC7"/>
    <w:rsid w:val="054306DE"/>
    <w:rsid w:val="05737CD2"/>
    <w:rsid w:val="05830798"/>
    <w:rsid w:val="05951763"/>
    <w:rsid w:val="05CE170D"/>
    <w:rsid w:val="06032345"/>
    <w:rsid w:val="060E23DF"/>
    <w:rsid w:val="065132A5"/>
    <w:rsid w:val="067464BD"/>
    <w:rsid w:val="0692421F"/>
    <w:rsid w:val="06A9507C"/>
    <w:rsid w:val="06C037E1"/>
    <w:rsid w:val="06D43C6E"/>
    <w:rsid w:val="0728229F"/>
    <w:rsid w:val="0732137A"/>
    <w:rsid w:val="077467EE"/>
    <w:rsid w:val="078D335A"/>
    <w:rsid w:val="07D7671D"/>
    <w:rsid w:val="07DD1066"/>
    <w:rsid w:val="082F5ECA"/>
    <w:rsid w:val="08514D5C"/>
    <w:rsid w:val="08553EAB"/>
    <w:rsid w:val="088B62B6"/>
    <w:rsid w:val="08D01C13"/>
    <w:rsid w:val="08F254EA"/>
    <w:rsid w:val="095E7245"/>
    <w:rsid w:val="098B5ACA"/>
    <w:rsid w:val="09A65D3B"/>
    <w:rsid w:val="09CD1376"/>
    <w:rsid w:val="09D75760"/>
    <w:rsid w:val="0A0D2D39"/>
    <w:rsid w:val="0A1A36BC"/>
    <w:rsid w:val="0A316A38"/>
    <w:rsid w:val="0A6B1F59"/>
    <w:rsid w:val="0A887696"/>
    <w:rsid w:val="0A89023A"/>
    <w:rsid w:val="0A9E3AD7"/>
    <w:rsid w:val="0AA42AD8"/>
    <w:rsid w:val="0AC10293"/>
    <w:rsid w:val="0AC20FDC"/>
    <w:rsid w:val="0AEF6566"/>
    <w:rsid w:val="0B131120"/>
    <w:rsid w:val="0B825025"/>
    <w:rsid w:val="0BA223C9"/>
    <w:rsid w:val="0BAB2114"/>
    <w:rsid w:val="0BB61A93"/>
    <w:rsid w:val="0BC961E1"/>
    <w:rsid w:val="0BD739B8"/>
    <w:rsid w:val="0BEE1E81"/>
    <w:rsid w:val="0BF90349"/>
    <w:rsid w:val="0BFC1DC6"/>
    <w:rsid w:val="0C0A5094"/>
    <w:rsid w:val="0C2345FB"/>
    <w:rsid w:val="0C506B8E"/>
    <w:rsid w:val="0C5A5BB3"/>
    <w:rsid w:val="0C8629B6"/>
    <w:rsid w:val="0CAC3169"/>
    <w:rsid w:val="0CB24B75"/>
    <w:rsid w:val="0CCF6A1B"/>
    <w:rsid w:val="0CD8485E"/>
    <w:rsid w:val="0CF575A8"/>
    <w:rsid w:val="0CF57A42"/>
    <w:rsid w:val="0D225A78"/>
    <w:rsid w:val="0D592368"/>
    <w:rsid w:val="0D9834B3"/>
    <w:rsid w:val="0DA14E63"/>
    <w:rsid w:val="0DAF3B24"/>
    <w:rsid w:val="0DB45577"/>
    <w:rsid w:val="0DD81927"/>
    <w:rsid w:val="0DE85296"/>
    <w:rsid w:val="0E1305CB"/>
    <w:rsid w:val="0E4602CE"/>
    <w:rsid w:val="0E604FDD"/>
    <w:rsid w:val="0E7B18BD"/>
    <w:rsid w:val="0ED46102"/>
    <w:rsid w:val="0EDC2264"/>
    <w:rsid w:val="0F1A3DD4"/>
    <w:rsid w:val="0F4B656C"/>
    <w:rsid w:val="0FC85ECA"/>
    <w:rsid w:val="0FF72E0A"/>
    <w:rsid w:val="100A1A28"/>
    <w:rsid w:val="100D271F"/>
    <w:rsid w:val="10666196"/>
    <w:rsid w:val="106D5FCF"/>
    <w:rsid w:val="10731372"/>
    <w:rsid w:val="10852569"/>
    <w:rsid w:val="109007B3"/>
    <w:rsid w:val="10932DAD"/>
    <w:rsid w:val="10A2411D"/>
    <w:rsid w:val="10BB47D5"/>
    <w:rsid w:val="10C512A8"/>
    <w:rsid w:val="10D06533"/>
    <w:rsid w:val="110E2398"/>
    <w:rsid w:val="114948A6"/>
    <w:rsid w:val="114A64B3"/>
    <w:rsid w:val="116D7490"/>
    <w:rsid w:val="11771EE9"/>
    <w:rsid w:val="11AD6693"/>
    <w:rsid w:val="11E00456"/>
    <w:rsid w:val="11EC392E"/>
    <w:rsid w:val="123A0D8B"/>
    <w:rsid w:val="126B1361"/>
    <w:rsid w:val="127C7A32"/>
    <w:rsid w:val="12A93124"/>
    <w:rsid w:val="12C41FBB"/>
    <w:rsid w:val="138F5D20"/>
    <w:rsid w:val="139F224D"/>
    <w:rsid w:val="13D7420E"/>
    <w:rsid w:val="13F377AB"/>
    <w:rsid w:val="14095CCB"/>
    <w:rsid w:val="14181DF1"/>
    <w:rsid w:val="1429019A"/>
    <w:rsid w:val="146F68FB"/>
    <w:rsid w:val="147F2A7F"/>
    <w:rsid w:val="148D1BA8"/>
    <w:rsid w:val="14B23680"/>
    <w:rsid w:val="15046E62"/>
    <w:rsid w:val="151E7DD5"/>
    <w:rsid w:val="1543640B"/>
    <w:rsid w:val="157F10BC"/>
    <w:rsid w:val="15B13B66"/>
    <w:rsid w:val="15B36D71"/>
    <w:rsid w:val="15C1226A"/>
    <w:rsid w:val="15D212EB"/>
    <w:rsid w:val="15E9277B"/>
    <w:rsid w:val="15EE0047"/>
    <w:rsid w:val="16065685"/>
    <w:rsid w:val="160A2ADD"/>
    <w:rsid w:val="164D34B7"/>
    <w:rsid w:val="165707FD"/>
    <w:rsid w:val="16576AF2"/>
    <w:rsid w:val="16985223"/>
    <w:rsid w:val="16A122D1"/>
    <w:rsid w:val="16B026A4"/>
    <w:rsid w:val="16B83048"/>
    <w:rsid w:val="16BB78FC"/>
    <w:rsid w:val="16EA1790"/>
    <w:rsid w:val="173E2AD8"/>
    <w:rsid w:val="17555F80"/>
    <w:rsid w:val="17E53081"/>
    <w:rsid w:val="18265FEA"/>
    <w:rsid w:val="18AD4819"/>
    <w:rsid w:val="18CB1085"/>
    <w:rsid w:val="18E40AF6"/>
    <w:rsid w:val="18E87A54"/>
    <w:rsid w:val="196E4CEA"/>
    <w:rsid w:val="19811964"/>
    <w:rsid w:val="19887CD4"/>
    <w:rsid w:val="19B403CD"/>
    <w:rsid w:val="19D42764"/>
    <w:rsid w:val="19DE1394"/>
    <w:rsid w:val="19F024DB"/>
    <w:rsid w:val="1A0014C8"/>
    <w:rsid w:val="1A4218C7"/>
    <w:rsid w:val="1A890082"/>
    <w:rsid w:val="1AEB1F33"/>
    <w:rsid w:val="1B066EB9"/>
    <w:rsid w:val="1B0A6EE4"/>
    <w:rsid w:val="1B2A1D9E"/>
    <w:rsid w:val="1B2E7E2E"/>
    <w:rsid w:val="1B4507E5"/>
    <w:rsid w:val="1B935A8B"/>
    <w:rsid w:val="1BAC2C4F"/>
    <w:rsid w:val="1BF0451D"/>
    <w:rsid w:val="1C0E515E"/>
    <w:rsid w:val="1C3E194B"/>
    <w:rsid w:val="1C4D60A9"/>
    <w:rsid w:val="1C7977CC"/>
    <w:rsid w:val="1CA275C9"/>
    <w:rsid w:val="1CC16D42"/>
    <w:rsid w:val="1CEB2D82"/>
    <w:rsid w:val="1D092818"/>
    <w:rsid w:val="1D3A35FC"/>
    <w:rsid w:val="1D3D4EA4"/>
    <w:rsid w:val="1D3F3C2C"/>
    <w:rsid w:val="1D6A0644"/>
    <w:rsid w:val="1D793BC0"/>
    <w:rsid w:val="1D8D1176"/>
    <w:rsid w:val="1DAA73B3"/>
    <w:rsid w:val="1DB023BE"/>
    <w:rsid w:val="1DCF0DC0"/>
    <w:rsid w:val="1E091DBE"/>
    <w:rsid w:val="1E0E6B2B"/>
    <w:rsid w:val="1E2D2CBC"/>
    <w:rsid w:val="1E2E1201"/>
    <w:rsid w:val="1E394004"/>
    <w:rsid w:val="1E57273A"/>
    <w:rsid w:val="1E745F8B"/>
    <w:rsid w:val="1E82026A"/>
    <w:rsid w:val="1E9F12BA"/>
    <w:rsid w:val="1EBF162D"/>
    <w:rsid w:val="1ECF6B59"/>
    <w:rsid w:val="1EDD39EC"/>
    <w:rsid w:val="1EF47893"/>
    <w:rsid w:val="1F555A31"/>
    <w:rsid w:val="1F657ECE"/>
    <w:rsid w:val="1F8C66E3"/>
    <w:rsid w:val="1FA26BE7"/>
    <w:rsid w:val="1FAC5024"/>
    <w:rsid w:val="1FB72EA2"/>
    <w:rsid w:val="1FDE2E12"/>
    <w:rsid w:val="20085DE6"/>
    <w:rsid w:val="20144325"/>
    <w:rsid w:val="20261C93"/>
    <w:rsid w:val="203C7B78"/>
    <w:rsid w:val="20406BB4"/>
    <w:rsid w:val="204A5277"/>
    <w:rsid w:val="204F0382"/>
    <w:rsid w:val="206044C9"/>
    <w:rsid w:val="206B7AF9"/>
    <w:rsid w:val="2078288E"/>
    <w:rsid w:val="20A27FE9"/>
    <w:rsid w:val="20C5458E"/>
    <w:rsid w:val="20F74962"/>
    <w:rsid w:val="20FF6E4B"/>
    <w:rsid w:val="21014A3C"/>
    <w:rsid w:val="21070992"/>
    <w:rsid w:val="211E0955"/>
    <w:rsid w:val="215D3B83"/>
    <w:rsid w:val="216202E1"/>
    <w:rsid w:val="21B03D6A"/>
    <w:rsid w:val="21B70D41"/>
    <w:rsid w:val="21B861AA"/>
    <w:rsid w:val="22400641"/>
    <w:rsid w:val="22AB465A"/>
    <w:rsid w:val="22B710FA"/>
    <w:rsid w:val="23501F89"/>
    <w:rsid w:val="23A22A28"/>
    <w:rsid w:val="24380D65"/>
    <w:rsid w:val="244713EB"/>
    <w:rsid w:val="2451159A"/>
    <w:rsid w:val="245607D2"/>
    <w:rsid w:val="24B32A1E"/>
    <w:rsid w:val="24B81F8E"/>
    <w:rsid w:val="252227B9"/>
    <w:rsid w:val="252464FD"/>
    <w:rsid w:val="252E4629"/>
    <w:rsid w:val="25A7264A"/>
    <w:rsid w:val="26003106"/>
    <w:rsid w:val="26024396"/>
    <w:rsid w:val="260B3657"/>
    <w:rsid w:val="263A1559"/>
    <w:rsid w:val="26AE1F6E"/>
    <w:rsid w:val="26E32378"/>
    <w:rsid w:val="26F11B22"/>
    <w:rsid w:val="270A1CE7"/>
    <w:rsid w:val="271F06B4"/>
    <w:rsid w:val="273025DE"/>
    <w:rsid w:val="274C0FA4"/>
    <w:rsid w:val="27563995"/>
    <w:rsid w:val="275F1248"/>
    <w:rsid w:val="277137C8"/>
    <w:rsid w:val="27867C43"/>
    <w:rsid w:val="27B13ABA"/>
    <w:rsid w:val="27B4521A"/>
    <w:rsid w:val="27CB0433"/>
    <w:rsid w:val="28024F9F"/>
    <w:rsid w:val="28072A01"/>
    <w:rsid w:val="280A6825"/>
    <w:rsid w:val="283F03B6"/>
    <w:rsid w:val="2844064C"/>
    <w:rsid w:val="284A031E"/>
    <w:rsid w:val="28941941"/>
    <w:rsid w:val="290A1674"/>
    <w:rsid w:val="29343FDF"/>
    <w:rsid w:val="294B2FF9"/>
    <w:rsid w:val="29511583"/>
    <w:rsid w:val="2977752D"/>
    <w:rsid w:val="29C62F31"/>
    <w:rsid w:val="29C821DD"/>
    <w:rsid w:val="2A240A21"/>
    <w:rsid w:val="2A373E77"/>
    <w:rsid w:val="2A4A544C"/>
    <w:rsid w:val="2A621DE4"/>
    <w:rsid w:val="2A700C19"/>
    <w:rsid w:val="2A8E614E"/>
    <w:rsid w:val="2AA603FE"/>
    <w:rsid w:val="2AAA1353"/>
    <w:rsid w:val="2AC42944"/>
    <w:rsid w:val="2AF12161"/>
    <w:rsid w:val="2AFA381E"/>
    <w:rsid w:val="2B194E3D"/>
    <w:rsid w:val="2B392B0B"/>
    <w:rsid w:val="2B4A41CC"/>
    <w:rsid w:val="2B7061F1"/>
    <w:rsid w:val="2B7A68B2"/>
    <w:rsid w:val="2BA662BB"/>
    <w:rsid w:val="2BC66DEF"/>
    <w:rsid w:val="2BD228DD"/>
    <w:rsid w:val="2BD25ECB"/>
    <w:rsid w:val="2BF64CF7"/>
    <w:rsid w:val="2BF94178"/>
    <w:rsid w:val="2C305E61"/>
    <w:rsid w:val="2C716D13"/>
    <w:rsid w:val="2CA73E1A"/>
    <w:rsid w:val="2CC00B23"/>
    <w:rsid w:val="2D0352F2"/>
    <w:rsid w:val="2D2D51D9"/>
    <w:rsid w:val="2D455265"/>
    <w:rsid w:val="2D5F059C"/>
    <w:rsid w:val="2D7919AD"/>
    <w:rsid w:val="2DD53F59"/>
    <w:rsid w:val="2E003821"/>
    <w:rsid w:val="2E164FDE"/>
    <w:rsid w:val="2E322BBF"/>
    <w:rsid w:val="2E333CFA"/>
    <w:rsid w:val="2EBE2471"/>
    <w:rsid w:val="2EDE3CD4"/>
    <w:rsid w:val="2EDF2CDB"/>
    <w:rsid w:val="2F0736C8"/>
    <w:rsid w:val="2F1A1378"/>
    <w:rsid w:val="2F6021D0"/>
    <w:rsid w:val="2F7955A4"/>
    <w:rsid w:val="2F9D2FAA"/>
    <w:rsid w:val="2FBA76FE"/>
    <w:rsid w:val="2FCA58D1"/>
    <w:rsid w:val="2FD73209"/>
    <w:rsid w:val="300927D1"/>
    <w:rsid w:val="30144174"/>
    <w:rsid w:val="302D4813"/>
    <w:rsid w:val="30570EE3"/>
    <w:rsid w:val="30863102"/>
    <w:rsid w:val="30A224DD"/>
    <w:rsid w:val="30AC1A9A"/>
    <w:rsid w:val="30D445C9"/>
    <w:rsid w:val="30EE518F"/>
    <w:rsid w:val="30F16E09"/>
    <w:rsid w:val="30F51D7A"/>
    <w:rsid w:val="314B3493"/>
    <w:rsid w:val="316C4110"/>
    <w:rsid w:val="316E5695"/>
    <w:rsid w:val="318F0F91"/>
    <w:rsid w:val="31AB14A5"/>
    <w:rsid w:val="31AF745B"/>
    <w:rsid w:val="31CE03EC"/>
    <w:rsid w:val="31D11F04"/>
    <w:rsid w:val="31E700E8"/>
    <w:rsid w:val="320B1B87"/>
    <w:rsid w:val="320B6F63"/>
    <w:rsid w:val="326A4352"/>
    <w:rsid w:val="328E03E6"/>
    <w:rsid w:val="32BD1078"/>
    <w:rsid w:val="32E15D15"/>
    <w:rsid w:val="32E34C59"/>
    <w:rsid w:val="3311289E"/>
    <w:rsid w:val="33857DA7"/>
    <w:rsid w:val="33864546"/>
    <w:rsid w:val="33934050"/>
    <w:rsid w:val="33D63E5E"/>
    <w:rsid w:val="33F34007"/>
    <w:rsid w:val="34167FF7"/>
    <w:rsid w:val="34264851"/>
    <w:rsid w:val="34267707"/>
    <w:rsid w:val="347849E7"/>
    <w:rsid w:val="347B3AC1"/>
    <w:rsid w:val="35007105"/>
    <w:rsid w:val="352121A6"/>
    <w:rsid w:val="35320CE2"/>
    <w:rsid w:val="35847603"/>
    <w:rsid w:val="35FB3B34"/>
    <w:rsid w:val="361E3361"/>
    <w:rsid w:val="365C0E86"/>
    <w:rsid w:val="3686011B"/>
    <w:rsid w:val="36932144"/>
    <w:rsid w:val="36E55A3F"/>
    <w:rsid w:val="36EB38A5"/>
    <w:rsid w:val="36EF6645"/>
    <w:rsid w:val="372656C2"/>
    <w:rsid w:val="373627D2"/>
    <w:rsid w:val="37522E8D"/>
    <w:rsid w:val="37DF02F6"/>
    <w:rsid w:val="380955B2"/>
    <w:rsid w:val="3817571B"/>
    <w:rsid w:val="382D7196"/>
    <w:rsid w:val="38356A37"/>
    <w:rsid w:val="383C4A91"/>
    <w:rsid w:val="38414882"/>
    <w:rsid w:val="384D7E09"/>
    <w:rsid w:val="3889682D"/>
    <w:rsid w:val="38EF7D25"/>
    <w:rsid w:val="392965ED"/>
    <w:rsid w:val="394A7C68"/>
    <w:rsid w:val="39784EAB"/>
    <w:rsid w:val="39B16BA5"/>
    <w:rsid w:val="39B60ED2"/>
    <w:rsid w:val="39D57732"/>
    <w:rsid w:val="39D61F0C"/>
    <w:rsid w:val="3A193A5F"/>
    <w:rsid w:val="3A230B03"/>
    <w:rsid w:val="3A4C1835"/>
    <w:rsid w:val="3A5B22C5"/>
    <w:rsid w:val="3A5B7172"/>
    <w:rsid w:val="3B165E39"/>
    <w:rsid w:val="3B64353B"/>
    <w:rsid w:val="3B664AC7"/>
    <w:rsid w:val="3B7A3FA4"/>
    <w:rsid w:val="3B8C13C9"/>
    <w:rsid w:val="3B9B6BAA"/>
    <w:rsid w:val="3BA009D7"/>
    <w:rsid w:val="3BA74E13"/>
    <w:rsid w:val="3BBA7E75"/>
    <w:rsid w:val="3BEB0BFF"/>
    <w:rsid w:val="3C060A19"/>
    <w:rsid w:val="3C0D5943"/>
    <w:rsid w:val="3C0D6EA6"/>
    <w:rsid w:val="3C4E4692"/>
    <w:rsid w:val="3C904A3E"/>
    <w:rsid w:val="3D03619E"/>
    <w:rsid w:val="3D050B10"/>
    <w:rsid w:val="3D306915"/>
    <w:rsid w:val="3D4A7266"/>
    <w:rsid w:val="3D636DDC"/>
    <w:rsid w:val="3D6F0F9A"/>
    <w:rsid w:val="3D7F3FAC"/>
    <w:rsid w:val="3E220FBB"/>
    <w:rsid w:val="3E23349F"/>
    <w:rsid w:val="3E5C2FCC"/>
    <w:rsid w:val="3E8A678B"/>
    <w:rsid w:val="3EA76A32"/>
    <w:rsid w:val="3EAC4351"/>
    <w:rsid w:val="3EAE34CA"/>
    <w:rsid w:val="3EC84C8F"/>
    <w:rsid w:val="3ECC5C69"/>
    <w:rsid w:val="3EEB71AF"/>
    <w:rsid w:val="3EF61A42"/>
    <w:rsid w:val="3F3B2636"/>
    <w:rsid w:val="3F3B7BFB"/>
    <w:rsid w:val="3F444332"/>
    <w:rsid w:val="3FA50355"/>
    <w:rsid w:val="4000099A"/>
    <w:rsid w:val="400B06A6"/>
    <w:rsid w:val="400E50D7"/>
    <w:rsid w:val="40315E5F"/>
    <w:rsid w:val="405E3274"/>
    <w:rsid w:val="40804BBE"/>
    <w:rsid w:val="409410FD"/>
    <w:rsid w:val="40B93204"/>
    <w:rsid w:val="40C84034"/>
    <w:rsid w:val="40CB2B5F"/>
    <w:rsid w:val="40D12CD3"/>
    <w:rsid w:val="40E13195"/>
    <w:rsid w:val="40E25E37"/>
    <w:rsid w:val="410E62EC"/>
    <w:rsid w:val="41256033"/>
    <w:rsid w:val="413B1F57"/>
    <w:rsid w:val="413F4CFE"/>
    <w:rsid w:val="415815D7"/>
    <w:rsid w:val="41743696"/>
    <w:rsid w:val="41A13027"/>
    <w:rsid w:val="41E20A84"/>
    <w:rsid w:val="41E84169"/>
    <w:rsid w:val="41FA38DE"/>
    <w:rsid w:val="422107CB"/>
    <w:rsid w:val="425036A1"/>
    <w:rsid w:val="42E24C54"/>
    <w:rsid w:val="42F64550"/>
    <w:rsid w:val="431E5725"/>
    <w:rsid w:val="43590836"/>
    <w:rsid w:val="4388522F"/>
    <w:rsid w:val="43E5452B"/>
    <w:rsid w:val="440467EC"/>
    <w:rsid w:val="441A62EF"/>
    <w:rsid w:val="4425248C"/>
    <w:rsid w:val="442E1852"/>
    <w:rsid w:val="4456302D"/>
    <w:rsid w:val="44636103"/>
    <w:rsid w:val="446C0119"/>
    <w:rsid w:val="448246DC"/>
    <w:rsid w:val="44B32AF8"/>
    <w:rsid w:val="44D67909"/>
    <w:rsid w:val="44E62199"/>
    <w:rsid w:val="4529303B"/>
    <w:rsid w:val="453334E0"/>
    <w:rsid w:val="454224B4"/>
    <w:rsid w:val="454A1848"/>
    <w:rsid w:val="45576574"/>
    <w:rsid w:val="45930021"/>
    <w:rsid w:val="45A01FED"/>
    <w:rsid w:val="45B865B8"/>
    <w:rsid w:val="45C15B72"/>
    <w:rsid w:val="46162EE0"/>
    <w:rsid w:val="462025C7"/>
    <w:rsid w:val="465875C8"/>
    <w:rsid w:val="46D67C95"/>
    <w:rsid w:val="46F10E35"/>
    <w:rsid w:val="470B7732"/>
    <w:rsid w:val="47155508"/>
    <w:rsid w:val="471E58AB"/>
    <w:rsid w:val="47435E91"/>
    <w:rsid w:val="478C4364"/>
    <w:rsid w:val="47C24761"/>
    <w:rsid w:val="481A7036"/>
    <w:rsid w:val="4829184D"/>
    <w:rsid w:val="4858183E"/>
    <w:rsid w:val="48824A40"/>
    <w:rsid w:val="48956681"/>
    <w:rsid w:val="494B18FC"/>
    <w:rsid w:val="4956376F"/>
    <w:rsid w:val="499A6BA8"/>
    <w:rsid w:val="49ED5E92"/>
    <w:rsid w:val="49F81F53"/>
    <w:rsid w:val="4A186185"/>
    <w:rsid w:val="4A2B0602"/>
    <w:rsid w:val="4A522F3B"/>
    <w:rsid w:val="4A5449FD"/>
    <w:rsid w:val="4A8155E5"/>
    <w:rsid w:val="4A890999"/>
    <w:rsid w:val="4ADB2E7E"/>
    <w:rsid w:val="4AFB2AE8"/>
    <w:rsid w:val="4B050863"/>
    <w:rsid w:val="4B5B7844"/>
    <w:rsid w:val="4B8C2329"/>
    <w:rsid w:val="4B940D95"/>
    <w:rsid w:val="4BDE6D34"/>
    <w:rsid w:val="4BEF1FBF"/>
    <w:rsid w:val="4BF30115"/>
    <w:rsid w:val="4BFB3492"/>
    <w:rsid w:val="4C27498A"/>
    <w:rsid w:val="4C5166D2"/>
    <w:rsid w:val="4C5507AA"/>
    <w:rsid w:val="4C5525A7"/>
    <w:rsid w:val="4C5641AD"/>
    <w:rsid w:val="4C8E68A9"/>
    <w:rsid w:val="4CBF74BA"/>
    <w:rsid w:val="4CE14B13"/>
    <w:rsid w:val="4CE32884"/>
    <w:rsid w:val="4CE97C07"/>
    <w:rsid w:val="4CFE4EBD"/>
    <w:rsid w:val="4D1D2FB6"/>
    <w:rsid w:val="4D3C73A3"/>
    <w:rsid w:val="4D46638E"/>
    <w:rsid w:val="4D666B5E"/>
    <w:rsid w:val="4D6F078F"/>
    <w:rsid w:val="4D89176E"/>
    <w:rsid w:val="4D8C067E"/>
    <w:rsid w:val="4DC93477"/>
    <w:rsid w:val="4DFA1D82"/>
    <w:rsid w:val="4EBA1D40"/>
    <w:rsid w:val="4EBE7117"/>
    <w:rsid w:val="4EC10CD1"/>
    <w:rsid w:val="4ECD44D5"/>
    <w:rsid w:val="4ED64B31"/>
    <w:rsid w:val="4EFD778C"/>
    <w:rsid w:val="4F024650"/>
    <w:rsid w:val="4F330C58"/>
    <w:rsid w:val="4F37650C"/>
    <w:rsid w:val="4F3967E0"/>
    <w:rsid w:val="4FC219FF"/>
    <w:rsid w:val="4FD33176"/>
    <w:rsid w:val="4FF00A5A"/>
    <w:rsid w:val="4FF340DC"/>
    <w:rsid w:val="50357E3C"/>
    <w:rsid w:val="503E0ACF"/>
    <w:rsid w:val="50544F96"/>
    <w:rsid w:val="50650677"/>
    <w:rsid w:val="50750349"/>
    <w:rsid w:val="50810D7A"/>
    <w:rsid w:val="50CC0877"/>
    <w:rsid w:val="50E35BFF"/>
    <w:rsid w:val="50EB10BE"/>
    <w:rsid w:val="510750A0"/>
    <w:rsid w:val="51346402"/>
    <w:rsid w:val="51540B4D"/>
    <w:rsid w:val="51624A8B"/>
    <w:rsid w:val="51C92EA5"/>
    <w:rsid w:val="51E1222A"/>
    <w:rsid w:val="52251BDE"/>
    <w:rsid w:val="524259AB"/>
    <w:rsid w:val="52A41AF5"/>
    <w:rsid w:val="52B50819"/>
    <w:rsid w:val="52EC6358"/>
    <w:rsid w:val="53783CD8"/>
    <w:rsid w:val="538D33C6"/>
    <w:rsid w:val="54164B76"/>
    <w:rsid w:val="54381457"/>
    <w:rsid w:val="547456F2"/>
    <w:rsid w:val="547E7A54"/>
    <w:rsid w:val="54832260"/>
    <w:rsid w:val="54E278DA"/>
    <w:rsid w:val="54ED7820"/>
    <w:rsid w:val="554E3529"/>
    <w:rsid w:val="556D0E4B"/>
    <w:rsid w:val="5571574E"/>
    <w:rsid w:val="55825E5F"/>
    <w:rsid w:val="55875797"/>
    <w:rsid w:val="559414A7"/>
    <w:rsid w:val="559C282D"/>
    <w:rsid w:val="55A22579"/>
    <w:rsid w:val="55EF6CB6"/>
    <w:rsid w:val="55FD6BBC"/>
    <w:rsid w:val="55FE4949"/>
    <w:rsid w:val="56691297"/>
    <w:rsid w:val="56DF69D0"/>
    <w:rsid w:val="56EE2A86"/>
    <w:rsid w:val="56F13534"/>
    <w:rsid w:val="56F53265"/>
    <w:rsid w:val="571D5B7E"/>
    <w:rsid w:val="57470655"/>
    <w:rsid w:val="574806B7"/>
    <w:rsid w:val="57570897"/>
    <w:rsid w:val="576A00FF"/>
    <w:rsid w:val="576E77C7"/>
    <w:rsid w:val="576F0575"/>
    <w:rsid w:val="57820382"/>
    <w:rsid w:val="57A50B17"/>
    <w:rsid w:val="57BE5C19"/>
    <w:rsid w:val="57E57440"/>
    <w:rsid w:val="57FD2244"/>
    <w:rsid w:val="582015BC"/>
    <w:rsid w:val="582A0C58"/>
    <w:rsid w:val="584755E6"/>
    <w:rsid w:val="58481517"/>
    <w:rsid w:val="584F648F"/>
    <w:rsid w:val="58F7426B"/>
    <w:rsid w:val="590F5E42"/>
    <w:rsid w:val="592D2F57"/>
    <w:rsid w:val="59353F9C"/>
    <w:rsid w:val="59512485"/>
    <w:rsid w:val="597D3A9D"/>
    <w:rsid w:val="599D3306"/>
    <w:rsid w:val="59A86BEF"/>
    <w:rsid w:val="59DB3FCC"/>
    <w:rsid w:val="5A0703FA"/>
    <w:rsid w:val="5A522332"/>
    <w:rsid w:val="5A5979E6"/>
    <w:rsid w:val="5A7238E3"/>
    <w:rsid w:val="5A854723"/>
    <w:rsid w:val="5A9D7736"/>
    <w:rsid w:val="5AB06546"/>
    <w:rsid w:val="5AE74C54"/>
    <w:rsid w:val="5AFA5AF1"/>
    <w:rsid w:val="5B2015B5"/>
    <w:rsid w:val="5B2214C3"/>
    <w:rsid w:val="5B477CE1"/>
    <w:rsid w:val="5B62446B"/>
    <w:rsid w:val="5BAC4C28"/>
    <w:rsid w:val="5BE54E61"/>
    <w:rsid w:val="5BFC0F4F"/>
    <w:rsid w:val="5C1E7038"/>
    <w:rsid w:val="5C2D76CF"/>
    <w:rsid w:val="5C446DF4"/>
    <w:rsid w:val="5C4A0EA8"/>
    <w:rsid w:val="5C6C1CAD"/>
    <w:rsid w:val="5C8A23EA"/>
    <w:rsid w:val="5C8C5FCA"/>
    <w:rsid w:val="5CA80238"/>
    <w:rsid w:val="5CAC20FF"/>
    <w:rsid w:val="5CCB134F"/>
    <w:rsid w:val="5CD72373"/>
    <w:rsid w:val="5CE74A17"/>
    <w:rsid w:val="5CEA1218"/>
    <w:rsid w:val="5D260FCD"/>
    <w:rsid w:val="5D27470E"/>
    <w:rsid w:val="5D811AB2"/>
    <w:rsid w:val="5D847958"/>
    <w:rsid w:val="5DDC3781"/>
    <w:rsid w:val="5DF938A9"/>
    <w:rsid w:val="5E011CCB"/>
    <w:rsid w:val="5E6D7E0E"/>
    <w:rsid w:val="5EAD7851"/>
    <w:rsid w:val="5ECA5B81"/>
    <w:rsid w:val="5F2261FD"/>
    <w:rsid w:val="5F561E43"/>
    <w:rsid w:val="5F571EF1"/>
    <w:rsid w:val="5F5B3072"/>
    <w:rsid w:val="5FAF4BD2"/>
    <w:rsid w:val="5FDA1B03"/>
    <w:rsid w:val="5FF046DF"/>
    <w:rsid w:val="607E676D"/>
    <w:rsid w:val="60A4601A"/>
    <w:rsid w:val="61286C81"/>
    <w:rsid w:val="612C6C48"/>
    <w:rsid w:val="613D2227"/>
    <w:rsid w:val="61404EDA"/>
    <w:rsid w:val="61511647"/>
    <w:rsid w:val="615620A7"/>
    <w:rsid w:val="61752040"/>
    <w:rsid w:val="62353C45"/>
    <w:rsid w:val="62411AF4"/>
    <w:rsid w:val="628857D3"/>
    <w:rsid w:val="629F0743"/>
    <w:rsid w:val="62AB576C"/>
    <w:rsid w:val="62C120DD"/>
    <w:rsid w:val="62DD4895"/>
    <w:rsid w:val="62FE16C5"/>
    <w:rsid w:val="63014C9E"/>
    <w:rsid w:val="63492A44"/>
    <w:rsid w:val="63701280"/>
    <w:rsid w:val="6387321B"/>
    <w:rsid w:val="63945949"/>
    <w:rsid w:val="63E15CF9"/>
    <w:rsid w:val="63F04504"/>
    <w:rsid w:val="640D1CD3"/>
    <w:rsid w:val="64241E27"/>
    <w:rsid w:val="64A00E0C"/>
    <w:rsid w:val="64BA7440"/>
    <w:rsid w:val="64BC52EC"/>
    <w:rsid w:val="64D066B2"/>
    <w:rsid w:val="64F263B8"/>
    <w:rsid w:val="650A34B4"/>
    <w:rsid w:val="652F33B9"/>
    <w:rsid w:val="653F548A"/>
    <w:rsid w:val="656A5BAB"/>
    <w:rsid w:val="656B46B5"/>
    <w:rsid w:val="65855419"/>
    <w:rsid w:val="65C31732"/>
    <w:rsid w:val="65C70669"/>
    <w:rsid w:val="65E40E91"/>
    <w:rsid w:val="66002A40"/>
    <w:rsid w:val="66172A11"/>
    <w:rsid w:val="661730DF"/>
    <w:rsid w:val="66217A72"/>
    <w:rsid w:val="66364337"/>
    <w:rsid w:val="66657A36"/>
    <w:rsid w:val="66B3747E"/>
    <w:rsid w:val="66C16BB2"/>
    <w:rsid w:val="66CE304C"/>
    <w:rsid w:val="66DC1A8F"/>
    <w:rsid w:val="67205980"/>
    <w:rsid w:val="672E450B"/>
    <w:rsid w:val="673E4F94"/>
    <w:rsid w:val="67674673"/>
    <w:rsid w:val="6785112F"/>
    <w:rsid w:val="67890FC9"/>
    <w:rsid w:val="67FF750B"/>
    <w:rsid w:val="68046233"/>
    <w:rsid w:val="68184B78"/>
    <w:rsid w:val="684247DB"/>
    <w:rsid w:val="68773FB9"/>
    <w:rsid w:val="688349C4"/>
    <w:rsid w:val="68A70E1C"/>
    <w:rsid w:val="68EB34E0"/>
    <w:rsid w:val="69223E99"/>
    <w:rsid w:val="696B7DBE"/>
    <w:rsid w:val="698A2F65"/>
    <w:rsid w:val="69A0690C"/>
    <w:rsid w:val="69B0416E"/>
    <w:rsid w:val="69FD48FA"/>
    <w:rsid w:val="6A72424B"/>
    <w:rsid w:val="6A7C54EB"/>
    <w:rsid w:val="6A882308"/>
    <w:rsid w:val="6A9712AD"/>
    <w:rsid w:val="6A9A4528"/>
    <w:rsid w:val="6AB52B69"/>
    <w:rsid w:val="6AEB0EA6"/>
    <w:rsid w:val="6B655BB8"/>
    <w:rsid w:val="6B753804"/>
    <w:rsid w:val="6C101C89"/>
    <w:rsid w:val="6C214DC9"/>
    <w:rsid w:val="6C4E7BDF"/>
    <w:rsid w:val="6C567C1D"/>
    <w:rsid w:val="6CAD1702"/>
    <w:rsid w:val="6CBD545B"/>
    <w:rsid w:val="6CDE3724"/>
    <w:rsid w:val="6CE23821"/>
    <w:rsid w:val="6CF0187C"/>
    <w:rsid w:val="6D381CE2"/>
    <w:rsid w:val="6D532BC8"/>
    <w:rsid w:val="6D776561"/>
    <w:rsid w:val="6D7802FF"/>
    <w:rsid w:val="6D7E66E3"/>
    <w:rsid w:val="6DBA4C4C"/>
    <w:rsid w:val="6DDF27EA"/>
    <w:rsid w:val="6E100A4C"/>
    <w:rsid w:val="6E110A5C"/>
    <w:rsid w:val="6E197CC9"/>
    <w:rsid w:val="6E266568"/>
    <w:rsid w:val="6E726278"/>
    <w:rsid w:val="6E872AAF"/>
    <w:rsid w:val="6EA45F11"/>
    <w:rsid w:val="6EC8003D"/>
    <w:rsid w:val="6ED263A1"/>
    <w:rsid w:val="6EFF6032"/>
    <w:rsid w:val="6F141071"/>
    <w:rsid w:val="6F174785"/>
    <w:rsid w:val="6F2D46AD"/>
    <w:rsid w:val="6F3C3E18"/>
    <w:rsid w:val="6F536174"/>
    <w:rsid w:val="6F65659F"/>
    <w:rsid w:val="6F922458"/>
    <w:rsid w:val="6FAA574A"/>
    <w:rsid w:val="6FAB550E"/>
    <w:rsid w:val="6FB41119"/>
    <w:rsid w:val="6FCB373D"/>
    <w:rsid w:val="6FD567B2"/>
    <w:rsid w:val="6FE861D4"/>
    <w:rsid w:val="70504166"/>
    <w:rsid w:val="70601B6C"/>
    <w:rsid w:val="70FA218B"/>
    <w:rsid w:val="710E7BD7"/>
    <w:rsid w:val="712F4296"/>
    <w:rsid w:val="71425C4F"/>
    <w:rsid w:val="715C34FD"/>
    <w:rsid w:val="71AB3C3C"/>
    <w:rsid w:val="71C15473"/>
    <w:rsid w:val="71C952AD"/>
    <w:rsid w:val="71D70F9E"/>
    <w:rsid w:val="71EA54E9"/>
    <w:rsid w:val="72326931"/>
    <w:rsid w:val="724406BC"/>
    <w:rsid w:val="724A7A52"/>
    <w:rsid w:val="72535135"/>
    <w:rsid w:val="725D4844"/>
    <w:rsid w:val="727663DE"/>
    <w:rsid w:val="727A793C"/>
    <w:rsid w:val="7284196A"/>
    <w:rsid w:val="729B1E25"/>
    <w:rsid w:val="72A25282"/>
    <w:rsid w:val="72B635BF"/>
    <w:rsid w:val="72BB7D29"/>
    <w:rsid w:val="72C57094"/>
    <w:rsid w:val="72F63895"/>
    <w:rsid w:val="72F924A3"/>
    <w:rsid w:val="73043C69"/>
    <w:rsid w:val="73097511"/>
    <w:rsid w:val="731418CA"/>
    <w:rsid w:val="735803CB"/>
    <w:rsid w:val="735E6A4C"/>
    <w:rsid w:val="73761F68"/>
    <w:rsid w:val="7389706A"/>
    <w:rsid w:val="73D469F4"/>
    <w:rsid w:val="742743A9"/>
    <w:rsid w:val="74391646"/>
    <w:rsid w:val="744B300F"/>
    <w:rsid w:val="746C3602"/>
    <w:rsid w:val="749279E5"/>
    <w:rsid w:val="750D243D"/>
    <w:rsid w:val="752F28E1"/>
    <w:rsid w:val="75424224"/>
    <w:rsid w:val="75674538"/>
    <w:rsid w:val="75695969"/>
    <w:rsid w:val="756E632B"/>
    <w:rsid w:val="758062CB"/>
    <w:rsid w:val="75B07AC6"/>
    <w:rsid w:val="75B403B1"/>
    <w:rsid w:val="75B6658E"/>
    <w:rsid w:val="75D66156"/>
    <w:rsid w:val="75E2657D"/>
    <w:rsid w:val="760B795C"/>
    <w:rsid w:val="760F434C"/>
    <w:rsid w:val="763A257A"/>
    <w:rsid w:val="76477962"/>
    <w:rsid w:val="765911D3"/>
    <w:rsid w:val="76606FBD"/>
    <w:rsid w:val="766A356D"/>
    <w:rsid w:val="767531D4"/>
    <w:rsid w:val="768B24DF"/>
    <w:rsid w:val="768E7A96"/>
    <w:rsid w:val="76D53FDF"/>
    <w:rsid w:val="76FB7724"/>
    <w:rsid w:val="775A3A06"/>
    <w:rsid w:val="77C358B0"/>
    <w:rsid w:val="782E51DA"/>
    <w:rsid w:val="78B00FB7"/>
    <w:rsid w:val="78BD74DB"/>
    <w:rsid w:val="79044CD1"/>
    <w:rsid w:val="791F1219"/>
    <w:rsid w:val="7948238C"/>
    <w:rsid w:val="79B71193"/>
    <w:rsid w:val="79EC200C"/>
    <w:rsid w:val="79FA321B"/>
    <w:rsid w:val="7A0C50C5"/>
    <w:rsid w:val="7A1D07D4"/>
    <w:rsid w:val="7A453AD0"/>
    <w:rsid w:val="7A9737BC"/>
    <w:rsid w:val="7AB91407"/>
    <w:rsid w:val="7ADF4743"/>
    <w:rsid w:val="7AE37D84"/>
    <w:rsid w:val="7B336434"/>
    <w:rsid w:val="7B3B73DB"/>
    <w:rsid w:val="7B7A3032"/>
    <w:rsid w:val="7BD43BF9"/>
    <w:rsid w:val="7BD53928"/>
    <w:rsid w:val="7C4F5FEF"/>
    <w:rsid w:val="7C5738D1"/>
    <w:rsid w:val="7C62149E"/>
    <w:rsid w:val="7C8A5286"/>
    <w:rsid w:val="7CC72D87"/>
    <w:rsid w:val="7CFD46C5"/>
    <w:rsid w:val="7D252BB7"/>
    <w:rsid w:val="7D446312"/>
    <w:rsid w:val="7D4B203F"/>
    <w:rsid w:val="7D882AAA"/>
    <w:rsid w:val="7D8E3471"/>
    <w:rsid w:val="7E395DA9"/>
    <w:rsid w:val="7E463D55"/>
    <w:rsid w:val="7E647F4B"/>
    <w:rsid w:val="7E9A5A65"/>
    <w:rsid w:val="7EB96E8B"/>
    <w:rsid w:val="7EBE22B9"/>
    <w:rsid w:val="7EC51647"/>
    <w:rsid w:val="7EDA7539"/>
    <w:rsid w:val="7EDE6699"/>
    <w:rsid w:val="7F5904F3"/>
    <w:rsid w:val="7F590DF5"/>
    <w:rsid w:val="7F923E11"/>
    <w:rsid w:val="7F9A1827"/>
    <w:rsid w:val="7FC92014"/>
    <w:rsid w:val="7FD06DB5"/>
    <w:rsid w:val="7FD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0"/>
    <w:pPr>
      <w:ind w:firstLine="200" w:firstLineChars="200"/>
    </w:pPr>
  </w:style>
  <w:style w:type="paragraph" w:customStyle="1" w:styleId="8">
    <w:name w:val="List Paragraph1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2082</Words>
  <Characters>2347</Characters>
  <Lines>0</Lines>
  <Paragraphs>0</Paragraphs>
  <TotalTime>4</TotalTime>
  <ScaleCrop>false</ScaleCrop>
  <LinksUpToDate>false</LinksUpToDate>
  <CharactersWithSpaces>2395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2023-08-28T01:23:00Z</dcterms:created>
  <dc:creator>__Miss Z</dc:creator>
  <cp:lastModifiedBy>李欣阳</cp:lastModifiedBy>
  <dcterms:modified xsi:type="dcterms:W3CDTF">2023-11-14T03:29:35Z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2D4917F8897A4216B751DB4197C1D532_11</vt:lpwstr>
  </property>
</Properties>
</file>