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sz w:val="44"/>
          <w:szCs w:val="44"/>
        </w:rPr>
      </w:pPr>
      <w:r>
        <w:rPr>
          <w:rFonts w:ascii="方正小标宋简体" w:eastAsia="方正小标宋简体" w:cs="方正小标宋简体"/>
          <w:bCs/>
          <w:sz w:val="28"/>
          <w:szCs w:val="28"/>
        </w:rPr>
        <w:t xml:space="preserve"> </w:t>
      </w:r>
      <w:r>
        <w:rPr>
          <w:rFonts w:hint="eastAsia" w:ascii="方正小标宋简体" w:eastAsia="方正小标宋简体" w:cs="方正小标宋简体"/>
          <w:bCs/>
          <w:sz w:val="44"/>
          <w:szCs w:val="44"/>
        </w:rPr>
        <w:t>秦皇岛市</w:t>
      </w:r>
      <w:r>
        <w:rPr>
          <w:rFonts w:hint="eastAsia" w:ascii="Times New Roman" w:hAnsi="Times New Roman" w:eastAsia="方正小标宋简体" w:cs="方正小标宋简体"/>
          <w:bCs/>
          <w:sz w:val="44"/>
          <w:szCs w:val="44"/>
        </w:rPr>
        <w:t>市场监督管理局</w:t>
      </w:r>
    </w:p>
    <w:p>
      <w:pPr>
        <w:spacing w:line="64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行政处罚决定书</w:t>
      </w:r>
    </w:p>
    <w:p>
      <w:pPr>
        <w:wordWrap w:val="0"/>
        <w:snapToGrid w:val="0"/>
        <w:spacing w:before="312" w:beforeLines="100" w:after="312" w:afterLines="100" w:line="520" w:lineRule="exact"/>
        <w:jc w:val="center"/>
        <w:rPr>
          <w:rFonts w:ascii="仿宋_GB2312" w:eastAsia="仿宋_GB2312" w:cs="仿宋"/>
          <w:sz w:val="32"/>
          <w:szCs w:val="32"/>
        </w:rPr>
      </w:pPr>
      <w:r>
        <w:rPr>
          <w:rFonts w:ascii="仿宋_GB2312" w:hAnsi="仿宋_GB2312"/>
        </w:rPr>
        <mc:AlternateContent>
          <mc:Choice Requires="wps">
            <w:drawing>
              <wp:anchor distT="0" distB="0" distL="113665" distR="113665"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 name="_x0000_s1026"/>
                <wp:cNvGraphicFramePr/>
                <a:graphic xmlns:a="http://schemas.openxmlformats.org/drawingml/2006/main">
                  <a:graphicData uri="http://schemas.microsoft.com/office/word/2010/wordprocessingShape">
                    <wps:wsp>
                      <wps:cNvCnPr/>
                      <wps:spPr>
                        <a:xfrm>
                          <a:off x="1033780" y="22947628"/>
                          <a:ext cx="5761990" cy="1269"/>
                        </a:xfrm>
                        <a:prstGeom prst="straightConnector1">
                          <a:avLst/>
                        </a:prstGeom>
                        <a:noFill/>
                        <a:ln w="19050" cap="sq"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Jnxlfa&#10;AAAACwEAAA8AAAAAAAAAAQAgAAAAIgAAAGRycy9kb3ducmV2LnhtbFBLAQIUABQAAAAIAIdO4kDF&#10;ITLfHgIAAD4EAAAOAAAAAAAAAAEAIAAAACkBAABkcnMvZTJvRG9jLnhtbFBLBQYAAAAABgAGAFkB&#10;AAC5BQAAAAA=&#10;">
                <v:fill on="f" focussize="0,0"/>
                <v:stroke weight="1.5pt" color="#000000" joinstyle="miter" endcap="square"/>
                <v:imagedata o:title=""/>
                <o:lock v:ext="edit" aspectratio="f"/>
              </v:shape>
            </w:pict>
          </mc:Fallback>
        </mc:AlternateContent>
      </w:r>
      <w:r>
        <w:rPr>
          <w:rFonts w:ascii="仿宋_GB2312" w:eastAsia="仿宋_GB2312" w:cs="仿宋"/>
          <w:sz w:val="32"/>
          <w:szCs w:val="32"/>
        </w:rPr>
        <w:t xml:space="preserve"> </w:t>
      </w:r>
      <w:r>
        <w:rPr>
          <w:rFonts w:hint="eastAsia" w:ascii="仿宋_GB2312" w:eastAsia="仿宋_GB2312" w:cs="仿宋"/>
          <w:sz w:val="32"/>
          <w:szCs w:val="32"/>
        </w:rPr>
        <w:t>秦市监处</w:t>
      </w:r>
      <w:r>
        <w:rPr>
          <w:rFonts w:ascii="仿宋_GB2312" w:eastAsia="仿宋_GB2312" w:cs="仿宋"/>
          <w:sz w:val="32"/>
          <w:szCs w:val="32"/>
        </w:rPr>
        <w:t>罚</w:t>
      </w:r>
      <w:r>
        <w:rPr>
          <w:rFonts w:hint="eastAsia" w:ascii="仿宋_GB2312" w:eastAsia="仿宋_GB2312" w:cs="仿宋"/>
          <w:sz w:val="32"/>
          <w:szCs w:val="32"/>
        </w:rPr>
        <w:t>〔</w:t>
      </w:r>
      <w:r>
        <w:rPr>
          <w:rFonts w:ascii="仿宋_GB2312" w:eastAsia="仿宋_GB2312" w:cs="仿宋"/>
          <w:sz w:val="32"/>
          <w:szCs w:val="32"/>
        </w:rPr>
        <w:t>20</w:t>
      </w:r>
      <w:r>
        <w:rPr>
          <w:rFonts w:hint="eastAsia" w:ascii="仿宋_GB2312" w:eastAsia="仿宋_GB2312" w:cs="仿宋"/>
          <w:sz w:val="32"/>
          <w:szCs w:val="32"/>
        </w:rPr>
        <w:t>2</w:t>
      </w:r>
      <w:r>
        <w:rPr>
          <w:rFonts w:ascii="仿宋_GB2312" w:eastAsia="仿宋_GB2312" w:cs="仿宋"/>
          <w:sz w:val="32"/>
          <w:szCs w:val="32"/>
        </w:rPr>
        <w:t>3</w:t>
      </w:r>
      <w:r>
        <w:rPr>
          <w:rFonts w:hint="eastAsia" w:ascii="仿宋_GB2312" w:eastAsia="仿宋_GB2312" w:cs="仿宋"/>
          <w:sz w:val="32"/>
          <w:szCs w:val="32"/>
        </w:rPr>
        <w:t>〕</w:t>
      </w:r>
      <w:r>
        <w:rPr>
          <w:rFonts w:ascii="仿宋_GB2312" w:eastAsia="仿宋_GB2312" w:cs="仿宋"/>
          <w:sz w:val="32"/>
          <w:szCs w:val="32"/>
          <w:u w:val="single"/>
        </w:rPr>
        <w:t xml:space="preserve"> 15</w:t>
      </w:r>
      <w:r>
        <w:rPr>
          <w:rFonts w:hint="eastAsia" w:ascii="仿宋_GB2312" w:eastAsia="仿宋_GB2312" w:cs="仿宋"/>
          <w:sz w:val="32"/>
          <w:szCs w:val="32"/>
        </w:rPr>
        <w:t>号</w:t>
      </w:r>
    </w:p>
    <w:p>
      <w:pPr>
        <w:spacing w:line="520" w:lineRule="exact"/>
        <w:ind w:left="1" w:hanging="1"/>
        <w:rPr>
          <w:rFonts w:ascii="仿宋_GB2312" w:eastAsia="仿宋_GB2312" w:cs="Mongolian Baiti"/>
          <w:kern w:val="2"/>
          <w:sz w:val="32"/>
          <w:szCs w:val="32"/>
        </w:rPr>
      </w:pPr>
      <w:r>
        <w:rPr>
          <w:rFonts w:hint="eastAsia" w:ascii="仿宋_GB2312" w:eastAsia="仿宋_GB2312" w:cs="Mongolian Baiti"/>
          <w:kern w:val="2"/>
          <w:sz w:val="32"/>
          <w:szCs w:val="32"/>
        </w:rPr>
        <w:t>当事人：</w:t>
      </w:r>
      <w:r>
        <w:rPr>
          <w:rFonts w:hint="eastAsia" w:ascii="Times New Roman" w:hAnsi="Times New Roman" w:eastAsia="仿宋_GB2312" w:cs="仿宋_GB2312"/>
          <w:bCs/>
          <w:color w:val="000000"/>
          <w:sz w:val="32"/>
          <w:szCs w:val="32"/>
          <w:lang w:bidi="ar-SA"/>
        </w:rPr>
        <w:t>秦皇岛唯尚餐饮有限公司</w:t>
      </w:r>
      <w:r>
        <w:rPr>
          <w:rFonts w:ascii="仿宋_GB2312" w:eastAsia="仿宋_GB2312" w:cs="Mongolian Baiti"/>
          <w:kern w:val="2"/>
          <w:sz w:val="32"/>
          <w:szCs w:val="32"/>
        </w:rPr>
        <w:t xml:space="preserve">                                                                                            </w:t>
      </w:r>
    </w:p>
    <w:p>
      <w:pPr>
        <w:spacing w:line="520" w:lineRule="exact"/>
        <w:ind w:left="1" w:hanging="1"/>
        <w:rPr>
          <w:rFonts w:ascii="仿宋_GB2312" w:eastAsia="仿宋_GB2312" w:cs="Mongolian Baiti"/>
          <w:sz w:val="32"/>
          <w:szCs w:val="32"/>
        </w:rPr>
      </w:pPr>
      <w:r>
        <w:rPr>
          <w:rFonts w:hint="eastAsia" w:ascii="仿宋_GB2312" w:eastAsia="仿宋_GB2312" w:cs="Mongolian Baiti"/>
          <w:kern w:val="2"/>
          <w:sz w:val="32"/>
          <w:szCs w:val="32"/>
        </w:rPr>
        <w:t>主体资格证照名称：</w:t>
      </w:r>
      <w:r>
        <w:rPr>
          <w:rFonts w:hint="eastAsia" w:ascii="仿宋_GB2312" w:eastAsia="仿宋_GB2312" w:cs="仿宋_GB2312"/>
          <w:sz w:val="32"/>
          <w:szCs w:val="32"/>
        </w:rPr>
        <w:t>营业执照</w:t>
      </w:r>
      <w:r>
        <w:rPr>
          <w:rFonts w:ascii="仿宋_GB2312" w:eastAsia="仿宋_GB2312" w:cs="Mongolian Baiti"/>
          <w:kern w:val="2"/>
          <w:sz w:val="32"/>
          <w:szCs w:val="32"/>
        </w:rPr>
        <w:t xml:space="preserve">                                           </w:t>
      </w:r>
    </w:p>
    <w:p>
      <w:pPr>
        <w:spacing w:line="520" w:lineRule="exact"/>
        <w:ind w:left="1" w:hanging="1"/>
        <w:rPr>
          <w:rFonts w:ascii="仿宋_GB2312" w:eastAsia="仿宋_GB2312" w:cs="Mongolian Baiti"/>
          <w:kern w:val="2"/>
          <w:sz w:val="32"/>
          <w:szCs w:val="32"/>
        </w:rPr>
      </w:pPr>
      <w:r>
        <w:rPr>
          <w:rFonts w:hint="eastAsia" w:ascii="仿宋_GB2312" w:eastAsia="仿宋_GB2312" w:cs="Mongolian Baiti"/>
          <w:kern w:val="2"/>
          <w:sz w:val="32"/>
          <w:szCs w:val="32"/>
        </w:rPr>
        <w:t>统一社会信用代码（注册证号）：</w:t>
      </w:r>
      <w:r>
        <w:rPr>
          <w:rFonts w:hint="eastAsia" w:ascii="仿宋_GB2312" w:eastAsia="仿宋_GB2312" w:cs="仿宋_GB2312"/>
          <w:color w:val="000000"/>
          <w:sz w:val="32"/>
          <w:szCs w:val="32"/>
          <w:lang w:bidi="ar-SA"/>
        </w:rPr>
        <w:t>91130302MA07LG9X9K</w:t>
      </w:r>
      <w:r>
        <w:rPr>
          <w:rFonts w:hint="eastAsia" w:ascii="仿宋_GB2312" w:eastAsia="仿宋_GB2312" w:cs="仿宋_GB2312"/>
          <w:color w:val="000000"/>
          <w:sz w:val="32"/>
          <w:szCs w:val="32"/>
        </w:rPr>
        <w:t xml:space="preserve"> </w:t>
      </w:r>
      <w:r>
        <w:rPr>
          <w:rFonts w:ascii="仿宋_GB2312" w:eastAsia="仿宋_GB2312" w:cs="Mongolian Baiti"/>
          <w:kern w:val="2"/>
          <w:sz w:val="32"/>
          <w:szCs w:val="32"/>
        </w:rPr>
        <w:t xml:space="preserve">                   </w:t>
      </w:r>
    </w:p>
    <w:p>
      <w:pPr>
        <w:spacing w:line="520" w:lineRule="exact"/>
        <w:ind w:left="1" w:hanging="1"/>
        <w:rPr>
          <w:rFonts w:ascii="仿宋_GB2312" w:eastAsia="仿宋_GB2312" w:cs="Mongolian Baiti"/>
          <w:kern w:val="2"/>
          <w:sz w:val="32"/>
          <w:szCs w:val="32"/>
        </w:rPr>
      </w:pPr>
      <w:r>
        <w:rPr>
          <w:rFonts w:hint="eastAsia" w:ascii="仿宋_GB2312" w:eastAsia="仿宋_GB2312" w:cs="仿宋_GB2312"/>
          <w:color w:val="000000"/>
          <w:sz w:val="32"/>
          <w:szCs w:val="32"/>
        </w:rPr>
        <w:t xml:space="preserve">住所（住址）: </w:t>
      </w:r>
      <w:r>
        <w:rPr>
          <w:rFonts w:hint="eastAsia" w:ascii="仿宋_GB2312" w:eastAsia="仿宋_GB2312" w:cs="仿宋_GB2312"/>
          <w:color w:val="000000"/>
          <w:sz w:val="32"/>
          <w:szCs w:val="32"/>
          <w:lang w:bidi="ar-SA"/>
        </w:rPr>
        <w:t>秦皇岛市海港区秦皇东大街</w:t>
      </w:r>
      <w:r>
        <w:rPr>
          <w:rFonts w:hint="eastAsia" w:ascii="仿宋_GB2312" w:eastAsia="仿宋_GB2312" w:cs="仿宋_GB2312"/>
          <w:color w:val="000000"/>
          <w:sz w:val="32"/>
          <w:szCs w:val="32"/>
        </w:rPr>
        <w:t xml:space="preserve">   </w:t>
      </w:r>
      <w:r>
        <w:rPr>
          <w:rFonts w:ascii="仿宋_GB2312" w:eastAsia="仿宋_GB2312" w:cs="Mongolian Baiti"/>
          <w:spacing w:val="-8"/>
          <w:kern w:val="2"/>
          <w:sz w:val="32"/>
          <w:szCs w:val="32"/>
        </w:rPr>
        <w:t xml:space="preserve">          </w:t>
      </w:r>
      <w:r>
        <w:rPr>
          <w:rFonts w:ascii="仿宋_GB2312" w:eastAsia="仿宋_GB2312" w:cs="Mongolian Baiti"/>
          <w:kern w:val="2"/>
          <w:sz w:val="32"/>
          <w:szCs w:val="32"/>
        </w:rPr>
        <w:t xml:space="preserve">                        </w:t>
      </w:r>
    </w:p>
    <w:p>
      <w:pPr>
        <w:spacing w:line="520" w:lineRule="exact"/>
        <w:ind w:left="1" w:hanging="1"/>
        <w:rPr>
          <w:rFonts w:ascii="仿宋_GB2312" w:eastAsia="仿宋_GB2312" w:cs="Mongolian Baiti"/>
          <w:kern w:val="2"/>
          <w:sz w:val="32"/>
          <w:szCs w:val="32"/>
        </w:rPr>
      </w:pPr>
      <w:r>
        <w:rPr>
          <w:rFonts w:hint="eastAsia" w:ascii="仿宋_GB2312" w:eastAsia="仿宋_GB2312" w:cs="Mongolian Baiti"/>
          <w:kern w:val="2"/>
          <w:sz w:val="32"/>
          <w:szCs w:val="32"/>
        </w:rPr>
        <w:t>法定代表人（负责人、经营者）：</w:t>
      </w:r>
      <w:r>
        <w:rPr>
          <w:rFonts w:ascii="Times New Roman" w:hAnsi="Times New Roman" w:eastAsia="仿宋_GB2312" w:cs="仿宋_GB2312"/>
          <w:bCs/>
          <w:color w:val="000000"/>
          <w:sz w:val="32"/>
          <w:szCs w:val="32"/>
          <w:lang w:bidi="ar-SA"/>
        </w:rPr>
        <w:t>陈玲</w:t>
      </w:r>
      <w:r>
        <w:rPr>
          <w:rFonts w:ascii="仿宋_GB2312" w:eastAsia="仿宋_GB2312" w:cs="Mongolian Baiti"/>
          <w:kern w:val="2"/>
          <w:sz w:val="32"/>
          <w:szCs w:val="32"/>
        </w:rPr>
        <w:t xml:space="preserve">                        </w:t>
      </w:r>
    </w:p>
    <w:p>
      <w:pPr>
        <w:spacing w:line="520" w:lineRule="exact"/>
        <w:ind w:left="1" w:hanging="1"/>
        <w:rPr>
          <w:rFonts w:ascii="仿宋_GB2312" w:eastAsia="仿宋_GB2312" w:cs="Mongolian Baiti"/>
          <w:kern w:val="2"/>
          <w:sz w:val="32"/>
          <w:szCs w:val="32"/>
        </w:rPr>
      </w:pPr>
      <w:r>
        <w:rPr>
          <w:rFonts w:hint="eastAsia" w:ascii="仿宋_GB2312" w:eastAsia="仿宋_GB2312" w:cs="Mongolian Baiti"/>
          <w:spacing w:val="-26"/>
          <w:kern w:val="2"/>
          <w:sz w:val="32"/>
          <w:szCs w:val="32"/>
        </w:rPr>
        <w:t>身份证</w:t>
      </w:r>
      <w:r>
        <w:rPr>
          <w:rFonts w:hint="eastAsia" w:ascii="仿宋_GB2312" w:eastAsia="仿宋_GB2312" w:cs="Mongolian Baiti"/>
          <w:kern w:val="2"/>
          <w:sz w:val="32"/>
          <w:szCs w:val="32"/>
        </w:rPr>
        <w:t>（</w:t>
      </w:r>
      <w:r>
        <w:rPr>
          <w:rFonts w:hint="eastAsia" w:ascii="仿宋_GB2312" w:eastAsia="仿宋_GB2312" w:cs="Mongolian Baiti"/>
          <w:spacing w:val="-26"/>
          <w:kern w:val="2"/>
          <w:sz w:val="32"/>
          <w:szCs w:val="32"/>
        </w:rPr>
        <w:t>其他有效证件</w:t>
      </w:r>
      <w:r>
        <w:rPr>
          <w:rFonts w:hint="eastAsia" w:ascii="仿宋_GB2312" w:eastAsia="仿宋_GB2312" w:cs="Mongolian Baiti"/>
          <w:spacing w:val="-57"/>
          <w:kern w:val="2"/>
          <w:sz w:val="32"/>
          <w:szCs w:val="32"/>
        </w:rPr>
        <w:t>）</w:t>
      </w:r>
      <w:r>
        <w:rPr>
          <w:rFonts w:hint="eastAsia" w:ascii="仿宋_GB2312" w:eastAsia="仿宋_GB2312" w:cs="Mongolian Baiti"/>
          <w:spacing w:val="-26"/>
          <w:kern w:val="2"/>
          <w:sz w:val="32"/>
          <w:szCs w:val="32"/>
        </w:rPr>
        <w:t>号码：</w:t>
      </w:r>
      <w:r>
        <w:rPr>
          <w:rFonts w:hint="eastAsia" w:ascii="仿宋_GB2312" w:eastAsia="仿宋_GB2312" w:cs="仿宋"/>
          <w:sz w:val="32"/>
          <w:szCs w:val="32"/>
        </w:rPr>
        <w:t>130</w:t>
      </w:r>
      <w:r>
        <w:rPr>
          <w:rFonts w:ascii="仿宋_GB2312" w:eastAsia="仿宋_GB2312" w:cs="仿宋"/>
          <w:sz w:val="32"/>
          <w:szCs w:val="32"/>
        </w:rPr>
        <w:t>324</w:t>
      </w:r>
      <w:r>
        <w:rPr>
          <w:rFonts w:hint="eastAsia" w:ascii="仿宋_GB2312" w:eastAsia="仿宋_GB2312" w:cs="仿宋"/>
          <w:sz w:val="32"/>
          <w:szCs w:val="32"/>
          <w:lang w:val="en-US" w:eastAsia="zh-CN"/>
        </w:rPr>
        <w:t>********</w:t>
      </w:r>
      <w:r>
        <w:rPr>
          <w:rFonts w:ascii="仿宋_GB2312" w:eastAsia="仿宋_GB2312" w:cs="仿宋"/>
          <w:sz w:val="32"/>
          <w:szCs w:val="32"/>
        </w:rPr>
        <w:t>3029</w:t>
      </w:r>
      <w:r>
        <w:rPr>
          <w:rFonts w:ascii="仿宋_GB2312" w:eastAsia="仿宋_GB2312" w:cs="Mongolian Baiti"/>
          <w:kern w:val="2"/>
          <w:sz w:val="32"/>
          <w:szCs w:val="32"/>
        </w:rPr>
        <w:t xml:space="preserve">                           </w:t>
      </w:r>
    </w:p>
    <w:p>
      <w:pPr>
        <w:spacing w:line="520" w:lineRule="exact"/>
        <w:ind w:left="1" w:hanging="1"/>
        <w:rPr>
          <w:rFonts w:ascii="仿宋_GB2312" w:eastAsia="仿宋_GB2312" w:cs="仿宋"/>
          <w:sz w:val="32"/>
          <w:szCs w:val="32"/>
        </w:rPr>
      </w:pPr>
      <w:r>
        <w:rPr>
          <w:rFonts w:hint="eastAsia" w:ascii="仿宋_GB2312" w:eastAsia="仿宋_GB2312" w:cs="仿宋"/>
          <w:sz w:val="32"/>
          <w:szCs w:val="32"/>
        </w:rPr>
        <w:t>联系电话：</w:t>
      </w:r>
      <w:r>
        <w:rPr>
          <w:rFonts w:hint="eastAsia" w:ascii="仿宋_GB2312" w:eastAsia="仿宋_GB2312" w:cs="仿宋_GB2312"/>
          <w:color w:val="000000"/>
          <w:sz w:val="32"/>
          <w:szCs w:val="32"/>
          <w:lang w:bidi="ar-SA"/>
        </w:rPr>
        <w:t>18</w:t>
      </w:r>
      <w:r>
        <w:rPr>
          <w:rFonts w:ascii="仿宋_GB2312" w:eastAsia="仿宋_GB2312" w:cs="仿宋_GB2312"/>
          <w:color w:val="000000"/>
          <w:sz w:val="32"/>
          <w:szCs w:val="32"/>
          <w:lang w:bidi="ar-SA"/>
        </w:rPr>
        <w:t>71601</w:t>
      </w:r>
      <w:r>
        <w:rPr>
          <w:rFonts w:hint="eastAsia" w:ascii="仿宋_GB2312" w:eastAsia="仿宋_GB2312" w:cs="仿宋_GB2312"/>
          <w:color w:val="000000"/>
          <w:sz w:val="32"/>
          <w:szCs w:val="32"/>
          <w:lang w:val="en-US" w:eastAsia="zh-CN" w:bidi="ar-SA"/>
        </w:rPr>
        <w:t>****</w:t>
      </w:r>
      <w:r>
        <w:rPr>
          <w:rFonts w:ascii="仿宋_GB2312" w:eastAsia="仿宋_GB2312" w:cs="仿宋"/>
          <w:sz w:val="32"/>
          <w:szCs w:val="32"/>
        </w:rPr>
        <w:t xml:space="preserve">  </w:t>
      </w:r>
      <w:r>
        <w:rPr>
          <w:rFonts w:hint="eastAsia" w:ascii="仿宋_GB2312" w:eastAsia="仿宋_GB2312" w:cs="仿宋"/>
          <w:sz w:val="32"/>
          <w:szCs w:val="32"/>
        </w:rPr>
        <w:t>其他联系方式：无</w:t>
      </w:r>
      <w:r>
        <w:rPr>
          <w:rFonts w:ascii="仿宋_GB2312" w:eastAsia="仿宋_GB2312" w:cs="仿宋"/>
          <w:sz w:val="32"/>
          <w:szCs w:val="32"/>
        </w:rPr>
        <w:t xml:space="preserve">            </w:t>
      </w:r>
    </w:p>
    <w:p>
      <w:pPr>
        <w:spacing w:line="520" w:lineRule="exact"/>
        <w:ind w:left="1" w:hanging="1"/>
        <w:rPr>
          <w:rFonts w:ascii="仿宋_GB2312" w:eastAsia="仿宋_GB2312" w:cs="仿宋"/>
          <w:sz w:val="32"/>
          <w:szCs w:val="32"/>
        </w:rPr>
      </w:pPr>
      <w:r>
        <w:rPr>
          <w:rFonts w:hint="eastAsia" w:ascii="仿宋_GB2312" w:eastAsia="仿宋_GB2312" w:cs="仿宋_GB2312"/>
          <w:color w:val="000000"/>
          <w:sz w:val="32"/>
          <w:szCs w:val="32"/>
        </w:rPr>
        <w:t>联系地址：秦皇岛市海港区秦皇东大街</w:t>
      </w:r>
      <w:bookmarkStart w:id="0" w:name="_GoBack"/>
      <w:bookmarkEnd w:id="0"/>
      <w:r>
        <w:rPr>
          <w:rFonts w:ascii="仿宋_GB2312" w:eastAsia="仿宋_GB2312" w:cs="Mongolian Baiti"/>
          <w:spacing w:val="-8"/>
          <w:kern w:val="2"/>
          <w:sz w:val="32"/>
          <w:szCs w:val="32"/>
        </w:rPr>
        <w:t xml:space="preserve">          </w:t>
      </w:r>
      <w:r>
        <w:rPr>
          <w:rFonts w:ascii="仿宋_GB2312" w:eastAsia="仿宋_GB2312" w:cs="Mongolian Baiti"/>
          <w:kern w:val="2"/>
          <w:sz w:val="32"/>
          <w:szCs w:val="32"/>
        </w:rPr>
        <w:t xml:space="preserve"> </w:t>
      </w:r>
      <w:r>
        <w:rPr>
          <w:rFonts w:ascii="仿宋_GB2312" w:eastAsia="仿宋_GB2312" w:cs="仿宋"/>
          <w:spacing w:val="-20"/>
          <w:sz w:val="32"/>
          <w:szCs w:val="32"/>
        </w:rPr>
        <w:t xml:space="preserve">         </w:t>
      </w:r>
      <w:r>
        <w:rPr>
          <w:rFonts w:ascii="仿宋_GB2312" w:eastAsia="仿宋_GB2312" w:cs="仿宋"/>
          <w:sz w:val="32"/>
          <w:szCs w:val="32"/>
        </w:rPr>
        <w:t xml:space="preserve">                       </w:t>
      </w:r>
    </w:p>
    <w:p>
      <w:pPr>
        <w:spacing w:line="520" w:lineRule="exact"/>
        <w:ind w:firstLine="640" w:firstLineChars="200"/>
        <w:rPr>
          <w:rFonts w:ascii="仿宋_GB2312" w:eastAsia="仿宋_GB2312" w:cs="仿宋_GB2312"/>
          <w:sz w:val="32"/>
          <w:szCs w:val="32"/>
        </w:rPr>
      </w:pPr>
      <w:r>
        <w:rPr>
          <w:rFonts w:hint="eastAsia" w:ascii="Times New Roman" w:hAnsi="Times New Roman" w:eastAsia="仿宋_GB2312" w:cs="仿宋_GB2312"/>
          <w:color w:val="000000"/>
          <w:sz w:val="32"/>
          <w:szCs w:val="32"/>
          <w:lang w:bidi="ar-SA"/>
        </w:rPr>
        <w:t>本案来源于监督检查。</w:t>
      </w:r>
      <w:r>
        <w:rPr>
          <w:rFonts w:hint="eastAsia" w:ascii="仿宋_GB2312" w:eastAsia="仿宋_GB2312" w:cs="仿宋_GB2312"/>
          <w:color w:val="000000"/>
          <w:sz w:val="32"/>
          <w:szCs w:val="32"/>
          <w:lang w:bidi="ar-SA"/>
        </w:rPr>
        <w:t>2023年3月21日</w:t>
      </w:r>
      <w:r>
        <w:rPr>
          <w:rFonts w:hint="eastAsia" w:ascii="Times New Roman" w:hAnsi="Times New Roman" w:eastAsia="仿宋_GB2312" w:cs="仿宋_GB2312"/>
          <w:color w:val="000000"/>
          <w:sz w:val="32"/>
          <w:szCs w:val="32"/>
          <w:lang w:bidi="ar-SA"/>
        </w:rPr>
        <w:t>，执法人员对当事人进行检查时，发现当事人</w:t>
      </w:r>
      <w:r>
        <w:rPr>
          <w:rFonts w:ascii="Times New Roman" w:hAnsi="Times New Roman" w:eastAsia="仿宋_GB2312" w:cs="仿宋_GB2312"/>
          <w:color w:val="000000"/>
          <w:sz w:val="32"/>
          <w:szCs w:val="32"/>
          <w:lang w:bidi="ar-SA"/>
        </w:rPr>
        <w:t>营业场所内餐桌上客人就餐结束后剩余菜品较多，并未打包带走，造成明显餐饮浪费。执法人员责令当事人立即改正，并给予警告处罚。</w:t>
      </w:r>
      <w:r>
        <w:rPr>
          <w:rFonts w:hint="eastAsia" w:ascii="仿宋_GB2312" w:eastAsia="仿宋_GB2312" w:cs="仿宋_GB2312"/>
          <w:color w:val="000000"/>
          <w:sz w:val="32"/>
          <w:szCs w:val="32"/>
        </w:rPr>
        <w:t>2023年3月28日</w:t>
      </w:r>
      <w:r>
        <w:rPr>
          <w:rFonts w:ascii="Times New Roman" w:hAnsi="Times New Roman" w:eastAsia="仿宋_GB2312" w:cs="仿宋_GB2312"/>
          <w:color w:val="000000"/>
          <w:sz w:val="32"/>
          <w:szCs w:val="32"/>
          <w:lang w:bidi="ar-SA"/>
        </w:rPr>
        <w:t>，执法人员对当事人再次进行检查时，发现当事人仍存在未提醒客人打包带走剩余菜品，造成明显餐饮浪费现象，属拒不改正。执法人员现场调取了该店造成明显餐饮浪费的证据照片，</w:t>
      </w:r>
      <w:r>
        <w:rPr>
          <w:rFonts w:hint="eastAsia" w:ascii="Times New Roman" w:hAnsi="Times New Roman" w:eastAsia="仿宋_GB2312" w:cs="仿宋_GB2312"/>
          <w:color w:val="000000"/>
          <w:sz w:val="32"/>
          <w:szCs w:val="32"/>
          <w:lang w:bidi="ar-SA"/>
        </w:rPr>
        <w:t>现场</w:t>
      </w:r>
      <w:r>
        <w:rPr>
          <w:rFonts w:ascii="Times New Roman" w:hAnsi="Times New Roman" w:eastAsia="仿宋_GB2312" w:cs="仿宋_GB2312"/>
          <w:color w:val="000000"/>
          <w:sz w:val="32"/>
          <w:szCs w:val="32"/>
          <w:lang w:bidi="ar-SA"/>
        </w:rPr>
        <w:t>并未</w:t>
      </w:r>
      <w:r>
        <w:rPr>
          <w:rFonts w:hint="eastAsia" w:ascii="Times New Roman" w:hAnsi="Times New Roman" w:eastAsia="仿宋_GB2312" w:cs="仿宋_GB2312"/>
          <w:color w:val="000000"/>
          <w:sz w:val="32"/>
          <w:szCs w:val="32"/>
          <w:lang w:bidi="ar-SA"/>
        </w:rPr>
        <w:t>采取行政强制措施。</w:t>
      </w:r>
      <w:r>
        <w:rPr>
          <w:rFonts w:hint="eastAsia" w:ascii="仿宋_GB2312" w:eastAsia="仿宋_GB2312" w:cs="仿宋_GB2312"/>
          <w:sz w:val="32"/>
          <w:szCs w:val="32"/>
        </w:rPr>
        <w:t>经局长批准，</w:t>
      </w:r>
      <w:r>
        <w:rPr>
          <w:rFonts w:hint="eastAsia" w:ascii="仿宋_GB2312" w:eastAsia="仿宋_GB2312" w:cs="仿宋_GB2312"/>
          <w:color w:val="000000"/>
          <w:sz w:val="32"/>
          <w:szCs w:val="32"/>
          <w:lang w:bidi="ar-SA"/>
        </w:rPr>
        <w:t>202</w:t>
      </w:r>
      <w:r>
        <w:rPr>
          <w:rFonts w:ascii="仿宋_GB2312" w:eastAsia="仿宋_GB2312" w:cs="仿宋_GB2312"/>
          <w:color w:val="000000"/>
          <w:sz w:val="32"/>
          <w:szCs w:val="32"/>
          <w:lang w:bidi="ar-SA"/>
        </w:rPr>
        <w:t>3</w:t>
      </w:r>
      <w:r>
        <w:rPr>
          <w:rFonts w:hint="eastAsia" w:ascii="仿宋_GB2312" w:eastAsia="仿宋_GB2312" w:cs="仿宋_GB2312"/>
          <w:color w:val="000000"/>
          <w:sz w:val="32"/>
          <w:szCs w:val="32"/>
          <w:lang w:bidi="ar-SA"/>
        </w:rPr>
        <w:t>年</w:t>
      </w:r>
      <w:r>
        <w:rPr>
          <w:rFonts w:ascii="仿宋_GB2312" w:eastAsia="仿宋_GB2312" w:cs="仿宋_GB2312"/>
          <w:color w:val="000000"/>
          <w:sz w:val="32"/>
          <w:szCs w:val="32"/>
          <w:lang w:bidi="ar-SA"/>
        </w:rPr>
        <w:t>3</w:t>
      </w:r>
      <w:r>
        <w:rPr>
          <w:rFonts w:hint="eastAsia" w:ascii="仿宋_GB2312" w:eastAsia="仿宋_GB2312" w:cs="仿宋_GB2312"/>
          <w:color w:val="000000"/>
          <w:sz w:val="32"/>
          <w:szCs w:val="32"/>
          <w:lang w:bidi="ar-SA"/>
        </w:rPr>
        <w:t>月</w:t>
      </w:r>
      <w:r>
        <w:rPr>
          <w:rFonts w:ascii="仿宋_GB2312" w:eastAsia="仿宋_GB2312" w:cs="仿宋_GB2312"/>
          <w:color w:val="000000"/>
          <w:sz w:val="32"/>
          <w:szCs w:val="32"/>
          <w:lang w:bidi="ar-SA"/>
        </w:rPr>
        <w:t>29</w:t>
      </w:r>
      <w:r>
        <w:rPr>
          <w:rFonts w:hint="eastAsia" w:ascii="仿宋_GB2312" w:eastAsia="仿宋_GB2312" w:cs="仿宋_GB2312"/>
          <w:color w:val="000000"/>
          <w:sz w:val="32"/>
          <w:szCs w:val="32"/>
          <w:lang w:bidi="ar-SA"/>
        </w:rPr>
        <w:t>日</w:t>
      </w:r>
      <w:r>
        <w:rPr>
          <w:rFonts w:hint="eastAsia" w:ascii="仿宋_GB2312" w:eastAsia="仿宋_GB2312" w:cs="仿宋_GB2312"/>
          <w:sz w:val="32"/>
          <w:szCs w:val="32"/>
        </w:rPr>
        <w:t>，该案立案调查。案件承办人员在调查过程中提取了当事人</w:t>
      </w:r>
      <w:r>
        <w:rPr>
          <w:rFonts w:ascii="仿宋_GB2312" w:eastAsia="仿宋_GB2312" w:cs="仿宋_GB2312"/>
          <w:sz w:val="32"/>
          <w:szCs w:val="32"/>
        </w:rPr>
        <w:t>诱导、误导消费者超量点餐造成明显餐饮浪费</w:t>
      </w:r>
      <w:r>
        <w:rPr>
          <w:rFonts w:hint="eastAsia" w:ascii="仿宋_GB2312" w:eastAsia="仿宋_GB2312" w:cs="仿宋_GB2312"/>
          <w:sz w:val="32"/>
          <w:szCs w:val="32"/>
        </w:rPr>
        <w:t>的物证、书证及当事人的询问笔录，并形成了完整的证据链。当事人</w:t>
      </w:r>
      <w:r>
        <w:rPr>
          <w:rFonts w:ascii="仿宋_GB2312" w:eastAsia="仿宋_GB2312" w:cs="仿宋_GB2312"/>
          <w:sz w:val="32"/>
          <w:szCs w:val="32"/>
        </w:rPr>
        <w:t>诱导、误导消费者超量点餐造成明显餐饮浪费</w:t>
      </w:r>
      <w:r>
        <w:rPr>
          <w:rFonts w:hint="eastAsia" w:ascii="仿宋_GB2312" w:eastAsia="仿宋_GB2312" w:cs="仿宋_GB2312"/>
          <w:sz w:val="32"/>
          <w:szCs w:val="32"/>
        </w:rPr>
        <w:t>的行为违反了</w:t>
      </w:r>
      <w:r>
        <w:rPr>
          <w:rFonts w:hint="eastAsia" w:ascii="Times New Roman" w:hAnsi="Times New Roman" w:eastAsia="仿宋_GB2312" w:cs="仿宋_GB2312"/>
          <w:color w:val="000000"/>
          <w:sz w:val="32"/>
          <w:szCs w:val="32"/>
          <w:lang w:bidi="ar-SA"/>
        </w:rPr>
        <w:t>《中华人民共和国反食品浪费法》第七条第二款以及《河北省人民代表大会常务委员会关于厉行节约、反对餐饮浪费的规定》第十八条第一款</w:t>
      </w:r>
      <w:r>
        <w:rPr>
          <w:rFonts w:hint="eastAsia" w:ascii="仿宋_GB2312" w:eastAsia="仿宋_GB2312" w:cs="仿宋_GB2312"/>
          <w:sz w:val="32"/>
          <w:szCs w:val="32"/>
        </w:rPr>
        <w:t>的规定。</w:t>
      </w:r>
    </w:p>
    <w:p>
      <w:pPr>
        <w:spacing w:line="52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当事人</w:t>
      </w:r>
      <w:r>
        <w:rPr>
          <w:rFonts w:ascii="Times New Roman" w:hAnsi="Times New Roman" w:eastAsia="仿宋_GB2312" w:cs="仿宋_GB2312"/>
          <w:color w:val="000000"/>
          <w:sz w:val="32"/>
          <w:szCs w:val="32"/>
        </w:rPr>
        <w:t>为吸引客户</w:t>
      </w: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增加营业收入，推出了套餐点餐并赠送饮品的模式诱导、误导顾客点餐，顾客剩余菜品，也未主动提供餐后打包服务，造成了明显餐饮浪费。执法人员</w:t>
      </w:r>
      <w:r>
        <w:rPr>
          <w:rFonts w:hint="eastAsia" w:ascii="仿宋_GB2312" w:eastAsia="仿宋_GB2312" w:cs="仿宋_GB2312"/>
          <w:color w:val="000000"/>
          <w:sz w:val="32"/>
          <w:szCs w:val="32"/>
        </w:rPr>
        <w:t>2023年3月21</w:t>
      </w:r>
      <w:r>
        <w:rPr>
          <w:rFonts w:ascii="Times New Roman" w:hAnsi="Times New Roman" w:eastAsia="仿宋_GB2312" w:cs="仿宋_GB2312"/>
          <w:color w:val="000000"/>
          <w:sz w:val="32"/>
          <w:szCs w:val="32"/>
        </w:rPr>
        <w:t>日第一次发现当事人违法行为后责令当事人立即改正，并现场给予警告处罚。当事人整改几天后发现营业收入下降，改由抖音团购销售套餐模式，继续诱导、误导消费者超量点餐，并造成明显餐饮浪费，执法人员</w:t>
      </w:r>
      <w:r>
        <w:rPr>
          <w:rFonts w:hint="eastAsia" w:ascii="仿宋_GB2312" w:eastAsia="仿宋_GB2312" w:cs="仿宋_GB2312"/>
          <w:color w:val="000000"/>
          <w:sz w:val="32"/>
          <w:szCs w:val="32"/>
        </w:rPr>
        <w:t>2023年3月28日</w:t>
      </w:r>
      <w:r>
        <w:rPr>
          <w:rFonts w:ascii="Times New Roman" w:hAnsi="Times New Roman" w:eastAsia="仿宋_GB2312" w:cs="仿宋_GB2312"/>
          <w:color w:val="000000"/>
          <w:sz w:val="32"/>
          <w:szCs w:val="32"/>
        </w:rPr>
        <w:t>对当事人再次进行检查时，发现了当事人的违法行为。</w:t>
      </w:r>
    </w:p>
    <w:p>
      <w:pPr>
        <w:spacing w:line="520" w:lineRule="exact"/>
        <w:ind w:left="0" w:firstLine="640" w:firstLineChars="200"/>
        <w:rPr>
          <w:rFonts w:ascii="仿宋_GB2312" w:eastAsia="仿宋_GB2312" w:cs="仿宋_GB2312"/>
          <w:bCs/>
          <w:sz w:val="32"/>
          <w:szCs w:val="32"/>
        </w:rPr>
      </w:pPr>
      <w:r>
        <w:rPr>
          <w:rFonts w:hint="eastAsia" w:ascii="仿宋_GB2312" w:eastAsia="仿宋_GB2312" w:cs="仿宋"/>
          <w:sz w:val="32"/>
          <w:szCs w:val="32"/>
        </w:rPr>
        <w:t>上述事实，主要有以下证据证明：</w:t>
      </w:r>
    </w:p>
    <w:p>
      <w:pPr>
        <w:spacing w:line="520" w:lineRule="exact"/>
        <w:ind w:left="0" w:firstLine="640" w:firstLineChars="200"/>
        <w:rPr>
          <w:rFonts w:hint="eastAsia" w:ascii="Times New Roman" w:hAnsi="Times New Roman" w:eastAsia="仿宋_GB2312" w:cs="仿宋_GB2312"/>
          <w:bCs/>
          <w:color w:val="000000"/>
          <w:sz w:val="32"/>
          <w:szCs w:val="32"/>
          <w:lang w:bidi="ar-SA"/>
        </w:rPr>
      </w:pPr>
      <w:r>
        <w:rPr>
          <w:rFonts w:hint="eastAsia" w:ascii="Times New Roman" w:hAnsi="Times New Roman" w:eastAsia="仿宋_GB2312" w:cs="仿宋_GB2312"/>
          <w:bCs/>
          <w:color w:val="000000"/>
          <w:sz w:val="32"/>
          <w:szCs w:val="32"/>
          <w:lang w:bidi="ar-SA"/>
        </w:rPr>
        <w:t>1.</w:t>
      </w:r>
      <w:r>
        <w:rPr>
          <w:rFonts w:hint="eastAsia" w:ascii="Times New Roman" w:hAnsi="Times New Roman" w:eastAsia="仿宋_GB2312" w:cs="仿宋_GB2312"/>
          <w:color w:val="000000"/>
          <w:sz w:val="32"/>
          <w:szCs w:val="32"/>
          <w:lang w:bidi="ar-SA"/>
        </w:rPr>
        <w:t>当事人营业执照</w:t>
      </w:r>
      <w:r>
        <w:rPr>
          <w:rFonts w:ascii="Times New Roman" w:hAnsi="Times New Roman" w:eastAsia="仿宋_GB2312" w:cs="仿宋_GB2312"/>
          <w:color w:val="000000"/>
          <w:sz w:val="32"/>
          <w:szCs w:val="32"/>
          <w:lang w:bidi="ar-SA"/>
        </w:rPr>
        <w:t>、食品经营许可证</w:t>
      </w:r>
      <w:r>
        <w:rPr>
          <w:rFonts w:hint="eastAsia" w:ascii="Times New Roman" w:hAnsi="Times New Roman" w:eastAsia="仿宋_GB2312" w:cs="仿宋_GB2312"/>
          <w:color w:val="000000"/>
          <w:sz w:val="32"/>
          <w:szCs w:val="32"/>
          <w:lang w:bidi="ar-SA"/>
        </w:rPr>
        <w:t>复印件、证明当事人合法资质。</w:t>
      </w:r>
    </w:p>
    <w:p>
      <w:pPr>
        <w:spacing w:line="520" w:lineRule="exact"/>
        <w:ind w:left="0" w:firstLine="640" w:firstLineChars="200"/>
        <w:rPr>
          <w:rFonts w:hint="eastAsia" w:ascii="Times New Roman" w:hAnsi="Times New Roman" w:eastAsia="仿宋_GB2312" w:cs="仿宋_GB2312"/>
          <w:color w:val="000000"/>
          <w:sz w:val="32"/>
          <w:szCs w:val="32"/>
          <w:lang w:bidi="ar-SA"/>
        </w:rPr>
      </w:pPr>
      <w:r>
        <w:rPr>
          <w:rFonts w:hint="eastAsia" w:ascii="Times New Roman" w:hAnsi="Times New Roman" w:eastAsia="仿宋_GB2312" w:cs="仿宋_GB2312"/>
          <w:color w:val="000000"/>
          <w:sz w:val="32"/>
          <w:szCs w:val="32"/>
          <w:lang w:bidi="ar-SA"/>
        </w:rPr>
        <w:t>2.</w:t>
      </w:r>
      <w:r>
        <w:rPr>
          <w:rFonts w:ascii="Times New Roman" w:hAnsi="Times New Roman" w:eastAsia="仿宋_GB2312" w:cs="仿宋_GB2312"/>
          <w:color w:val="000000"/>
          <w:sz w:val="32"/>
          <w:szCs w:val="32"/>
          <w:lang w:bidi="ar-SA"/>
        </w:rPr>
        <w:t>经理陈玲</w:t>
      </w:r>
      <w:r>
        <w:rPr>
          <w:rFonts w:hint="eastAsia" w:ascii="Times New Roman" w:hAnsi="Times New Roman" w:eastAsia="仿宋_GB2312" w:cs="仿宋_GB2312"/>
          <w:color w:val="000000"/>
          <w:sz w:val="32"/>
          <w:szCs w:val="32"/>
          <w:lang w:bidi="ar-SA"/>
        </w:rPr>
        <w:t>身份证复印件，</w:t>
      </w:r>
      <w:r>
        <w:rPr>
          <w:rFonts w:ascii="Times New Roman" w:hAnsi="Times New Roman" w:eastAsia="仿宋_GB2312" w:cs="仿宋_GB2312"/>
          <w:color w:val="000000"/>
          <w:sz w:val="32"/>
          <w:szCs w:val="32"/>
          <w:lang w:bidi="ar-SA"/>
        </w:rPr>
        <w:t>授权委托书，</w:t>
      </w:r>
      <w:r>
        <w:rPr>
          <w:rFonts w:hint="eastAsia" w:ascii="Times New Roman" w:hAnsi="Times New Roman" w:eastAsia="仿宋_GB2312" w:cs="仿宋_GB2312"/>
          <w:color w:val="000000"/>
          <w:sz w:val="32"/>
          <w:szCs w:val="32"/>
          <w:lang w:bidi="ar-SA"/>
        </w:rPr>
        <w:t>证明</w:t>
      </w:r>
      <w:r>
        <w:rPr>
          <w:rFonts w:ascii="Times New Roman" w:hAnsi="Times New Roman" w:eastAsia="仿宋_GB2312" w:cs="仿宋_GB2312"/>
          <w:color w:val="000000"/>
          <w:sz w:val="32"/>
          <w:szCs w:val="32"/>
          <w:lang w:bidi="ar-SA"/>
        </w:rPr>
        <w:t>陈玲</w:t>
      </w:r>
      <w:r>
        <w:rPr>
          <w:rFonts w:hint="eastAsia" w:ascii="仿宋_GB2312" w:eastAsia="仿宋_GB2312"/>
          <w:sz w:val="32"/>
          <w:szCs w:val="32"/>
        </w:rPr>
        <w:t>所作的陈述和行为为职务行为，具有法律效力</w:t>
      </w:r>
      <w:r>
        <w:rPr>
          <w:rFonts w:hint="eastAsia" w:ascii="Times New Roman" w:hAnsi="Times New Roman" w:eastAsia="仿宋_GB2312" w:cs="仿宋_GB2312"/>
          <w:color w:val="000000"/>
          <w:sz w:val="32"/>
          <w:szCs w:val="32"/>
          <w:lang w:bidi="ar-SA"/>
        </w:rPr>
        <w:t>。</w:t>
      </w:r>
    </w:p>
    <w:p>
      <w:pPr>
        <w:spacing w:line="520" w:lineRule="exact"/>
        <w:ind w:left="0" w:firstLine="640" w:firstLineChars="200"/>
        <w:rPr>
          <w:rFonts w:hint="eastAsia" w:ascii="Times New Roman" w:hAnsi="Times New Roman" w:eastAsia="仿宋_GB2312" w:cs="仿宋_GB2312"/>
          <w:color w:val="000000"/>
          <w:sz w:val="32"/>
          <w:szCs w:val="32"/>
          <w:lang w:bidi="ar-SA"/>
        </w:rPr>
      </w:pPr>
      <w:r>
        <w:rPr>
          <w:rFonts w:hint="eastAsia" w:ascii="Times New Roman" w:hAnsi="Times New Roman" w:eastAsia="仿宋_GB2312" w:cs="仿宋_GB2312"/>
          <w:color w:val="000000"/>
          <w:sz w:val="32"/>
          <w:szCs w:val="32"/>
          <w:lang w:bidi="ar-SA"/>
        </w:rPr>
        <w:t>3.</w:t>
      </w:r>
      <w:r>
        <w:rPr>
          <w:rFonts w:ascii="Times New Roman" w:hAnsi="Times New Roman" w:eastAsia="仿宋_GB2312" w:cs="仿宋_GB2312"/>
          <w:color w:val="000000"/>
          <w:sz w:val="32"/>
          <w:szCs w:val="32"/>
          <w:lang w:bidi="ar-SA"/>
        </w:rPr>
        <w:t>现场执法人员拍摄的造成明显餐饮浪费照片，</w:t>
      </w:r>
      <w:r>
        <w:rPr>
          <w:rFonts w:hint="eastAsia" w:ascii="Times New Roman" w:hAnsi="Times New Roman" w:eastAsia="仿宋_GB2312" w:cs="仿宋_GB2312"/>
          <w:color w:val="000000"/>
          <w:sz w:val="32"/>
          <w:szCs w:val="32"/>
          <w:lang w:bidi="ar-SA"/>
        </w:rPr>
        <w:t>证明</w:t>
      </w:r>
      <w:r>
        <w:rPr>
          <w:rFonts w:ascii="Times New Roman" w:hAnsi="Times New Roman" w:eastAsia="仿宋_GB2312" w:cs="仿宋_GB2312"/>
          <w:color w:val="000000"/>
          <w:sz w:val="32"/>
          <w:szCs w:val="32"/>
          <w:lang w:bidi="ar-SA"/>
        </w:rPr>
        <w:t>当事人违法事实</w:t>
      </w:r>
      <w:r>
        <w:rPr>
          <w:rFonts w:hint="eastAsia" w:ascii="Times New Roman" w:hAnsi="Times New Roman" w:eastAsia="仿宋_GB2312" w:cs="仿宋_GB2312"/>
          <w:color w:val="000000"/>
          <w:sz w:val="32"/>
          <w:szCs w:val="32"/>
          <w:lang w:bidi="ar-SA"/>
        </w:rPr>
        <w:t>。</w:t>
      </w:r>
    </w:p>
    <w:p>
      <w:pPr>
        <w:spacing w:line="520" w:lineRule="exact"/>
        <w:ind w:left="0" w:firstLine="640" w:firstLineChars="200"/>
        <w:rPr>
          <w:rFonts w:ascii="Times New Roman" w:hAnsi="Times New Roman" w:eastAsia="仿宋_GB2312" w:cs="仿宋_GB2312"/>
          <w:color w:val="000000"/>
          <w:sz w:val="32"/>
          <w:szCs w:val="32"/>
          <w:lang w:bidi="ar-SA"/>
        </w:rPr>
      </w:pPr>
      <w:r>
        <w:rPr>
          <w:rFonts w:hint="eastAsia" w:ascii="Times New Roman" w:hAnsi="Times New Roman" w:eastAsia="仿宋_GB2312" w:cs="仿宋_GB2312"/>
          <w:color w:val="000000"/>
          <w:sz w:val="32"/>
          <w:szCs w:val="32"/>
          <w:lang w:bidi="ar-SA"/>
        </w:rPr>
        <w:t>4.现场检查笔录</w:t>
      </w:r>
      <w:r>
        <w:rPr>
          <w:rFonts w:ascii="Times New Roman" w:hAnsi="Times New Roman" w:eastAsia="仿宋_GB2312" w:cs="仿宋_GB2312"/>
          <w:color w:val="000000"/>
          <w:sz w:val="32"/>
          <w:szCs w:val="32"/>
          <w:lang w:bidi="ar-SA"/>
        </w:rPr>
        <w:t>、责令改正通知书、当场行政处罚决定书</w:t>
      </w:r>
      <w:r>
        <w:rPr>
          <w:rFonts w:hint="eastAsia" w:ascii="Times New Roman" w:hAnsi="Times New Roman" w:eastAsia="仿宋_GB2312" w:cs="仿宋_GB2312"/>
          <w:color w:val="000000"/>
          <w:sz w:val="32"/>
          <w:szCs w:val="32"/>
          <w:lang w:bidi="ar-SA"/>
        </w:rPr>
        <w:t>和</w:t>
      </w:r>
      <w:r>
        <w:rPr>
          <w:rFonts w:ascii="Times New Roman" w:hAnsi="Times New Roman" w:eastAsia="仿宋_GB2312" w:cs="仿宋_GB2312"/>
          <w:color w:val="000000"/>
          <w:sz w:val="32"/>
          <w:szCs w:val="32"/>
          <w:lang w:bidi="ar-SA"/>
        </w:rPr>
        <w:t>陈玲</w:t>
      </w:r>
      <w:r>
        <w:rPr>
          <w:rFonts w:hint="eastAsia" w:ascii="Times New Roman" w:hAnsi="Times New Roman" w:eastAsia="仿宋_GB2312" w:cs="仿宋_GB2312"/>
          <w:color w:val="000000"/>
          <w:sz w:val="32"/>
          <w:szCs w:val="32"/>
          <w:lang w:bidi="ar-SA"/>
        </w:rPr>
        <w:t>的询问笔录，证明</w:t>
      </w:r>
      <w:r>
        <w:rPr>
          <w:rFonts w:hint="eastAsia" w:ascii="Times New Roman" w:hAnsi="Times New Roman" w:eastAsia="仿宋_GB2312" w:cs="仿宋_GB2312"/>
          <w:bCs/>
          <w:sz w:val="32"/>
          <w:szCs w:val="32"/>
          <w:lang w:bidi="ar-SA"/>
        </w:rPr>
        <w:t>执法人员现场发现情况及违法事实</w:t>
      </w:r>
      <w:r>
        <w:rPr>
          <w:rFonts w:hint="eastAsia" w:ascii="Times New Roman" w:hAnsi="Times New Roman" w:eastAsia="仿宋_GB2312" w:cs="仿宋_GB2312"/>
          <w:color w:val="000000"/>
          <w:sz w:val="32"/>
          <w:szCs w:val="32"/>
          <w:lang w:bidi="ar-SA"/>
        </w:rPr>
        <w:t>。</w:t>
      </w:r>
    </w:p>
    <w:p>
      <w:pPr>
        <w:spacing w:line="520" w:lineRule="exact"/>
        <w:ind w:left="0" w:firstLine="640" w:firstLineChars="200"/>
        <w:rPr>
          <w:rFonts w:ascii="仿宋_GB2312" w:eastAsia="仿宋_GB2312" w:cs="仿宋"/>
          <w:sz w:val="32"/>
          <w:szCs w:val="32"/>
        </w:rPr>
      </w:pPr>
      <w:r>
        <w:rPr>
          <w:rFonts w:hint="eastAsia" w:ascii="仿宋_GB2312" w:eastAsia="仿宋_GB2312" w:cs="仿宋"/>
          <w:sz w:val="32"/>
          <w:szCs w:val="32"/>
        </w:rPr>
        <w:t>我局于</w:t>
      </w:r>
      <w:r>
        <w:rPr>
          <w:rFonts w:ascii="仿宋_GB2312" w:eastAsia="仿宋_GB2312" w:cs="仿宋"/>
          <w:sz w:val="32"/>
          <w:szCs w:val="32"/>
        </w:rPr>
        <w:t>20</w:t>
      </w:r>
      <w:r>
        <w:rPr>
          <w:rFonts w:hint="eastAsia" w:ascii="仿宋_GB2312" w:eastAsia="仿宋_GB2312" w:cs="仿宋"/>
          <w:sz w:val="32"/>
          <w:szCs w:val="32"/>
        </w:rPr>
        <w:t>2</w:t>
      </w:r>
      <w:r>
        <w:rPr>
          <w:rFonts w:ascii="仿宋_GB2312" w:eastAsia="仿宋_GB2312" w:cs="仿宋"/>
          <w:sz w:val="32"/>
          <w:szCs w:val="32"/>
        </w:rPr>
        <w:t>3</w:t>
      </w:r>
      <w:r>
        <w:rPr>
          <w:rFonts w:hint="eastAsia" w:ascii="仿宋_GB2312" w:eastAsia="仿宋_GB2312" w:cs="仿宋"/>
          <w:sz w:val="32"/>
          <w:szCs w:val="32"/>
        </w:rPr>
        <w:t>年</w:t>
      </w:r>
      <w:r>
        <w:rPr>
          <w:rFonts w:ascii="仿宋_GB2312" w:eastAsia="仿宋_GB2312" w:cs="仿宋"/>
          <w:sz w:val="32"/>
          <w:szCs w:val="32"/>
        </w:rPr>
        <w:t>3</w:t>
      </w:r>
      <w:r>
        <w:rPr>
          <w:rFonts w:hint="eastAsia" w:ascii="仿宋_GB2312" w:eastAsia="仿宋_GB2312" w:cs="仿宋"/>
          <w:sz w:val="32"/>
          <w:szCs w:val="32"/>
        </w:rPr>
        <w:t>月</w:t>
      </w:r>
      <w:r>
        <w:rPr>
          <w:rFonts w:ascii="仿宋_GB2312" w:eastAsia="仿宋_GB2312" w:cs="仿宋"/>
          <w:sz w:val="32"/>
          <w:szCs w:val="32"/>
        </w:rPr>
        <w:t>31</w:t>
      </w:r>
      <w:r>
        <w:rPr>
          <w:rFonts w:hint="eastAsia" w:ascii="仿宋_GB2312" w:eastAsia="仿宋_GB2312" w:cs="仿宋"/>
          <w:sz w:val="32"/>
          <w:szCs w:val="32"/>
        </w:rPr>
        <w:t>日下达了《行政处罚告知书》（秦市监罚告〔</w:t>
      </w:r>
      <w:r>
        <w:rPr>
          <w:rFonts w:ascii="仿宋_GB2312" w:eastAsia="仿宋_GB2312" w:cs="仿宋"/>
          <w:sz w:val="32"/>
          <w:szCs w:val="32"/>
        </w:rPr>
        <w:t>20</w:t>
      </w:r>
      <w:r>
        <w:rPr>
          <w:rFonts w:hint="eastAsia" w:ascii="仿宋_GB2312" w:eastAsia="仿宋_GB2312" w:cs="仿宋"/>
          <w:sz w:val="32"/>
          <w:szCs w:val="32"/>
        </w:rPr>
        <w:t>2</w:t>
      </w:r>
      <w:r>
        <w:rPr>
          <w:rFonts w:ascii="仿宋_GB2312" w:eastAsia="仿宋_GB2312" w:cs="仿宋"/>
          <w:sz w:val="32"/>
          <w:szCs w:val="32"/>
        </w:rPr>
        <w:t>3</w:t>
      </w:r>
      <w:r>
        <w:rPr>
          <w:rFonts w:hint="eastAsia" w:ascii="仿宋_GB2312" w:eastAsia="仿宋_GB2312" w:cs="仿宋"/>
          <w:sz w:val="32"/>
          <w:szCs w:val="32"/>
        </w:rPr>
        <w:t>〕食支</w:t>
      </w:r>
      <w:r>
        <w:rPr>
          <w:rFonts w:ascii="仿宋_GB2312" w:eastAsia="仿宋_GB2312" w:cs="仿宋"/>
          <w:sz w:val="32"/>
          <w:szCs w:val="32"/>
        </w:rPr>
        <w:t>0</w:t>
      </w:r>
      <w:r>
        <w:rPr>
          <w:rFonts w:hint="eastAsia" w:ascii="仿宋_GB2312" w:eastAsia="仿宋_GB2312" w:cs="仿宋"/>
          <w:sz w:val="32"/>
          <w:szCs w:val="32"/>
        </w:rPr>
        <w:t>0</w:t>
      </w:r>
      <w:r>
        <w:rPr>
          <w:rFonts w:ascii="仿宋_GB2312" w:eastAsia="仿宋_GB2312" w:cs="仿宋"/>
          <w:sz w:val="32"/>
          <w:szCs w:val="32"/>
        </w:rPr>
        <w:t>2</w:t>
      </w:r>
      <w:r>
        <w:rPr>
          <w:rFonts w:hint="eastAsia" w:ascii="仿宋_GB2312" w:eastAsia="仿宋_GB2312" w:cs="仿宋"/>
          <w:sz w:val="32"/>
          <w:szCs w:val="32"/>
        </w:rPr>
        <w:t>号），在法定期限内，当事人未提出陈述、申辩。</w:t>
      </w:r>
    </w:p>
    <w:p>
      <w:pPr>
        <w:spacing w:line="520" w:lineRule="exact"/>
        <w:ind w:left="0" w:firstLine="640" w:firstLineChars="200"/>
        <w:rPr>
          <w:rFonts w:ascii="Times New Roman" w:hAnsi="Times New Roman" w:eastAsia="仿宋_GB2312" w:cs="仿宋_GB2312"/>
          <w:bCs/>
          <w:color w:val="000000"/>
          <w:sz w:val="32"/>
          <w:szCs w:val="32"/>
          <w:lang w:bidi="ar-SA"/>
        </w:rPr>
      </w:pPr>
      <w:r>
        <w:rPr>
          <w:rFonts w:hint="eastAsia" w:ascii="Times New Roman" w:hAnsi="Times New Roman" w:eastAsia="仿宋_GB2312" w:cs="仿宋_GB2312"/>
          <w:color w:val="000000"/>
          <w:sz w:val="32"/>
          <w:szCs w:val="32"/>
          <w:lang w:bidi="ar-SA"/>
        </w:rPr>
        <w:t>当事人</w:t>
      </w:r>
      <w:r>
        <w:rPr>
          <w:rFonts w:ascii="Times New Roman" w:hAnsi="Times New Roman" w:eastAsia="仿宋_GB2312" w:cs="仿宋_GB2312"/>
          <w:color w:val="000000"/>
          <w:sz w:val="32"/>
          <w:szCs w:val="32"/>
          <w:lang w:bidi="ar-SA"/>
        </w:rPr>
        <w:t>诱导、</w:t>
      </w:r>
      <w:r>
        <w:rPr>
          <w:rFonts w:ascii="Times New Roman" w:hAnsi="Times New Roman" w:eastAsia="仿宋_GB2312" w:cs="仿宋_GB2312"/>
          <w:bCs/>
          <w:color w:val="000000"/>
          <w:sz w:val="32"/>
          <w:szCs w:val="32"/>
          <w:lang w:bidi="ar-SA"/>
        </w:rPr>
        <w:t>误导消费者超量点餐、造成明显餐饮浪费</w:t>
      </w:r>
      <w:r>
        <w:rPr>
          <w:rFonts w:hint="eastAsia" w:ascii="Times New Roman" w:hAnsi="Times New Roman" w:eastAsia="仿宋_GB2312" w:cs="仿宋_GB2312"/>
          <w:bCs/>
          <w:color w:val="000000"/>
          <w:sz w:val="32"/>
          <w:szCs w:val="32"/>
          <w:lang w:bidi="ar-SA"/>
        </w:rPr>
        <w:t>的行为</w:t>
      </w:r>
      <w:r>
        <w:rPr>
          <w:rFonts w:hint="eastAsia" w:ascii="Times New Roman" w:hAnsi="Times New Roman" w:eastAsia="仿宋_GB2312" w:cs="仿宋_GB2312"/>
          <w:color w:val="000000"/>
          <w:sz w:val="32"/>
          <w:szCs w:val="32"/>
          <w:lang w:bidi="ar-SA"/>
        </w:rPr>
        <w:t>违反了《中华人民共和国反食品浪费法》第七条第二款</w:t>
      </w:r>
      <w:r>
        <w:rPr>
          <w:rFonts w:ascii="Times New Roman" w:hAnsi="Times New Roman" w:eastAsia="仿宋_GB2312" w:cs="仿宋_GB2312"/>
          <w:color w:val="000000"/>
          <w:sz w:val="32"/>
          <w:szCs w:val="32"/>
          <w:lang w:bidi="ar-SA"/>
        </w:rPr>
        <w:t>（餐饮服务经营者应当采取下列措施，防止食品浪费：餐饮服务经营者不得诱导、误导消费者超量点餐）</w:t>
      </w:r>
      <w:r>
        <w:rPr>
          <w:rFonts w:hint="eastAsia" w:ascii="Times New Roman" w:hAnsi="Times New Roman" w:eastAsia="仿宋_GB2312" w:cs="仿宋_GB2312"/>
          <w:color w:val="000000"/>
          <w:sz w:val="32"/>
          <w:szCs w:val="32"/>
          <w:lang w:bidi="ar-SA"/>
        </w:rPr>
        <w:t>以及《河北省人民代表大会常务委员会关于厉行节约、反对餐饮浪费的规定》第十八条第一款</w:t>
      </w:r>
      <w:r>
        <w:rPr>
          <w:rFonts w:hint="eastAsia" w:ascii="Times New Roman" w:hAnsi="Times New Roman" w:eastAsia="仿宋_GB2312" w:cs="仿宋_GB2312"/>
          <w:bCs/>
          <w:color w:val="000000"/>
          <w:sz w:val="32"/>
          <w:szCs w:val="32"/>
          <w:lang w:bidi="ar-SA"/>
        </w:rPr>
        <w:t>（餐饮经营者应当建立节约用餐提醒提示制度，在显著位置张贴或者摆放厉行节约、反对浪费的标识，在菜单上标注菜量，明示菜品主辅配料、口味等信息，提醒消费者餐前适量点餐，并主动提供餐后打包服务。不得诱导消费者超量点餐，不得设置最低消费）</w:t>
      </w:r>
      <w:r>
        <w:rPr>
          <w:rFonts w:hint="eastAsia" w:ascii="仿宋_GB2312" w:eastAsia="仿宋_GB2312" w:cs="仿宋_GB2312"/>
          <w:sz w:val="32"/>
          <w:szCs w:val="32"/>
        </w:rPr>
        <w:t>。</w:t>
      </w:r>
      <w:r>
        <w:rPr>
          <w:rFonts w:hint="eastAsia" w:ascii="Times New Roman" w:hAnsi="Times New Roman" w:eastAsia="仿宋_GB2312" w:cs="仿宋_GB2312"/>
          <w:bCs/>
          <w:color w:val="000000"/>
          <w:sz w:val="32"/>
          <w:szCs w:val="32"/>
          <w:lang w:bidi="ar-SA"/>
        </w:rPr>
        <w:t>该案当事人</w:t>
      </w:r>
      <w:r>
        <w:rPr>
          <w:rFonts w:hint="eastAsia" w:ascii="Times New Roman" w:hAnsi="Times New Roman" w:eastAsia="仿宋_GB2312" w:cs="仿宋_GB2312"/>
          <w:bCs/>
          <w:color w:val="000000"/>
          <w:kern w:val="2"/>
          <w:sz w:val="32"/>
          <w:szCs w:val="32"/>
          <w:lang w:bidi="ar-SA"/>
        </w:rPr>
        <w:t>积极配合市场监督管理机关调查，如实陈述违法事实并主动提供证据材料</w:t>
      </w:r>
      <w:r>
        <w:rPr>
          <w:rFonts w:ascii="Times New Roman" w:hAnsi="Times New Roman" w:eastAsia="仿宋_GB2312" w:cs="仿宋_GB2312"/>
          <w:bCs/>
          <w:color w:val="000000"/>
          <w:sz w:val="32"/>
          <w:szCs w:val="32"/>
          <w:lang w:bidi="ar-SA"/>
        </w:rPr>
        <w:t>，且</w:t>
      </w:r>
      <w:r>
        <w:rPr>
          <w:rFonts w:hint="eastAsia" w:ascii="Times New Roman" w:hAnsi="Times New Roman" w:eastAsia="仿宋_GB2312" w:cs="仿宋_GB2312"/>
          <w:bCs/>
          <w:color w:val="000000"/>
          <w:sz w:val="32"/>
          <w:szCs w:val="32"/>
          <w:lang w:bidi="ar-SA"/>
        </w:rPr>
        <w:t>违法行为轻微，社会危害性较小</w:t>
      </w:r>
      <w:r>
        <w:rPr>
          <w:rFonts w:ascii="Times New Roman" w:hAnsi="Times New Roman" w:eastAsia="仿宋_GB2312" w:cs="仿宋_GB2312"/>
          <w:bCs/>
          <w:color w:val="000000"/>
          <w:sz w:val="32"/>
          <w:szCs w:val="32"/>
          <w:lang w:bidi="ar-SA"/>
        </w:rPr>
        <w:t>。符合</w:t>
      </w:r>
      <w:r>
        <w:rPr>
          <w:rFonts w:hint="eastAsia" w:ascii="Times New Roman" w:hAnsi="Times New Roman" w:eastAsia="仿宋_GB2312" w:cs="仿宋_GB2312"/>
          <w:bCs/>
          <w:sz w:val="32"/>
          <w:szCs w:val="32"/>
          <w:lang w:bidi="ar-SA"/>
        </w:rPr>
        <w:t>《</w:t>
      </w:r>
      <w:r>
        <w:rPr>
          <w:rFonts w:hint="eastAsia" w:ascii="Times New Roman" w:hAnsi="Times New Roman" w:eastAsia="仿宋_GB2312" w:cs="仿宋_GB2312"/>
          <w:bCs/>
          <w:color w:val="000000"/>
          <w:sz w:val="32"/>
          <w:szCs w:val="32"/>
          <w:lang w:bidi="ar-SA"/>
        </w:rPr>
        <w:t>河北省市场监督管理行政处罚裁量权适用规则</w:t>
      </w:r>
      <w:r>
        <w:rPr>
          <w:rFonts w:hint="eastAsia" w:ascii="Times New Roman" w:hAnsi="Times New Roman" w:eastAsia="仿宋_GB2312" w:cs="仿宋_GB2312"/>
          <w:bCs/>
          <w:sz w:val="32"/>
          <w:szCs w:val="32"/>
          <w:lang w:bidi="ar-SA"/>
        </w:rPr>
        <w:t>》</w:t>
      </w:r>
      <w:r>
        <w:rPr>
          <w:rFonts w:hint="eastAsia" w:ascii="Times New Roman" w:hAnsi="Times New Roman" w:eastAsia="仿宋_GB2312" w:cs="仿宋_GB2312"/>
          <w:bCs/>
          <w:color w:val="000000"/>
          <w:sz w:val="32"/>
          <w:szCs w:val="32"/>
          <w:lang w:bidi="ar-SA"/>
        </w:rPr>
        <w:t>第十</w:t>
      </w:r>
      <w:r>
        <w:rPr>
          <w:rFonts w:ascii="Times New Roman" w:hAnsi="Times New Roman" w:eastAsia="仿宋_GB2312" w:cs="仿宋_GB2312"/>
          <w:bCs/>
          <w:color w:val="000000"/>
          <w:sz w:val="32"/>
          <w:szCs w:val="32"/>
          <w:lang w:bidi="ar-SA"/>
        </w:rPr>
        <w:t>六</w:t>
      </w:r>
      <w:r>
        <w:rPr>
          <w:rFonts w:hint="eastAsia" w:ascii="Times New Roman" w:hAnsi="Times New Roman" w:eastAsia="仿宋_GB2312" w:cs="仿宋_GB2312"/>
          <w:bCs/>
          <w:color w:val="000000"/>
          <w:sz w:val="32"/>
          <w:szCs w:val="32"/>
          <w:lang w:bidi="ar-SA"/>
        </w:rPr>
        <w:t>条</w:t>
      </w:r>
      <w:r>
        <w:rPr>
          <w:rFonts w:ascii="Times New Roman" w:hAnsi="Times New Roman" w:eastAsia="仿宋_GB2312" w:cs="仿宋_GB2312"/>
          <w:bCs/>
          <w:color w:val="000000"/>
          <w:kern w:val="2"/>
          <w:sz w:val="32"/>
          <w:szCs w:val="32"/>
          <w:lang w:bidi="ar-SA"/>
        </w:rPr>
        <w:t>第</w:t>
      </w:r>
      <w:r>
        <w:rPr>
          <w:rFonts w:hint="eastAsia" w:ascii="Times New Roman" w:hAnsi="Times New Roman" w:eastAsia="仿宋_GB2312" w:cs="仿宋_GB2312"/>
          <w:bCs/>
          <w:color w:val="000000"/>
          <w:kern w:val="2"/>
          <w:sz w:val="32"/>
          <w:szCs w:val="32"/>
          <w:lang w:bidi="ar-SA"/>
        </w:rPr>
        <w:t>（</w:t>
      </w:r>
      <w:r>
        <w:rPr>
          <w:rFonts w:ascii="Times New Roman" w:hAnsi="Times New Roman" w:eastAsia="仿宋_GB2312" w:cs="仿宋_GB2312"/>
          <w:bCs/>
          <w:color w:val="000000"/>
          <w:kern w:val="2"/>
          <w:sz w:val="32"/>
          <w:szCs w:val="32"/>
          <w:lang w:bidi="ar-SA"/>
        </w:rPr>
        <w:t>二</w:t>
      </w:r>
      <w:r>
        <w:rPr>
          <w:rFonts w:hint="eastAsia" w:ascii="Times New Roman" w:hAnsi="Times New Roman" w:eastAsia="仿宋_GB2312" w:cs="仿宋_GB2312"/>
          <w:bCs/>
          <w:color w:val="000000"/>
          <w:kern w:val="2"/>
          <w:sz w:val="32"/>
          <w:szCs w:val="32"/>
          <w:lang w:bidi="ar-SA"/>
        </w:rPr>
        <w:t>）</w:t>
      </w:r>
      <w:r>
        <w:rPr>
          <w:rFonts w:ascii="Times New Roman" w:hAnsi="Times New Roman" w:eastAsia="仿宋_GB2312" w:cs="仿宋_GB2312"/>
          <w:bCs/>
          <w:color w:val="000000"/>
          <w:kern w:val="2"/>
          <w:sz w:val="32"/>
          <w:szCs w:val="32"/>
          <w:lang w:bidi="ar-SA"/>
        </w:rPr>
        <w:t>项、第（三）项的规定，所以拟处以从轻处罚，依据</w:t>
      </w:r>
      <w:r>
        <w:rPr>
          <w:rFonts w:hint="eastAsia" w:ascii="Times New Roman" w:hAnsi="Times New Roman" w:eastAsia="仿宋_GB2312" w:cs="仿宋_GB2312"/>
          <w:bCs/>
          <w:sz w:val="32"/>
          <w:szCs w:val="32"/>
          <w:lang w:bidi="ar-SA"/>
        </w:rPr>
        <w:t>《</w:t>
      </w:r>
      <w:r>
        <w:rPr>
          <w:rFonts w:hint="eastAsia" w:ascii="Times New Roman" w:hAnsi="Times New Roman" w:eastAsia="仿宋_GB2312" w:cs="仿宋_GB2312"/>
          <w:bCs/>
          <w:color w:val="000000"/>
          <w:sz w:val="32"/>
          <w:szCs w:val="32"/>
          <w:lang w:bidi="ar-SA"/>
        </w:rPr>
        <w:t>河北省市场监督管理行政处罚裁量权适用规则</w:t>
      </w:r>
      <w:r>
        <w:rPr>
          <w:rFonts w:hint="eastAsia" w:ascii="Times New Roman" w:hAnsi="Times New Roman" w:eastAsia="仿宋_GB2312" w:cs="仿宋_GB2312"/>
          <w:bCs/>
          <w:sz w:val="32"/>
          <w:szCs w:val="32"/>
          <w:lang w:bidi="ar-SA"/>
        </w:rPr>
        <w:t>》</w:t>
      </w:r>
      <w:r>
        <w:rPr>
          <w:rFonts w:hint="eastAsia" w:ascii="Times New Roman" w:hAnsi="Times New Roman" w:eastAsia="仿宋_GB2312" w:cs="仿宋_GB2312"/>
          <w:bCs/>
          <w:color w:val="000000"/>
          <w:sz w:val="32"/>
          <w:szCs w:val="32"/>
          <w:lang w:bidi="ar-SA"/>
        </w:rPr>
        <w:t>第十条</w:t>
      </w:r>
      <w:r>
        <w:rPr>
          <w:rFonts w:ascii="Times New Roman" w:hAnsi="Times New Roman" w:eastAsia="仿宋_GB2312" w:cs="仿宋_GB2312"/>
          <w:bCs/>
          <w:color w:val="000000"/>
          <w:sz w:val="32"/>
          <w:szCs w:val="32"/>
          <w:lang w:bidi="ar-SA"/>
        </w:rPr>
        <w:t>第（二）项，从轻行政处罚是指在依法可以选择的行政处罚种类和行政处罚幅度内，适用较轻、较少的行政处罚种类或者较低的行政处罚幅度。其中，罚款的数额应当在从最低限到最高限幅度中较低的30%（含本数）以下部分确定。</w:t>
      </w:r>
    </w:p>
    <w:p>
      <w:pPr>
        <w:spacing w:line="520" w:lineRule="exact"/>
        <w:ind w:left="0" w:firstLine="640" w:firstLineChars="200"/>
        <w:rPr>
          <w:rFonts w:ascii="仿宋_GB2312" w:eastAsia="仿宋_GB2312"/>
          <w:sz w:val="32"/>
          <w:szCs w:val="32"/>
        </w:rPr>
      </w:pPr>
      <w:r>
        <w:rPr>
          <w:rFonts w:hint="eastAsia" w:ascii="仿宋_GB2312" w:eastAsia="仿宋_GB2312"/>
          <w:sz w:val="32"/>
          <w:szCs w:val="32"/>
        </w:rPr>
        <w:t>依据</w:t>
      </w:r>
      <w:r>
        <w:rPr>
          <w:rFonts w:hint="eastAsia" w:ascii="Times New Roman" w:hAnsi="Times New Roman" w:eastAsia="仿宋_GB2312" w:cs="仿宋_GB2312"/>
          <w:color w:val="000000"/>
          <w:sz w:val="32"/>
          <w:szCs w:val="32"/>
          <w:lang w:bidi="ar-SA"/>
        </w:rPr>
        <w:t>《中华人民共和国反食品浪费法》第</w:t>
      </w:r>
      <w:r>
        <w:rPr>
          <w:rFonts w:ascii="Times New Roman" w:hAnsi="Times New Roman" w:eastAsia="仿宋_GB2312" w:cs="仿宋_GB2312"/>
          <w:color w:val="000000"/>
          <w:sz w:val="32"/>
          <w:szCs w:val="32"/>
          <w:lang w:bidi="ar-SA"/>
        </w:rPr>
        <w:t>二十八</w:t>
      </w:r>
      <w:r>
        <w:rPr>
          <w:rFonts w:hint="eastAsia" w:ascii="Times New Roman" w:hAnsi="Times New Roman" w:eastAsia="仿宋_GB2312" w:cs="仿宋_GB2312"/>
          <w:color w:val="000000"/>
          <w:sz w:val="32"/>
          <w:szCs w:val="32"/>
          <w:lang w:bidi="ar-SA"/>
        </w:rPr>
        <w:t>条第二款</w:t>
      </w:r>
      <w:r>
        <w:rPr>
          <w:rFonts w:ascii="Times New Roman" w:hAnsi="Times New Roman" w:eastAsia="仿宋_GB2312" w:cs="仿宋_GB2312"/>
          <w:color w:val="000000"/>
          <w:sz w:val="32"/>
          <w:szCs w:val="32"/>
          <w:lang w:bidi="ar-SA"/>
        </w:rPr>
        <w:t>（违反本法规定，餐饮服务经营者诱导、误导消费者超量点餐造成明显浪费的，由县级以上地方人民政府市场监督管理部门或者县级以上地方人民政府指定的部门责令改正，给予警告；拒不改正的，处一千元以上一万元以下罚款）</w:t>
      </w:r>
      <w:r>
        <w:rPr>
          <w:rFonts w:hint="eastAsia" w:ascii="Times New Roman" w:hAnsi="Times New Roman" w:eastAsia="仿宋_GB2312" w:cs="仿宋_GB2312"/>
          <w:color w:val="000000"/>
          <w:sz w:val="32"/>
          <w:szCs w:val="32"/>
          <w:lang w:bidi="ar-SA"/>
        </w:rPr>
        <w:t>以及《河北省人民代表大会常务委员会关于厉行节约、反对餐饮浪费的规定》第</w:t>
      </w:r>
      <w:r>
        <w:rPr>
          <w:rFonts w:ascii="Times New Roman" w:hAnsi="Times New Roman" w:eastAsia="仿宋_GB2312" w:cs="仿宋_GB2312"/>
          <w:color w:val="000000"/>
          <w:sz w:val="32"/>
          <w:szCs w:val="32"/>
          <w:lang w:bidi="ar-SA"/>
        </w:rPr>
        <w:t>三十三</w:t>
      </w:r>
      <w:r>
        <w:rPr>
          <w:rFonts w:hint="eastAsia" w:ascii="Times New Roman" w:hAnsi="Times New Roman" w:eastAsia="仿宋_GB2312" w:cs="仿宋_GB2312"/>
          <w:color w:val="000000"/>
          <w:sz w:val="32"/>
          <w:szCs w:val="32"/>
          <w:lang w:bidi="ar-SA"/>
        </w:rPr>
        <w:t>条</w:t>
      </w:r>
      <w:r>
        <w:rPr>
          <w:rFonts w:hint="eastAsia" w:ascii="Times New Roman" w:hAnsi="Times New Roman" w:eastAsia="仿宋_GB2312" w:cs="仿宋_GB2312"/>
          <w:bCs/>
          <w:color w:val="000000"/>
          <w:sz w:val="32"/>
          <w:szCs w:val="32"/>
          <w:lang w:bidi="ar-SA"/>
        </w:rPr>
        <w:t>（</w:t>
      </w:r>
      <w:r>
        <w:rPr>
          <w:rFonts w:ascii="Times New Roman" w:hAnsi="Times New Roman" w:eastAsia="仿宋_GB2312" w:cs="仿宋_GB2312"/>
          <w:bCs/>
          <w:color w:val="000000"/>
          <w:sz w:val="32"/>
          <w:szCs w:val="32"/>
          <w:lang w:bidi="ar-SA"/>
        </w:rPr>
        <w:t>违反本规定，餐饮经营者诱导消费者超量点餐的，或者设置最低消费的，由市场监督管理等负有厉行节约、反对餐饮浪费职责的部门责令改正；拒不改正的，处一千元以上一万元以下的罚款</w:t>
      </w:r>
      <w:r>
        <w:rPr>
          <w:rFonts w:hint="eastAsia" w:ascii="Times New Roman" w:hAnsi="Times New Roman" w:eastAsia="仿宋_GB2312" w:cs="仿宋_GB2312"/>
          <w:bCs/>
          <w:color w:val="000000"/>
          <w:sz w:val="32"/>
          <w:szCs w:val="32"/>
          <w:lang w:bidi="ar-SA"/>
        </w:rPr>
        <w:t>）的规定，</w:t>
      </w:r>
      <w:r>
        <w:rPr>
          <w:rFonts w:ascii="Times New Roman" w:hAnsi="Times New Roman" w:eastAsia="仿宋_GB2312" w:cs="仿宋_GB2312"/>
          <w:bCs/>
          <w:color w:val="000000"/>
          <w:sz w:val="32"/>
          <w:szCs w:val="32"/>
          <w:lang w:bidi="ar-SA"/>
        </w:rPr>
        <w:t>参照</w:t>
      </w:r>
      <w:r>
        <w:rPr>
          <w:rFonts w:hint="eastAsia" w:ascii="Times New Roman" w:hAnsi="Times New Roman" w:eastAsia="仿宋_GB2312" w:cs="仿宋_GB2312"/>
          <w:bCs/>
          <w:sz w:val="32"/>
          <w:szCs w:val="32"/>
          <w:lang w:bidi="ar-SA"/>
        </w:rPr>
        <w:t>《</w:t>
      </w:r>
      <w:r>
        <w:rPr>
          <w:rFonts w:hint="eastAsia" w:ascii="Times New Roman" w:hAnsi="Times New Roman" w:eastAsia="仿宋_GB2312" w:cs="仿宋_GB2312"/>
          <w:bCs/>
          <w:color w:val="000000"/>
          <w:sz w:val="32"/>
          <w:szCs w:val="32"/>
          <w:lang w:bidi="ar-SA"/>
        </w:rPr>
        <w:t>河北省市场监督管理行政处罚裁量权适用规则</w:t>
      </w:r>
      <w:r>
        <w:rPr>
          <w:rFonts w:hint="eastAsia" w:ascii="Times New Roman" w:hAnsi="Times New Roman" w:eastAsia="仿宋_GB2312" w:cs="仿宋_GB2312"/>
          <w:bCs/>
          <w:sz w:val="32"/>
          <w:szCs w:val="32"/>
          <w:lang w:bidi="ar-SA"/>
        </w:rPr>
        <w:t>》，对该违法行为做出如下行政处罚：</w:t>
      </w:r>
      <w:r>
        <w:rPr>
          <w:rFonts w:hint="eastAsia" w:ascii="仿宋_GB2312" w:eastAsia="仿宋_GB2312"/>
          <w:sz w:val="32"/>
          <w:szCs w:val="32"/>
        </w:rPr>
        <w:t>罚款人民币2000元。</w:t>
      </w:r>
    </w:p>
    <w:p>
      <w:pPr>
        <w:spacing w:line="520" w:lineRule="exact"/>
        <w:ind w:left="0" w:firstLine="640" w:firstLineChars="200"/>
        <w:rPr>
          <w:rFonts w:hint="eastAsia" w:ascii="Times New Roman" w:hAnsi="Times New Roman" w:eastAsia="仿宋_GB2312" w:cs="仿宋_GB2312"/>
          <w:bCs/>
          <w:sz w:val="32"/>
          <w:szCs w:val="32"/>
        </w:rPr>
      </w:pPr>
      <w:r>
        <w:rPr>
          <w:rFonts w:hint="eastAsia" w:ascii="仿宋_GB2312" w:eastAsia="仿宋_GB2312"/>
          <w:sz w:val="32"/>
          <w:szCs w:val="32"/>
        </w:rPr>
        <w:t>当事人应接到本处罚决定书之日起</w:t>
      </w:r>
      <w:r>
        <w:rPr>
          <w:rFonts w:ascii="仿宋_GB2312" w:eastAsia="仿宋_GB2312"/>
          <w:sz w:val="32"/>
          <w:szCs w:val="32"/>
        </w:rPr>
        <w:t>15</w:t>
      </w:r>
      <w:r>
        <w:rPr>
          <w:rFonts w:hint="eastAsia" w:ascii="仿宋_GB2312" w:eastAsia="仿宋_GB2312"/>
          <w:sz w:val="32"/>
          <w:szCs w:val="32"/>
        </w:rPr>
        <w:t>日内，到</w:t>
      </w:r>
      <w:r>
        <w:rPr>
          <w:rFonts w:ascii="仿宋_GB2312" w:eastAsia="仿宋_GB2312"/>
          <w:sz w:val="32"/>
          <w:szCs w:val="32"/>
        </w:rPr>
        <w:t>秦行金财</w:t>
      </w:r>
      <w:r>
        <w:rPr>
          <w:rFonts w:hint="eastAsia" w:ascii="仿宋_GB2312" w:eastAsia="仿宋_GB2312"/>
          <w:sz w:val="32"/>
          <w:szCs w:val="32"/>
        </w:rPr>
        <w:t>支行（账户名称：秦皇岛市财政局）缴纳罚没款；逾期不缴纳，</w:t>
      </w:r>
      <w:r>
        <w:rPr>
          <w:rFonts w:ascii="仿宋_GB2312" w:eastAsia="仿宋_GB2312"/>
          <w:sz w:val="32"/>
          <w:szCs w:val="32"/>
        </w:rPr>
        <w:t>依据《中华人民共和国行政处罚法》第七十二条的规定，</w:t>
      </w:r>
      <w:r>
        <w:rPr>
          <w:rFonts w:hint="eastAsia" w:ascii="仿宋_GB2312" w:eastAsia="仿宋_GB2312"/>
          <w:sz w:val="32"/>
          <w:szCs w:val="32"/>
        </w:rPr>
        <w:t>本局</w:t>
      </w:r>
      <w:r>
        <w:rPr>
          <w:rFonts w:ascii="仿宋_GB2312" w:eastAsia="仿宋_GB2312"/>
          <w:sz w:val="32"/>
          <w:szCs w:val="32"/>
        </w:rPr>
        <w:t>将</w:t>
      </w:r>
      <w:r>
        <w:rPr>
          <w:rFonts w:hint="eastAsia" w:ascii="仿宋_GB2312" w:eastAsia="仿宋_GB2312"/>
          <w:sz w:val="32"/>
          <w:szCs w:val="32"/>
        </w:rPr>
        <w:t>每日按罚款数额的百分之三加处罚款</w:t>
      </w:r>
      <w:r>
        <w:rPr>
          <w:rFonts w:ascii="仿宋_GB2312" w:eastAsia="仿宋_GB2312"/>
          <w:sz w:val="32"/>
          <w:szCs w:val="32"/>
        </w:rPr>
        <w:t>，并依法申请人民法院强制执行</w:t>
      </w:r>
      <w:r>
        <w:rPr>
          <w:rFonts w:hint="eastAsia" w:ascii="仿宋_GB2312" w:eastAsia="仿宋_GB2312"/>
          <w:sz w:val="32"/>
          <w:szCs w:val="32"/>
        </w:rPr>
        <w:t>。</w:t>
      </w:r>
    </w:p>
    <w:p>
      <w:pPr>
        <w:spacing w:line="520" w:lineRule="exact"/>
        <w:ind w:left="0" w:firstLine="640" w:firstLineChars="200"/>
        <w:rPr>
          <w:rFonts w:ascii="仿宋_GB2312" w:eastAsia="仿宋_GB2312" w:cs="仿宋_GB2312"/>
          <w:sz w:val="32"/>
          <w:szCs w:val="32"/>
        </w:rPr>
      </w:pPr>
      <w:r>
        <w:rPr>
          <w:rFonts w:hint="eastAsia" w:ascii="仿宋_GB2312" w:eastAsia="仿宋_GB2312"/>
          <w:sz w:val="32"/>
          <w:szCs w:val="32"/>
        </w:rPr>
        <w:t>当事人如对本处罚决定不服，可以在接到本处罚决定书之日起六十日内向秦皇岛市人民政府申请行政复议；也可以在六个月内依法向海港区人民法院提起诉讼。申请行政复议或者提起行政诉讼期间，行政处罚不停止执行。</w:t>
      </w:r>
    </w:p>
    <w:p>
      <w:pPr>
        <w:wordWrap w:val="0"/>
        <w:snapToGrid w:val="0"/>
        <w:spacing w:line="520" w:lineRule="exact"/>
        <w:rPr>
          <w:rFonts w:ascii="Times New Roman" w:hAnsi="Times New Roman" w:eastAsia="仿宋_GB2312" w:cs="仿宋"/>
          <w:sz w:val="32"/>
          <w:szCs w:val="32"/>
        </w:rPr>
      </w:pPr>
      <w:r>
        <w:rPr>
          <w:rFonts w:ascii="Times New Roman" w:hAnsi="Times New Roman" w:eastAsia="仿宋_GB2312" w:cs="仿宋"/>
          <w:sz w:val="32"/>
          <w:szCs w:val="32"/>
        </w:rPr>
        <w:t xml:space="preserve">                           </w:t>
      </w:r>
    </w:p>
    <w:p>
      <w:pPr>
        <w:wordWrap w:val="0"/>
        <w:snapToGrid w:val="0"/>
        <w:spacing w:line="520" w:lineRule="exact"/>
        <w:ind w:firstLine="4160" w:firstLineChars="1300"/>
        <w:rPr>
          <w:rFonts w:ascii="Times New Roman" w:hAnsi="Times New Roman" w:eastAsia="仿宋_GB2312" w:cs="仿宋"/>
          <w:sz w:val="32"/>
          <w:szCs w:val="32"/>
        </w:rPr>
      </w:pPr>
      <w:r>
        <w:rPr>
          <w:rFonts w:ascii="Times New Roman" w:hAnsi="Times New Roman" w:eastAsia="仿宋_GB2312" w:cs="仿宋"/>
          <w:sz w:val="32"/>
          <w:szCs w:val="32"/>
        </w:rPr>
        <w:t xml:space="preserve">     </w:t>
      </w:r>
      <w:r>
        <w:rPr>
          <w:rFonts w:hint="eastAsia" w:ascii="Times New Roman" w:hAnsi="Times New Roman" w:eastAsia="仿宋_GB2312" w:cs="仿宋"/>
          <w:sz w:val="32"/>
          <w:szCs w:val="32"/>
        </w:rPr>
        <w:t>秦皇岛市市场监督管理局</w:t>
      </w:r>
    </w:p>
    <w:p>
      <w:pPr>
        <w:wordWrap w:val="0"/>
        <w:snapToGrid w:val="0"/>
        <w:spacing w:line="520" w:lineRule="exact"/>
        <w:ind w:left="5602"/>
        <w:jc w:val="right"/>
        <w:rPr>
          <w:rFonts w:ascii="Times New Roman" w:hAnsi="Times New Roman" w:eastAsia="仿宋_GB2312" w:cs="仿宋"/>
          <w:sz w:val="32"/>
          <w:szCs w:val="32"/>
        </w:rPr>
      </w:pPr>
      <w:r>
        <w:rPr>
          <w:rFonts w:hint="eastAsia" w:ascii="Times New Roman" w:hAnsi="Times New Roman" w:eastAsia="仿宋_GB2312" w:cs="仿宋"/>
          <w:sz w:val="32"/>
          <w:szCs w:val="32"/>
        </w:rPr>
        <w:t>（印</w:t>
      </w:r>
      <w:r>
        <w:rPr>
          <w:rFonts w:ascii="Times New Roman" w:hAnsi="Times New Roman" w:eastAsia="仿宋_GB2312" w:cs="仿宋"/>
          <w:sz w:val="32"/>
          <w:szCs w:val="32"/>
        </w:rPr>
        <w:t xml:space="preserve"> </w:t>
      </w:r>
      <w:r>
        <w:rPr>
          <w:rFonts w:hint="eastAsia" w:ascii="Times New Roman" w:hAnsi="Times New Roman" w:eastAsia="仿宋_GB2312" w:cs="仿宋"/>
          <w:sz w:val="32"/>
          <w:szCs w:val="32"/>
        </w:rPr>
        <w:t>章）</w:t>
      </w:r>
      <w:r>
        <w:rPr>
          <w:rFonts w:ascii="Times New Roman" w:hAnsi="Times New Roman" w:eastAsia="仿宋_GB2312" w:cs="仿宋"/>
          <w:sz w:val="32"/>
          <w:szCs w:val="32"/>
        </w:rPr>
        <w:t xml:space="preserve">        </w:t>
      </w:r>
    </w:p>
    <w:p>
      <w:pPr>
        <w:wordWrap w:val="0"/>
        <w:snapToGrid w:val="0"/>
        <w:spacing w:line="520" w:lineRule="exact"/>
        <w:ind w:firstLine="640"/>
        <w:jc w:val="center"/>
        <w:rPr>
          <w:rFonts w:ascii="Times New Roman" w:hAnsi="Times New Roman" w:eastAsia="仿宋_GB2312" w:cs="仿宋"/>
          <w:sz w:val="32"/>
          <w:szCs w:val="32"/>
        </w:rPr>
      </w:pPr>
      <w:r>
        <w:rPr>
          <w:rFonts w:ascii="Times New Roman" w:hAnsi="Times New Roman" w:eastAsia="仿宋_GB2312" w:cs="仿宋"/>
          <w:sz w:val="32"/>
          <w:szCs w:val="32"/>
        </w:rPr>
        <w:t xml:space="preserve">                              </w:t>
      </w:r>
      <w:r>
        <w:rPr>
          <w:rFonts w:hint="eastAsia" w:ascii="Times New Roman" w:hAnsi="Times New Roman" w:eastAsia="仿宋_GB2312" w:cs="仿宋"/>
          <w:sz w:val="32"/>
          <w:szCs w:val="32"/>
          <w:u w:val="single"/>
        </w:rPr>
        <w:t>202</w:t>
      </w:r>
      <w:r>
        <w:rPr>
          <w:rFonts w:ascii="Times New Roman" w:hAnsi="Times New Roman" w:eastAsia="仿宋_GB2312" w:cs="仿宋"/>
          <w:sz w:val="32"/>
          <w:szCs w:val="32"/>
          <w:u w:val="single"/>
        </w:rPr>
        <w:t xml:space="preserve">3 </w:t>
      </w:r>
      <w:r>
        <w:rPr>
          <w:rFonts w:hint="eastAsia" w:ascii="Times New Roman" w:hAnsi="Times New Roman" w:eastAsia="仿宋_GB2312" w:cs="仿宋"/>
          <w:sz w:val="32"/>
          <w:szCs w:val="32"/>
        </w:rPr>
        <w:t>年</w:t>
      </w:r>
      <w:r>
        <w:rPr>
          <w:rFonts w:ascii="Times New Roman" w:hAnsi="Times New Roman" w:eastAsia="仿宋_GB2312" w:cs="仿宋"/>
          <w:sz w:val="32"/>
          <w:szCs w:val="32"/>
          <w:u w:val="single"/>
        </w:rPr>
        <w:t xml:space="preserve">4 </w:t>
      </w:r>
      <w:r>
        <w:rPr>
          <w:rFonts w:hint="eastAsia" w:ascii="Times New Roman" w:hAnsi="Times New Roman" w:eastAsia="仿宋_GB2312" w:cs="仿宋"/>
          <w:sz w:val="32"/>
          <w:szCs w:val="32"/>
        </w:rPr>
        <w:t>月</w:t>
      </w:r>
      <w:r>
        <w:rPr>
          <w:rFonts w:ascii="Times New Roman" w:hAnsi="Times New Roman" w:eastAsia="仿宋_GB2312" w:cs="仿宋"/>
          <w:sz w:val="32"/>
          <w:szCs w:val="32"/>
          <w:u w:val="single"/>
        </w:rPr>
        <w:t xml:space="preserve">11 </w:t>
      </w:r>
      <w:r>
        <w:rPr>
          <w:rFonts w:hint="eastAsia" w:ascii="Times New Roman" w:hAnsi="Times New Roman" w:eastAsia="仿宋_GB2312" w:cs="仿宋"/>
          <w:sz w:val="32"/>
          <w:szCs w:val="32"/>
        </w:rPr>
        <w:t>日　</w:t>
      </w:r>
      <w:r>
        <w:rPr>
          <w:rFonts w:ascii="Times New Roman" w:hAnsi="Times New Roman" w:eastAsia="仿宋_GB2312" w:cs="仿宋"/>
          <w:sz w:val="32"/>
          <w:szCs w:val="32"/>
        </w:rPr>
        <w:t xml:space="preserve"> </w:t>
      </w:r>
    </w:p>
    <w:p>
      <w:pPr>
        <w:wordWrap w:val="0"/>
        <w:snapToGrid w:val="0"/>
        <w:spacing w:line="520" w:lineRule="exact"/>
        <w:rPr>
          <w:rFonts w:ascii="Times New Roman" w:hAnsi="Times New Roman" w:eastAsia="仿宋_GB2312" w:cs="仿宋"/>
          <w:b/>
          <w:bCs/>
          <w:sz w:val="32"/>
          <w:szCs w:val="32"/>
        </w:rPr>
      </w:pPr>
    </w:p>
    <w:p>
      <w:pPr>
        <w:wordWrap w:val="0"/>
        <w:snapToGrid w:val="0"/>
        <w:spacing w:line="520" w:lineRule="exact"/>
        <w:rPr>
          <w:rFonts w:ascii="Times New Roman" w:hAnsi="Times New Roman" w:eastAsia="仿宋_GB2312" w:cs="仿宋"/>
          <w:b/>
          <w:bCs/>
          <w:sz w:val="32"/>
          <w:szCs w:val="32"/>
        </w:rPr>
      </w:pPr>
    </w:p>
    <w:p>
      <w:pPr>
        <w:wordWrap w:val="0"/>
        <w:snapToGrid w:val="0"/>
        <w:spacing w:line="520" w:lineRule="exact"/>
        <w:ind w:left="-199" w:leftChars="-95" w:right="-313" w:rightChars="-149" w:firstLine="199" w:firstLineChars="62"/>
        <w:rPr>
          <w:rFonts w:ascii="Times New Roman" w:hAnsi="Times New Roman" w:eastAsia="仿宋_GB2312" w:cs="仿宋"/>
          <w:sz w:val="32"/>
          <w:szCs w:val="32"/>
        </w:rPr>
      </w:pPr>
      <w:r>
        <w:rPr>
          <w:rFonts w:hint="eastAsia" w:ascii="宋体" w:cs="宋体"/>
          <w:b/>
          <w:bCs/>
          <w:sz w:val="32"/>
          <w:szCs w:val="32"/>
        </w:rPr>
        <w:t>（市场监督管理部门将依法向社会进行公示本行政处罚信息）</w:t>
      </w:r>
      <w:r>
        <w:rPr>
          <w:rFonts w:ascii="宋体" w:cs="宋体"/>
          <w:b/>
          <w:bCs/>
          <w:sz w:val="32"/>
          <w:szCs w:val="32"/>
        </w:rPr>
        <w:t xml:space="preserve">  </w:t>
      </w:r>
      <w:r>
        <w:rPr>
          <w:rFonts w:ascii="宋体" w:cs="宋体"/>
          <w:sz w:val="32"/>
          <w:szCs w:val="32"/>
        </w:rPr>
        <w:t xml:space="preserve"> </w:t>
      </w:r>
      <w:r>
        <w:rPr>
          <w:rFonts w:ascii="Times New Roman" w:hAnsi="Times New Roman" w:eastAsia="仿宋_GB2312" w:cs="仿宋"/>
          <w:sz w:val="32"/>
          <w:szCs w:val="32"/>
        </w:rPr>
        <w:t xml:space="preserve"> </w:t>
      </w:r>
    </w:p>
    <w:p>
      <w:pPr>
        <w:wordWrap w:val="0"/>
        <w:spacing w:line="520" w:lineRule="exact"/>
        <w:rPr>
          <w:rFonts w:ascii="Times New Roman" w:hAnsi="Times New Roman" w:eastAsia="仿宋_GB2312" w:cs="仿宋"/>
          <w:bCs/>
          <w:sz w:val="32"/>
          <w:szCs w:val="32"/>
        </w:rPr>
      </w:pPr>
      <w:r>
        <mc:AlternateContent>
          <mc:Choice Requires="wps">
            <w:drawing>
              <wp:anchor distT="0" distB="0" distL="113665" distR="113665" simplePos="0" relativeHeight="251659264" behindDoc="0" locked="0" layoutInCell="1" allowOverlap="1">
                <wp:simplePos x="0" y="0"/>
                <wp:positionH relativeFrom="column">
                  <wp:posOffset>28575</wp:posOffset>
                </wp:positionH>
                <wp:positionV relativeFrom="paragraph">
                  <wp:posOffset>172085</wp:posOffset>
                </wp:positionV>
                <wp:extent cx="5550535" cy="635"/>
                <wp:effectExtent l="0" t="0" r="0" b="0"/>
                <wp:wrapNone/>
                <wp:docPr id="3" name="_x0000_s1027"/>
                <wp:cNvGraphicFramePr/>
                <a:graphic xmlns:a="http://schemas.openxmlformats.org/drawingml/2006/main">
                  <a:graphicData uri="http://schemas.microsoft.com/office/word/2010/wordprocessingShape">
                    <wps:wsp>
                      <wps:cNvCnPr/>
                      <wps:spPr>
                        <a:xfrm>
                          <a:off x="0" y="0"/>
                          <a:ext cx="5550535" cy="634"/>
                        </a:xfrm>
                        <a:prstGeom prst="line">
                          <a:avLst/>
                        </a:prstGeom>
                        <a:noFill/>
                        <a:ln w="1587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_x0000_s1027" o:spid="_x0000_s1026" o:spt="20" style="position:absolute;left:0pt;margin-left:2.25pt;margin-top:13.55pt;height:0.05pt;width:437.05pt;z-index:251659264;mso-width-relative:page;mso-height-relative:page;" filled="f" stroked="t" coordsize="21600,21600" o:gfxdata="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LXFGnVAAAABwEAAA8AAAAAAAAAAQAgAAAA&#10;IgAAAGRycy9kb3ducmV2LnhtbFBLAQIUABQAAAAIAIdO4kDW9X3FDgIAACQEAAAOAAAAAAAAAAEA&#10;IAAAACQBAABkcnMvZTJvRG9jLnhtbFBLBQYAAAAABgAGAFkBAACkBQAAAAA=&#10;">
                <v:fill on="f" focussize="0,0"/>
                <v:stroke weight="1.25pt" color="#000000" joinstyle="miter"/>
                <v:imagedata o:title=""/>
                <o:lock v:ext="edit" aspectratio="f"/>
              </v:line>
            </w:pict>
          </mc:Fallback>
        </mc:AlternateContent>
      </w:r>
    </w:p>
    <w:p>
      <w:pPr>
        <w:wordWrap w:val="0"/>
        <w:spacing w:line="520" w:lineRule="exact"/>
        <w:ind w:firstLine="210" w:firstLineChars="100"/>
        <w:rPr>
          <w:rFonts w:ascii="Times New Roman" w:hAnsi="Times New Roman" w:eastAsia="仿宋_GB2312" w:cs="仿宋"/>
          <w:sz w:val="32"/>
          <w:szCs w:val="32"/>
        </w:rPr>
      </w:pPr>
      <w: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5" name="_x0000_s1028"/>
                <wp:cNvGraphicFramePr/>
                <a:graphic xmlns:a="http://schemas.openxmlformats.org/drawingml/2006/main">
                  <a:graphicData uri="http://schemas.microsoft.com/office/word/2010/wordprocessingShape">
                    <wps:wsp>
                      <wps:cNvCnPr/>
                      <wps:spPr>
                        <a:xfrm>
                          <a:off x="0" y="0"/>
                          <a:ext cx="5762625" cy="1269"/>
                        </a:xfrm>
                        <a:prstGeom prst="line">
                          <a:avLst/>
                        </a:prstGeom>
                        <a:noFill/>
                        <a:ln w="9360" cap="sq"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_x0000_s1028" o:spid="_x0000_s1026" o:spt="20" style="position:absolute;left:0pt;margin-left:0pt;margin-top:1638.35pt;height:0.1pt;width:453.75pt;z-index:251659264;mso-width-relative:page;mso-height-relative:page;" filled="f" stroked="t" coordsize="21600,21600" o:gfxdata="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u6xzHaAAAACgEAAA8AAAAAAAAAAQAg&#10;AAAAIgAAAGRycy9kb3ducmV2LnhtbFBLAQIUABQAAAAIAIdO4kA/QQvIDAIAACIEAAAOAAAAAAAA&#10;AAEAIAAAACkBAABkcnMvZTJvRG9jLnhtbFBLBQYAAAAABgAGAFkBAACnBQAAAAA=&#10;">
                <v:fill on="f" focussize="0,0"/>
                <v:stroke weight="0.737007874015748pt" color="#000000" joinstyle="miter" endcap="square"/>
                <v:imagedata o:title=""/>
                <o:lock v:ext="edit" aspectratio="f"/>
              </v:line>
            </w:pict>
          </mc:Fallback>
        </mc:AlternateContent>
      </w:r>
      <w:r>
        <w:rPr>
          <w:rFonts w:hint="eastAsia" w:ascii="Times New Roman" w:hAnsi="Times New Roman" w:eastAsia="仿宋_GB2312" w:cs="仿宋"/>
          <w:sz w:val="32"/>
          <w:szCs w:val="32"/>
        </w:rPr>
        <w:t>本文书一式</w:t>
      </w:r>
      <w:r>
        <w:rPr>
          <w:rFonts w:ascii="Times New Roman" w:hAnsi="Times New Roman" w:eastAsia="仿宋_GB2312" w:cs="仿宋"/>
          <w:sz w:val="32"/>
          <w:szCs w:val="32"/>
          <w:u w:val="single"/>
        </w:rPr>
        <w:t xml:space="preserve"> 四 </w:t>
      </w:r>
      <w:r>
        <w:rPr>
          <w:rFonts w:hint="eastAsia" w:ascii="Times New Roman" w:hAnsi="Times New Roman" w:eastAsia="仿宋_GB2312" w:cs="仿宋"/>
          <w:sz w:val="32"/>
          <w:szCs w:val="32"/>
        </w:rPr>
        <w:t>份，</w:t>
      </w:r>
      <w:r>
        <w:rPr>
          <w:rFonts w:ascii="Times New Roman" w:hAnsi="Times New Roman" w:eastAsia="仿宋_GB2312" w:cs="仿宋"/>
          <w:sz w:val="32"/>
          <w:szCs w:val="32"/>
          <w:u w:val="single"/>
        </w:rPr>
        <w:t xml:space="preserve"> 一 </w:t>
      </w:r>
      <w:r>
        <w:rPr>
          <w:rFonts w:hint="eastAsia" w:ascii="Times New Roman" w:hAnsi="Times New Roman" w:eastAsia="仿宋_GB2312" w:cs="仿宋"/>
          <w:sz w:val="32"/>
          <w:szCs w:val="32"/>
        </w:rPr>
        <w:t>份送达，一份归档，</w:t>
      </w:r>
      <w:r>
        <w:rPr>
          <w:rFonts w:ascii="Times New Roman" w:hAnsi="Times New Roman" w:eastAsia="仿宋_GB2312" w:cs="仿宋"/>
          <w:sz w:val="32"/>
          <w:szCs w:val="32"/>
          <w:u w:val="single"/>
        </w:rPr>
        <w:t xml:space="preserve"> 两份备查 </w:t>
      </w:r>
      <w:r>
        <w:rPr>
          <w:rFonts w:hint="eastAsia" w:ascii="Times New Roman" w:hAnsi="Times New Roman" w:eastAsia="仿宋_GB2312" w:cs="仿宋"/>
          <w:sz w:val="32"/>
          <w:szCs w:val="32"/>
        </w:rPr>
        <w:t>。</w:t>
      </w:r>
    </w:p>
    <w:sectPr>
      <w:headerReference r:id="rId3" w:type="default"/>
      <w:footerReference r:id="rId4" w:type="default"/>
      <w:footerReference r:id="rId5" w:type="even"/>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宋体"/>
        <w:sz w:val="28"/>
      </w:rPr>
    </w:pPr>
    <w:r>
      <w:rPr>
        <w:rFonts w:ascii="宋体"/>
        <w:kern w:val="0"/>
        <w:sz w:val="28"/>
        <w:szCs w:val="21"/>
      </w:rPr>
      <w:t xml:space="preserve">- </w:t>
    </w:r>
    <w:r>
      <w:rPr>
        <w:rFonts w:ascii="宋体"/>
        <w:kern w:val="0"/>
        <w:sz w:val="28"/>
        <w:szCs w:val="21"/>
      </w:rPr>
      <w:fldChar w:fldCharType="begin"/>
    </w:r>
    <w:r>
      <w:rPr>
        <w:rFonts w:ascii="宋体"/>
        <w:kern w:val="0"/>
        <w:sz w:val="28"/>
        <w:szCs w:val="21"/>
      </w:rPr>
      <w:instrText xml:space="preserve"> PAGE </w:instrText>
    </w:r>
    <w:r>
      <w:rPr>
        <w:rFonts w:ascii="宋体"/>
        <w:kern w:val="0"/>
        <w:sz w:val="28"/>
        <w:szCs w:val="21"/>
      </w:rPr>
      <w:fldChar w:fldCharType="separate"/>
    </w:r>
    <w:r>
      <w:rPr>
        <w:rFonts w:ascii="宋体"/>
        <w:kern w:val="0"/>
        <w:sz w:val="28"/>
        <w:szCs w:val="21"/>
      </w:rPr>
      <w:t>3</w:t>
    </w:r>
    <w:r>
      <w:rPr>
        <w:rFonts w:ascii="宋体"/>
        <w:kern w:val="0"/>
        <w:sz w:val="28"/>
        <w:szCs w:val="21"/>
      </w:rPr>
      <w:fldChar w:fldCharType="end"/>
    </w:r>
    <w:r>
      <w:rPr>
        <w:rFonts w:ascii="宋体"/>
        <w:kern w:val="0"/>
        <w:sz w:val="28"/>
        <w:szCs w:val="21"/>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sz w:val="28"/>
      </w:rPr>
    </w:pPr>
    <w:r>
      <w:rPr>
        <w:sz w:val="28"/>
      </w:rPr>
      <w:t xml:space="preserve">  </w:t>
    </w:r>
    <w:r>
      <w:rPr>
        <w:rFonts w:ascii="宋体"/>
        <w:sz w:val="28"/>
      </w:rPr>
      <w:t xml:space="preserve">- </w:t>
    </w:r>
    <w:r>
      <w:rPr>
        <w:rFonts w:ascii="宋体"/>
        <w:sz w:val="28"/>
      </w:rPr>
      <w:fldChar w:fldCharType="begin"/>
    </w:r>
    <w:r>
      <w:rPr>
        <w:rFonts w:ascii="宋体"/>
        <w:sz w:val="28"/>
      </w:rPr>
      <w:instrText xml:space="preserve"> PAGE </w:instrText>
    </w:r>
    <w:r>
      <w:rPr>
        <w:rFonts w:ascii="宋体"/>
        <w:sz w:val="28"/>
      </w:rPr>
      <w:fldChar w:fldCharType="separate"/>
    </w:r>
    <w:r>
      <w:rPr>
        <w:rFonts w:ascii="宋体"/>
        <w:sz w:val="28"/>
      </w:rPr>
      <w:t>2</w:t>
    </w:r>
    <w:r>
      <w:rPr>
        <w:rFonts w:ascii="宋体"/>
        <w:sz w:val="28"/>
      </w:rPr>
      <w:fldChar w:fldCharType="end"/>
    </w:r>
    <w:r>
      <w:rPr>
        <w:rFonts w:ascii="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2"/>
  </w:compat>
  <w:docVars>
    <w:docVar w:name="commondata" w:val="eyJoZGlkIjoiZjEzYjkwMjQwMzYwYmM5YjgzODc2YTI3NTM5MGUxM2EifQ=="/>
  </w:docVars>
  <w:rsids>
    <w:rsidRoot w:val="00000000"/>
    <w:rsid w:val="578107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10">
    <w:name w:val="Default Paragraph Fon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Date"/>
    <w:basedOn w:val="1"/>
    <w:next w:val="1"/>
    <w:qFormat/>
    <w:uiPriority w:val="0"/>
    <w:pPr>
      <w:ind w:left="2500" w:leftChars="2500"/>
    </w:pPr>
    <w:rPr>
      <w:rFonts w:ascii="Times New Roman" w:hAnsi="Times New Roman"/>
      <w:sz w:val="24"/>
    </w:rPr>
  </w:style>
  <w:style w:type="paragraph" w:styleId="6">
    <w:name w:val="Balloon Text"/>
    <w:basedOn w:val="1"/>
    <w:qFormat/>
    <w:uiPriority w:val="0"/>
    <w:rPr>
      <w:rFonts w:ascii="Times New Roman" w:hAnsi="Times New Roman"/>
      <w:sz w:val="18"/>
      <w:szCs w:val="18"/>
    </w:rPr>
  </w:style>
  <w:style w:type="paragraph" w:styleId="7">
    <w:name w:val="footer"/>
    <w:basedOn w:val="1"/>
    <w:uiPriority w:val="0"/>
    <w:pPr>
      <w:tabs>
        <w:tab w:val="center" w:pos="4153"/>
        <w:tab w:val="right" w:pos="8306"/>
      </w:tabs>
      <w:snapToGrid w:val="0"/>
      <w:jc w:val="left"/>
    </w:pPr>
    <w:rPr>
      <w:rFonts w:ascii="Times New Roman" w:hAnsi="Times New Roman"/>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customStyle="1" w:styleId="11">
    <w:name w:val="Header Char"/>
    <w:uiPriority w:val="0"/>
    <w:rPr>
      <w:kern w:val="2"/>
      <w:sz w:val="18"/>
    </w:rPr>
  </w:style>
  <w:style w:type="character" w:customStyle="1" w:styleId="12">
    <w:name w:val="Date Char"/>
    <w:qFormat/>
    <w:uiPriority w:val="0"/>
    <w:rPr>
      <w:kern w:val="2"/>
      <w:sz w:val="24"/>
    </w:rPr>
  </w:style>
  <w:style w:type="character" w:customStyle="1" w:styleId="13">
    <w:name w:val="ca-5"/>
    <w:basedOn w:val="10"/>
    <w:qFormat/>
    <w:uiPriority w:val="0"/>
    <w:rPr>
      <w:rFonts w:cs="Times New Roman"/>
    </w:rPr>
  </w:style>
  <w:style w:type="character" w:customStyle="1" w:styleId="14">
    <w:name w:val="ca-6"/>
    <w:basedOn w:val="10"/>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4</Pages>
  <Words>2054</Words>
  <Characters>2161</Characters>
  <Lines>94</Lines>
  <Paragraphs>28</Paragraphs>
  <TotalTime>412</TotalTime>
  <ScaleCrop>false</ScaleCrop>
  <LinksUpToDate>false</LinksUpToDate>
  <CharactersWithSpaces>2553</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2016-06-03T03:42:00Z</dcterms:created>
  <dc:creator>bgs</dc:creator>
  <cp:lastModifiedBy>娄立达</cp:lastModifiedBy>
  <cp:lastPrinted>2019-04-28T07:46:00Z</cp:lastPrinted>
  <dcterms:modified xsi:type="dcterms:W3CDTF">2023-04-14T10:12:56Z</dcterms:modified>
  <dc:title>秦皇岛市工商行政管理局</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9B918D4E74D94B459245D0CAB7387377</vt:lpwstr>
  </property>
</Properties>
</file>