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40" w:lineRule="exact"/>
        <w:jc w:val="center"/>
        <w:rPr>
          <w:rFonts w:ascii="Times New Roman" w:eastAsia="方正小标宋简体" w:cs="方正小标宋简体" w:hAnsi="Times New Roman"/>
          <w:color w:val="000000"/>
          <w:sz w:val="44"/>
          <w:szCs w:val="44"/>
        </w:rPr>
      </w:pPr>
      <w:r>
        <w:rPr>
          <w:rFonts w:ascii="Times New Roman" w:eastAsia="方正小标宋简体" w:cs="方正小标宋简体" w:hAnsi="Times New Roman" w:hint="eastAsia"/>
          <w:bCs/>
          <w:color w:val="000000"/>
          <w:sz w:val="44"/>
          <w:szCs w:val="44"/>
        </w:rPr>
        <w:t xml:space="preserve"> </w:t>
      </w:r>
      <w:r>
        <w:rPr>
          <w:rFonts w:ascii="Times New Roman" w:eastAsia="方正小标宋简体" w:cs="方正小标宋简体" w:hAnsi="Times New Roman" w:hint="eastAsia"/>
          <w:bCs/>
          <w:color w:val="000000"/>
          <w:sz w:val="44"/>
          <w:szCs w:val="44"/>
          <w:lang w:eastAsia="zh-CN"/>
        </w:rPr>
        <w:t>秦皇岛市</w:t>
      </w:r>
      <w:r>
        <w:rPr>
          <w:rFonts w:ascii="Times New Roman" w:eastAsia="方正小标宋简体" w:cs="方正小标宋简体" w:hAnsi="Times New Roman" w:hint="eastAsia"/>
          <w:bCs/>
          <w:color w:val="000000"/>
          <w:sz w:val="44"/>
          <w:szCs w:val="44"/>
        </w:rPr>
        <w:t>市场监督管理局</w:t>
      </w:r>
    </w:p>
    <w:p>
      <w:pPr>
        <w:spacing w:line="640" w:lineRule="exact"/>
        <w:jc w:val="center"/>
        <w:rPr>
          <w:rFonts w:ascii="Times New Roman" w:eastAsia="方正小标宋简体" w:cs="方正小标宋简体" w:hAnsi="Times New Roman" w:hint="eastAsia"/>
          <w:bCs/>
          <w:color w:val="000000"/>
          <w:sz w:val="44"/>
          <w:szCs w:val="44"/>
        </w:rPr>
      </w:pPr>
      <w:r>
        <w:rPr>
          <w:rFonts w:ascii="Times New Roman" w:eastAsia="方正小标宋简体" w:cs="方正小标宋简体" w:hAnsi="Times New Roman" w:hint="eastAsia"/>
          <w:bCs/>
          <w:color w:val="000000"/>
          <w:sz w:val="44"/>
          <w:szCs w:val="44"/>
        </w:rPr>
        <w:t>行政处罚决定书</w:t>
      </w:r>
    </w:p>
    <w:p>
      <w:pPr>
        <w:spacing w:line="640" w:lineRule="exact"/>
        <w:jc w:val="center"/>
        <w:rPr>
          <w:rFonts w:ascii="Times New Roman" w:eastAsia="仿宋_GB2312" w:cs="仿宋" w:hAnsi="Times New Roman" w:hint="eastAsia"/>
          <w:color w:val="000000"/>
          <w:sz w:val="32"/>
          <w:szCs w:val="32"/>
          <w:u w:val="none"/>
          <w:lang w:eastAsia="zh-CN"/>
        </w:rPr>
      </w:pPr>
      <w:r>
        <w:rPr>
          <w:rFonts w:ascii="Times New Roman" w:eastAsia="仿宋_GB2312" w:cs="仿宋" w:hAnsi="Times New Roman"/>
          <w:color w:val="000000"/>
          <w:sz w:val="32"/>
          <w:szCs w:val="32"/>
        </w:rPr>
        <mc:AlternateContent>
          <mc:Choice Requires="wps">
            <w:drawing>
              <wp:anchor distT="0" distB="0" distL="114298" distR="114298" simplePos="0" relativeHeight="14" behindDoc="0" locked="0" layoutInCell="1" hidden="0" allowOverlap="1">
                <wp:simplePos x="0" y="0"/>
                <wp:positionH relativeFrom="column">
                  <wp:posOffset>25336</wp:posOffset>
                </wp:positionH>
                <wp:positionV relativeFrom="paragraph">
                  <wp:posOffset>20802570</wp:posOffset>
                </wp:positionV>
                <wp:extent cx="5761990" cy="1269"/>
                <wp:effectExtent l="0" t="0" r="0" b="0"/>
                <wp:wrapNone/>
                <wp:docPr id="1" name="自选图形 53"/>
                <wp:cNvGraphicFramePr>
                  <a:graphicFrameLocks noChangeAspect="0"/>
                </wp:cNvGraphicFramePr>
                <a:graphic>
                  <a:graphicData uri="http://schemas.microsoft.com/office/word/2010/wordprocessingShape">
                    <wps:wsp>
                      <wps:cNvSpPr/>
                      <wps:spPr>
                        <a:xfrm rot="0">
                          <a:off x="1168336" y="22529770"/>
                          <a:ext cx="5761990" cy="1269"/>
                        </a:xfrm>
                        <a:prstGeom prst="straightConnector1"/>
                        <a:noFill/>
                        <a:ln w="19050" cmpd="sng" cap="sq">
                          <a:solidFill>
                            <a:srgbClr val="000000"/>
                          </a:solidFill>
                          <a:prstDash val="solid"/>
                          <a:round/>
                        </a:ln>
                      </wps:spPr>
                      <wps:bodyPr vert="horz" wrap="square" lIns="91440" tIns="45720" rIns="91440" bIns="45720" anchor="t" anchorCtr="0" upright="1">
                        <a:noAutofit/>
                      </wps:bodyPr>
                    </wps:wsp>
                  </a:graphicData>
                </a:graphic>
              </wp:anchor>
            </w:drawing>
          </mc:Choice>
          <mc:Fallback>
            <w:pict>
              <v:shape type="#_x0000_t32" id="自选图形 53 2" o:spid="_x0000_s2" filled="f" stroked="t" strokeweight="1.5pt" style="position:absolute;margin-left:1.9949723pt;margin-top:1637.9976pt;width:453.7pt;height:0.099975586pt;z-index:14;mso-position-horizontal:absolute;mso-position-vertical:absolute;mso-wrap-distance-left:8.999863pt;mso-wrap-distance-right:8.999863pt;">
                <v:stroke color="#000000"/>
              </v:shape>
            </w:pict>
          </mc:Fallback>
        </mc:AlternateContent>
      </w:r>
      <w:r>
        <w:rPr>
          <w:rFonts w:ascii="Times New Roman" w:eastAsia="仿宋_GB2312" w:cs="仿宋" w:hAnsi="Times New Roman" w:hint="eastAsia"/>
          <w:color w:val="000000"/>
          <w:sz w:val="32"/>
          <w:szCs w:val="32"/>
          <w:u w:val="none"/>
          <w:lang w:val="en-US" w:eastAsia="zh-CN"/>
        </w:rPr>
        <w:t xml:space="preserve"> </w:t>
      </w:r>
      <w:r>
        <w:rPr>
          <w:rFonts w:ascii="Times New Roman" w:eastAsia="仿宋_GB2312" w:cs="仿宋" w:hAnsi="Times New Roman" w:hint="eastAsia"/>
          <w:color w:val="000000"/>
          <w:sz w:val="32"/>
          <w:szCs w:val="32"/>
          <w:u w:val="none"/>
          <w:lang w:eastAsia="zh-CN"/>
        </w:rPr>
        <w:t>秦</w:t>
      </w:r>
      <w:r>
        <w:rPr>
          <w:rFonts w:ascii="Times New Roman" w:eastAsia="仿宋_GB2312" w:cs="仿宋" w:hAnsi="Times New Roman" w:hint="eastAsia"/>
          <w:color w:val="000000"/>
          <w:sz w:val="32"/>
          <w:szCs w:val="32"/>
          <w:u w:val="none"/>
        </w:rPr>
        <w:t>市监</w:t>
      </w:r>
      <w:r>
        <w:rPr>
          <w:rFonts w:ascii="Times New Roman" w:eastAsia="仿宋_GB2312" w:cs="仿宋" w:hAnsi="Times New Roman" w:hint="eastAsia"/>
          <w:color w:val="000000"/>
          <w:sz w:val="32"/>
          <w:szCs w:val="32"/>
          <w:u w:val="none"/>
          <w:lang w:eastAsia="zh-CN"/>
        </w:rPr>
        <w:t>处</w:t>
      </w:r>
      <w:r>
        <w:rPr>
          <w:rFonts w:ascii="Times New Roman" w:eastAsia="仿宋_GB2312" w:cs="仿宋" w:hAnsi="Times New Roman"/>
          <w:color w:val="000000"/>
          <w:sz w:val="32"/>
          <w:szCs w:val="32"/>
          <w:u w:val="none"/>
          <w:lang w:eastAsia="zh-CN"/>
        </w:rPr>
        <w:t>罚</w:t>
      </w:r>
      <w:r>
        <w:rPr>
          <w:rFonts w:ascii="Times New Roman" w:eastAsia="仿宋_GB2312" w:cs="仿宋" w:hAnsi="Times New Roman" w:hint="eastAsia"/>
          <w:color w:val="000000"/>
          <w:sz w:val="32"/>
          <w:szCs w:val="32"/>
          <w:u w:val="none"/>
        </w:rPr>
        <w:t>〔</w:t>
      </w:r>
      <w:r>
        <w:rPr>
          <w:rFonts w:ascii="Times New Roman" w:eastAsia="仿宋_GB2312" w:cs="仿宋" w:hAnsi="Times New Roman" w:hint="eastAsia"/>
          <w:color w:val="000000"/>
          <w:sz w:val="32"/>
          <w:szCs w:val="32"/>
          <w:u w:val="none"/>
          <w:lang w:val="en-US" w:eastAsia="zh-CN"/>
        </w:rPr>
        <w:t>202</w:t>
      </w:r>
      <w:r>
        <w:rPr>
          <w:rFonts w:ascii="Times New Roman" w:eastAsia="仿宋_GB2312" w:cs="仿宋" w:hAnsi="Times New Roman"/>
          <w:color w:val="000000"/>
          <w:sz w:val="32"/>
          <w:szCs w:val="32"/>
          <w:u w:val="none"/>
          <w:lang w:val="en-US" w:eastAsia="zh-CN"/>
        </w:rPr>
        <w:t>2</w:t>
      </w:r>
      <w:r>
        <w:rPr>
          <w:rFonts w:ascii="Times New Roman" w:eastAsia="仿宋_GB2312" w:cs="仿宋" w:hAnsi="Times New Roman" w:hint="eastAsia"/>
          <w:color w:val="auto"/>
          <w:sz w:val="32"/>
          <w:szCs w:val="32"/>
          <w:u w:val="none"/>
          <w:lang w:eastAsia="zh-CN"/>
        </w:rPr>
        <w:t>〕</w:t>
      </w:r>
      <w:r>
        <w:rPr>
          <w:rFonts w:ascii="Times New Roman" w:eastAsia="仿宋_GB2312" w:cs="仿宋" w:hAnsi="Times New Roman"/>
          <w:color w:val="auto"/>
          <w:sz w:val="32"/>
          <w:szCs w:val="32"/>
          <w:u w:val="none"/>
          <w:lang w:val="en-US" w:eastAsia="zh-CN"/>
        </w:rPr>
        <w:t>64</w:t>
      </w:r>
      <w:r>
        <w:rPr>
          <w:rFonts w:ascii="Times New Roman" w:eastAsia="仿宋_GB2312" w:cs="仿宋" w:hAnsi="Times New Roman" w:hint="eastAsia"/>
          <w:color w:val="auto"/>
          <w:sz w:val="32"/>
          <w:szCs w:val="32"/>
          <w:u w:val="none"/>
          <w:lang w:eastAsia="zh-CN"/>
        </w:rPr>
        <w:t>号</w:t>
      </w:r>
    </w:p>
    <w:p>
      <w:pPr>
        <w:keepNext w:val="0"/>
        <w:keepLines w:val="0"/>
        <w:pageBreakBefore w:val="0"/>
        <w:widowControl w:val="0"/>
        <w:kinsoku/>
        <w:wordWrap/>
        <w:overflowPunct/>
        <w:topLinePunct w:val="0"/>
        <w:autoSpaceDE/>
        <w:autoSpaceDN/>
        <w:bidi w:val="0"/>
        <w:adjustRightInd/>
        <w:snapToGrid/>
        <w:jc w:val="both"/>
        <w:textAlignment w:val="auto"/>
        <w:rPr>
          <w:rFonts w:ascii="Times New Roman" w:eastAsia="仿宋_GB2312" w:cs="Mongolian Baiti" w:hAnsi="Times New Roman" w:hint="eastAsia"/>
          <w:bCs/>
          <w:kern w:val="2"/>
          <w:sz w:val="32"/>
          <w:szCs w:val="32"/>
          <w:lang w:val="en-US" w:eastAsia="zh-CN"/>
        </w:rPr>
      </w:pPr>
      <w:r>
        <w:rPr>
          <w:rFonts w:ascii="Times New Roman" w:eastAsia="仿宋_GB2312" w:cs="Mongolian Baiti" w:hAnsi="Times New Roman" w:hint="eastAsia"/>
          <w:bCs/>
          <w:kern w:val="2"/>
          <w:sz w:val="32"/>
          <w:szCs w:val="32"/>
          <w:lang w:val="en-US" w:eastAsia="zh-CN"/>
        </w:rPr>
        <w:t xml:space="preserve">    </w:t>
      </w:r>
    </w:p>
    <w:p>
      <w:pPr>
        <w:keepNext w:val="0"/>
        <w:keepLines w:val="0"/>
        <w:pageBreakBefore w:val="0"/>
        <w:widowControl w:val="0"/>
        <w:kinsoku/>
        <w:wordWrap/>
        <w:overflowPunct/>
        <w:topLinePunct w:val="0"/>
        <w:autoSpaceDE/>
        <w:autoSpaceDN/>
        <w:adjustRightInd/>
        <w:snapToGrid/>
        <w:spacing w:line="500" w:lineRule="exact"/>
        <w:jc w:val="left"/>
        <w:rPr>
          <w:rFonts w:ascii="Times New Roman" w:eastAsia="仿宋_GB2312" w:cs="仿宋_GB2312" w:hAnsi="Times New Roman"/>
          <w:bCs/>
          <w:sz w:val="32"/>
          <w:szCs w:val="32"/>
          <w:lang w:val="en-US"/>
        </w:rPr>
      </w:pPr>
      <w:r>
        <w:rPr>
          <w:rFonts w:ascii="Times New Roman" w:eastAsia="仿宋_GB2312" w:cs="Mongolian Baiti" w:hAnsi="Times New Roman" w:hint="eastAsia"/>
          <w:bCs/>
          <w:kern w:val="2"/>
          <w:sz w:val="32"/>
          <w:szCs w:val="32"/>
        </w:rPr>
        <w:t>当事人</w:t>
      </w:r>
      <w:r>
        <w:rPr>
          <w:rFonts w:ascii="Times New Roman" w:eastAsia="仿宋_GB2312" w:cs="Mongolian Baiti" w:hAnsi="Times New Roman" w:hint="eastAsia"/>
          <w:kern w:val="2"/>
          <w:sz w:val="32"/>
          <w:szCs w:val="32"/>
          <w:lang w:eastAsia="zh-CN"/>
        </w:rPr>
        <w:t>：</w:t>
      </w:r>
      <w:r>
        <w:rPr>
          <w:rFonts w:ascii="Times New Roman" w:eastAsia="仿宋_GB2312" w:cs="仿宋_GB2312" w:hAnsi="Times New Roman" w:hint="eastAsia"/>
          <w:bCs/>
          <w:sz w:val="32"/>
          <w:szCs w:val="32"/>
          <w:lang w:val="en-US"/>
        </w:rPr>
        <w:t>昌黎县</w:t>
      </w:r>
      <w:r>
        <w:rPr>
          <w:rFonts w:ascii="Times New Roman" w:eastAsia="仿宋_GB2312" w:cs="仿宋_GB2312" w:hAnsi="Times New Roman"/>
          <w:bCs/>
          <w:sz w:val="32"/>
          <w:szCs w:val="32"/>
          <w:lang w:val="en-US"/>
        </w:rPr>
        <w:t>灵丹</w:t>
      </w:r>
      <w:r>
        <w:rPr>
          <w:rFonts w:ascii="Times New Roman" w:eastAsia="仿宋_GB2312" w:cs="仿宋_GB2312" w:hAnsi="Times New Roman" w:hint="eastAsia"/>
          <w:bCs/>
          <w:sz w:val="32"/>
          <w:szCs w:val="32"/>
          <w:lang w:val="en-US"/>
        </w:rPr>
        <w:t>药店</w:t>
      </w:r>
    </w:p>
    <w:p>
      <w:pPr>
        <w:keepNext w:val="0"/>
        <w:keepLines w:val="0"/>
        <w:pageBreakBefore w:val="0"/>
        <w:widowControl w:val="0"/>
        <w:kinsoku/>
        <w:wordWrap/>
        <w:overflowPunct/>
        <w:topLinePunct w:val="0"/>
        <w:autoSpaceDE/>
        <w:autoSpaceDN/>
        <w:adjustRightInd/>
        <w:snapToGrid/>
        <w:spacing w:line="500" w:lineRule="exact"/>
        <w:jc w:val="left"/>
        <w:rPr>
          <w:rFonts w:ascii="Times New Roman" w:eastAsia="仿宋_GB2312" w:cs="Mongolian Baiti" w:hAnsi="Times New Roman" w:hint="eastAsia"/>
          <w:kern w:val="2"/>
          <w:sz w:val="32"/>
          <w:szCs w:val="32"/>
          <w:lang w:eastAsia="zh-CN"/>
        </w:rPr>
      </w:pPr>
      <w:r>
        <w:rPr>
          <w:rFonts w:ascii="Times New Roman" w:eastAsia="仿宋_GB2312" w:cs="Mongolian Baiti" w:hAnsi="Times New Roman" w:hint="eastAsia"/>
          <w:kern w:val="2"/>
          <w:sz w:val="32"/>
          <w:szCs w:val="32"/>
        </w:rPr>
        <w:t>主体资格证照名称：</w:t>
      </w:r>
      <w:r>
        <w:rPr>
          <w:rFonts w:ascii="仿宋" w:eastAsia="仿宋" w:cs="仿宋"/>
          <w:sz w:val="32"/>
          <w:szCs w:val="32"/>
          <w:lang w:val="en-US" w:eastAsia="zh-CN"/>
        </w:rPr>
        <w:t>营业执照</w:t>
      </w:r>
    </w:p>
    <w:p>
      <w:pPr>
        <w:keepNext w:val="0"/>
        <w:keepLines w:val="0"/>
        <w:pageBreakBefore w:val="0"/>
        <w:widowControl w:val="0"/>
        <w:kinsoku/>
        <w:wordWrap/>
        <w:overflowPunct/>
        <w:topLinePunct w:val="0"/>
        <w:autoSpaceDE/>
        <w:autoSpaceDN/>
        <w:bidi w:val="0"/>
        <w:adjustRightInd/>
        <w:snapToGrid/>
        <w:spacing w:line="500" w:lineRule="exact"/>
        <w:ind w:left="140" w:hanging="140"/>
        <w:jc w:val="left"/>
        <w:textAlignment w:val="auto"/>
        <w:rPr>
          <w:rFonts w:ascii="Times New Roman" w:eastAsia="仿宋_GB2312" w:cs="Mongolian Baiti" w:hAnsi="Times New Roman"/>
          <w:kern w:val="2"/>
          <w:sz w:val="32"/>
          <w:szCs w:val="32"/>
          <w:u w:val="single"/>
          <w:lang w:val="en-US"/>
        </w:rPr>
      </w:pPr>
      <w:r>
        <w:rPr>
          <w:rFonts w:ascii="Times New Roman" w:eastAsia="仿宋_GB2312" w:cs="Mongolian Baiti" w:hAnsi="Times New Roman" w:hint="eastAsia"/>
          <w:kern w:val="2"/>
          <w:sz w:val="32"/>
          <w:szCs w:val="32"/>
        </w:rPr>
        <w:t>统一社会信用代码：</w:t>
      </w:r>
      <w:r>
        <w:rPr>
          <w:rFonts w:ascii="Times New Roman" w:eastAsia="仿宋_GB2312" w:cs="仿宋_GB2312" w:hAnsi="Times New Roman" w:hint="eastAsia"/>
          <w:bCs/>
          <w:sz w:val="32"/>
          <w:szCs w:val="32"/>
          <w:lang w:val="en-US" w:eastAsia="zh-CN"/>
        </w:rPr>
        <w:t>91130322MA07TMA48X</w:t>
      </w:r>
    </w:p>
    <w:p>
      <w:pPr>
        <w:keepNext w:val="0"/>
        <w:keepLines w:val="0"/>
        <w:pageBreakBefore w:val="0"/>
        <w:widowControl w:val="0"/>
        <w:kinsoku/>
        <w:wordWrap/>
        <w:overflowPunct/>
        <w:topLinePunct w:val="0"/>
        <w:autoSpaceDE/>
        <w:autoSpaceDN/>
        <w:bidi w:val="0"/>
        <w:adjustRightInd/>
        <w:snapToGrid/>
        <w:spacing w:line="500" w:lineRule="exact"/>
        <w:ind w:left="16" w:rightChars="-149" w:right="-313" w:hangingChars="5" w:hanging="16"/>
        <w:jc w:val="left"/>
        <w:textAlignment w:val="auto"/>
        <w:rPr>
          <w:rFonts w:ascii="仿宋_GB2312" w:eastAsia="仿宋_GB2312" w:cs="仿宋" w:hint="eastAsia"/>
          <w:sz w:val="32"/>
          <w:szCs w:val="32"/>
          <w:lang w:val="en-US" w:eastAsia="zh-CN"/>
        </w:rPr>
      </w:pPr>
      <w:r>
        <w:rPr>
          <w:rFonts w:ascii="Times New Roman" w:eastAsia="仿宋_GB2312" w:cs="Mongolian Baiti" w:hAnsi="Times New Roman" w:hint="eastAsia"/>
          <w:bCs/>
          <w:kern w:val="2"/>
          <w:sz w:val="32"/>
          <w:szCs w:val="32"/>
        </w:rPr>
        <w:t>住所（住址）</w:t>
      </w:r>
      <w:r>
        <w:rPr>
          <w:rFonts w:ascii="Times New Roman" w:eastAsia="仿宋_GB2312" w:cs="Mongolian Baiti" w:hAnsi="Times New Roman" w:hint="eastAsia"/>
          <w:kern w:val="2"/>
          <w:sz w:val="32"/>
          <w:szCs w:val="32"/>
          <w:lang w:val="en-US" w:eastAsia="zh-CN"/>
        </w:rPr>
        <w:t>：</w:t>
      </w:r>
      <w:r>
        <w:rPr>
          <w:rFonts w:ascii="Times New Roman" w:eastAsia="仿宋_GB2312" w:cs="仿宋_GB2312" w:hAnsi="Times New Roman" w:hint="eastAsia"/>
          <w:bCs/>
          <w:sz w:val="32"/>
          <w:szCs w:val="32"/>
          <w:lang w:val="en-US" w:eastAsia="zh-CN"/>
        </w:rPr>
        <w:t>昌黎县荒佃庄镇荒佃庄村</w:t>
      </w:r>
    </w:p>
    <w:p>
      <w:pPr>
        <w:keepNext w:val="0"/>
        <w:keepLines w:val="0"/>
        <w:pageBreakBefore w:val="0"/>
        <w:widowControl w:val="0"/>
        <w:kinsoku/>
        <w:wordWrap/>
        <w:overflowPunct/>
        <w:topLinePunct w:val="0"/>
        <w:autoSpaceDE/>
        <w:autoSpaceDN/>
        <w:adjustRightInd/>
        <w:snapToGrid/>
        <w:spacing w:line="500" w:lineRule="exact"/>
        <w:jc w:val="left"/>
        <w:rPr>
          <w:rFonts w:ascii="Times New Roman" w:eastAsia="仿宋_GB2312" w:cs="Mongolian Baiti" w:hAnsi="Times New Roman"/>
          <w:kern w:val="2"/>
          <w:sz w:val="32"/>
          <w:szCs w:val="32"/>
          <w:u w:val="single"/>
          <w:lang w:val="en-US"/>
        </w:rPr>
      </w:pPr>
      <w:r>
        <w:rPr>
          <w:rFonts w:ascii="Times New Roman" w:eastAsia="仿宋_GB2312" w:cs="仿宋_GB2312" w:hAnsi="Times New Roman" w:hint="eastAsia"/>
          <w:bCs/>
          <w:sz w:val="32"/>
          <w:szCs w:val="32"/>
        </w:rPr>
        <w:t>投资人：</w:t>
      </w:r>
      <w:r>
        <w:rPr>
          <w:rFonts w:ascii="Times New Roman" w:eastAsia="仿宋_GB2312" w:cs="仿宋_GB2312" w:hAnsi="Times New Roman"/>
          <w:bCs/>
          <w:sz w:val="32"/>
          <w:szCs w:val="32"/>
        </w:rPr>
        <w:t>***</w:t>
      </w:r>
      <w:r>
        <w:rPr>
          <w:rFonts w:ascii="仿宋" w:eastAsia="仿宋" w:cs="仿宋"/>
          <w:sz w:val="32"/>
          <w:szCs w:val="32"/>
          <w:lang w:val="en-US" w:eastAsia="zh-CN"/>
        </w:rPr>
        <w:t xml:space="preserve">   </w:t>
      </w:r>
      <w:r>
        <w:rPr>
          <w:rFonts w:ascii="Times New Roman" w:eastAsia="仿宋_GB2312" w:cs="仿宋_GB2312" w:hAnsi="Times New Roman" w:hint="eastAsia"/>
          <w:sz w:val="32"/>
          <w:szCs w:val="32"/>
        </w:rPr>
        <w:t>身份证件号码：</w:t>
      </w:r>
      <w:r>
        <w:rPr>
          <w:rFonts w:ascii="Times New Roman" w:eastAsia="仿宋_GB2312" w:cs="仿宋_GB2312" w:hAnsi="Times New Roman"/>
          <w:bCs/>
          <w:sz w:val="32"/>
          <w:szCs w:val="32"/>
        </w:rPr>
        <w:t>************</w:t>
      </w:r>
    </w:p>
    <w:p>
      <w:pPr>
        <w:spacing w:line="500" w:lineRule="exact"/>
        <w:ind w:firstLine="640"/>
        <w:rPr>
          <w:rFonts w:ascii="仿宋" w:eastAsia="仿宋" w:cs="仿宋"/>
          <w:sz w:val="32"/>
          <w:szCs w:val="32"/>
        </w:rPr>
      </w:pPr>
      <w:r>
        <w:rPr>
          <w:rFonts w:ascii="Times New Roman" w:eastAsia="仿宋_GB2312" w:cs="仿宋_GB2312" w:hAnsi="Times New Roman" w:hint="eastAsia"/>
          <w:sz w:val="32"/>
          <w:szCs w:val="32"/>
          <w:lang w:eastAsia="zh-CN"/>
        </w:rPr>
        <w:t>本案来源于</w:t>
      </w:r>
      <w:r>
        <w:rPr>
          <w:rFonts w:ascii="Times New Roman" w:eastAsia="仿宋_GB2312" w:cs="仿宋_GB2312" w:hAnsi="Times New Roman"/>
          <w:sz w:val="32"/>
          <w:szCs w:val="32"/>
        </w:rPr>
        <w:t>群众来人举报</w:t>
      </w:r>
      <w:r>
        <w:rPr>
          <w:rFonts w:ascii="Times New Roman" w:eastAsia="仿宋_GB2312" w:cs="仿宋_GB2312" w:hAnsi="Times New Roman" w:hint="eastAsia"/>
          <w:sz w:val="32"/>
          <w:szCs w:val="32"/>
          <w:lang w:eastAsia="zh-CN"/>
        </w:rPr>
        <w:t>。</w:t>
      </w:r>
      <w:r>
        <w:rPr>
          <w:rFonts w:ascii="仿宋" w:eastAsia="仿宋" w:cs="仿宋" w:hint="eastAsia"/>
          <w:sz w:val="32"/>
          <w:szCs w:val="32"/>
        </w:rPr>
        <w:t>2022年8月9日，我局接到群众举报，称昌黎县</w:t>
      </w:r>
      <w:r>
        <w:rPr>
          <w:rFonts w:ascii="仿宋" w:eastAsia="仿宋" w:cs="仿宋"/>
          <w:sz w:val="32"/>
          <w:szCs w:val="32"/>
        </w:rPr>
        <w:t>灵丹</w:t>
      </w:r>
      <w:r>
        <w:rPr>
          <w:rFonts w:ascii="仿宋" w:eastAsia="仿宋" w:cs="仿宋" w:hint="eastAsia"/>
          <w:sz w:val="32"/>
          <w:szCs w:val="32"/>
        </w:rPr>
        <w:t>药店从个人手中</w:t>
      </w:r>
      <w:r>
        <w:rPr>
          <w:rFonts w:ascii="仿宋" w:eastAsia="仿宋" w:cs="仿宋"/>
          <w:sz w:val="32"/>
          <w:szCs w:val="32"/>
        </w:rPr>
        <w:t>收药</w:t>
      </w:r>
      <w:r>
        <w:rPr>
          <w:rFonts w:ascii="仿宋" w:eastAsia="仿宋" w:cs="仿宋" w:hint="eastAsia"/>
          <w:sz w:val="32"/>
          <w:szCs w:val="32"/>
        </w:rPr>
        <w:t>。</w:t>
      </w:r>
      <w:r>
        <w:rPr>
          <w:rFonts w:ascii="Times New Roman" w:eastAsia="仿宋_GB2312" w:cs="仿宋_GB2312" w:hAnsi="Times New Roman" w:hint="eastAsia"/>
          <w:sz w:val="32"/>
          <w:szCs w:val="32"/>
        </w:rPr>
        <w:t>202</w:t>
      </w:r>
      <w:r>
        <w:rPr>
          <w:rFonts w:ascii="Times New Roman" w:eastAsia="仿宋_GB2312" w:cs="仿宋_GB2312" w:hAnsi="Times New Roman"/>
          <w:sz w:val="32"/>
          <w:szCs w:val="32"/>
        </w:rPr>
        <w:t>2</w:t>
      </w:r>
      <w:r>
        <w:rPr>
          <w:rFonts w:ascii="Times New Roman" w:eastAsia="仿宋_GB2312" w:cs="仿宋_GB2312" w:hAnsi="Times New Roman" w:hint="eastAsia"/>
          <w:sz w:val="32"/>
          <w:szCs w:val="32"/>
        </w:rPr>
        <w:t>年</w:t>
      </w:r>
      <w:r>
        <w:rPr>
          <w:rFonts w:ascii="Times New Roman" w:eastAsia="仿宋_GB2312" w:cs="仿宋_GB2312" w:hAnsi="Times New Roman"/>
          <w:sz w:val="32"/>
          <w:szCs w:val="32"/>
        </w:rPr>
        <w:t>8</w:t>
      </w:r>
      <w:r>
        <w:rPr>
          <w:rFonts w:ascii="Times New Roman" w:eastAsia="仿宋_GB2312" w:cs="仿宋_GB2312" w:hAnsi="Times New Roman" w:hint="eastAsia"/>
          <w:sz w:val="32"/>
          <w:szCs w:val="32"/>
        </w:rPr>
        <w:t>月</w:t>
      </w:r>
      <w:r>
        <w:rPr>
          <w:rFonts w:ascii="Times New Roman" w:eastAsia="仿宋_GB2312" w:cs="仿宋_GB2312" w:hAnsi="Times New Roman"/>
          <w:sz w:val="32"/>
          <w:szCs w:val="32"/>
        </w:rPr>
        <w:t>11</w:t>
      </w:r>
      <w:r>
        <w:rPr>
          <w:rFonts w:ascii="Times New Roman" w:eastAsia="仿宋_GB2312" w:cs="仿宋_GB2312" w:hAnsi="Times New Roman" w:hint="eastAsia"/>
          <w:sz w:val="32"/>
          <w:szCs w:val="32"/>
        </w:rPr>
        <w:t>日，</w:t>
      </w:r>
      <w:r>
        <w:rPr>
          <w:rFonts w:ascii="Times New Roman" w:eastAsia="仿宋_GB2312" w:cs="仿宋_GB2312" w:hAnsi="Times New Roman"/>
          <w:sz w:val="32"/>
          <w:szCs w:val="32"/>
        </w:rPr>
        <w:t>执法人员根据线索</w:t>
      </w:r>
      <w:r>
        <w:rPr>
          <w:rFonts w:ascii="Times New Roman" w:eastAsia="仿宋_GB2312" w:cs="仿宋_GB2312" w:hAnsi="Times New Roman" w:hint="eastAsia"/>
          <w:sz w:val="32"/>
          <w:szCs w:val="32"/>
        </w:rPr>
        <w:t>对</w:t>
      </w:r>
      <w:r>
        <w:rPr>
          <w:rFonts w:ascii="Times New Roman" w:eastAsia="仿宋_GB2312" w:cs="仿宋_GB2312" w:hAnsi="Times New Roman" w:hint="eastAsia"/>
          <w:bCs/>
          <w:sz w:val="32"/>
          <w:szCs w:val="32"/>
          <w:lang w:val="en-US"/>
        </w:rPr>
        <w:t>昌黎县</w:t>
      </w:r>
      <w:r>
        <w:rPr>
          <w:rFonts w:ascii="Times New Roman" w:eastAsia="仿宋_GB2312" w:cs="仿宋_GB2312" w:hAnsi="Times New Roman"/>
          <w:bCs/>
          <w:sz w:val="32"/>
          <w:szCs w:val="32"/>
          <w:lang w:val="en-US"/>
        </w:rPr>
        <w:t>灵丹</w:t>
      </w:r>
      <w:r>
        <w:rPr>
          <w:rFonts w:ascii="Times New Roman" w:eastAsia="仿宋_GB2312" w:cs="仿宋_GB2312" w:hAnsi="Times New Roman" w:hint="eastAsia"/>
          <w:bCs/>
          <w:sz w:val="32"/>
          <w:szCs w:val="32"/>
          <w:lang w:val="en-US"/>
        </w:rPr>
        <w:t>药店</w:t>
      </w:r>
      <w:r>
        <w:rPr>
          <w:rFonts w:ascii="Times New Roman" w:eastAsia="仿宋_GB2312" w:cs="仿宋_GB2312" w:hAnsi="Times New Roman" w:hint="eastAsia"/>
          <w:sz w:val="32"/>
          <w:szCs w:val="32"/>
        </w:rPr>
        <w:t>进行</w:t>
      </w:r>
      <w:r>
        <w:rPr>
          <w:rFonts w:ascii="Times New Roman" w:eastAsia="仿宋_GB2312" w:cs="仿宋_GB2312" w:hAnsi="Times New Roman"/>
          <w:sz w:val="32"/>
          <w:szCs w:val="32"/>
        </w:rPr>
        <w:t>现场核查</w:t>
      </w:r>
      <w:r>
        <w:rPr>
          <w:rFonts w:ascii="Times New Roman" w:eastAsia="仿宋_GB2312" w:cs="仿宋_GB2312" w:hAnsi="Times New Roman" w:hint="eastAsia"/>
          <w:sz w:val="32"/>
          <w:szCs w:val="32"/>
        </w:rPr>
        <w:t>，</w:t>
      </w:r>
      <w:r>
        <w:rPr>
          <w:rFonts w:ascii="仿宋" w:eastAsia="仿宋" w:cs="仿宋" w:hint="eastAsia"/>
          <w:sz w:val="32"/>
          <w:szCs w:val="32"/>
          <w:lang w:bidi="ar-SA"/>
        </w:rPr>
        <w:t>发现药店货架上摆放的</w:t>
      </w:r>
      <w:r>
        <w:rPr>
          <w:rFonts w:ascii="仿宋" w:eastAsia="仿宋" w:cs="仿宋" w:hint="eastAsia"/>
          <w:sz w:val="32"/>
          <w:szCs w:val="32"/>
          <w:lang w:val="en-US" w:eastAsia="zh-CN" w:bidi="ar-SA"/>
        </w:rPr>
        <w:t>复方丹参滴丸、百令胶囊</w:t>
      </w:r>
      <w:r>
        <w:rPr>
          <w:rFonts w:ascii="仿宋" w:eastAsia="仿宋" w:cs="仿宋" w:hint="eastAsia"/>
          <w:sz w:val="32"/>
          <w:szCs w:val="32"/>
          <w:lang w:bidi="ar-SA"/>
        </w:rPr>
        <w:t>及收银台下方纸箱内的复方血栓通软胶囊等共计8个品种30批次的药品，昌黎县</w:t>
      </w:r>
      <w:r>
        <w:rPr>
          <w:rFonts w:ascii="仿宋" w:eastAsia="仿宋" w:cs="仿宋"/>
          <w:sz w:val="32"/>
          <w:szCs w:val="32"/>
          <w:lang w:bidi="ar-SA"/>
        </w:rPr>
        <w:t>灵丹</w:t>
      </w:r>
      <w:r>
        <w:rPr>
          <w:rFonts w:ascii="仿宋" w:eastAsia="仿宋" w:cs="仿宋" w:hint="eastAsia"/>
          <w:sz w:val="32"/>
          <w:szCs w:val="32"/>
          <w:lang w:bidi="ar-SA"/>
        </w:rPr>
        <w:t>药店无法提供上述药品的随货同行单据及检验合格证明文件等相关证明材料</w:t>
      </w:r>
      <w:r>
        <w:rPr>
          <w:rFonts w:ascii="仿宋" w:eastAsia="仿宋"/>
          <w:sz w:val="32"/>
          <w:szCs w:val="32"/>
        </w:rPr>
        <w:t>。</w:t>
      </w:r>
      <w:r>
        <w:rPr>
          <w:rFonts w:ascii="仿宋" w:eastAsia="仿宋" w:cs="仿宋" w:hint="eastAsia"/>
          <w:sz w:val="32"/>
          <w:szCs w:val="32"/>
        </w:rPr>
        <w:t>执法人员</w:t>
      </w:r>
      <w:r>
        <w:rPr>
          <w:rFonts w:ascii="仿宋" w:eastAsia="仿宋" w:cs="仿宋"/>
          <w:sz w:val="32"/>
          <w:szCs w:val="32"/>
        </w:rPr>
        <w:t>依据《中华人民共和国药品管理法》第一百条第二款</w:t>
      </w:r>
      <w:r>
        <w:rPr>
          <w:rFonts w:ascii="仿宋" w:eastAsia="仿宋" w:cs="仿宋" w:hint="eastAsia"/>
          <w:sz w:val="32"/>
          <w:szCs w:val="32"/>
        </w:rPr>
        <w:t>的规定，对上述</w:t>
      </w:r>
      <w:r>
        <w:rPr>
          <w:rFonts w:ascii="仿宋" w:eastAsia="仿宋" w:cs="仿宋"/>
          <w:sz w:val="32"/>
          <w:szCs w:val="32"/>
        </w:rPr>
        <w:t>药品</w:t>
      </w:r>
      <w:r>
        <w:rPr>
          <w:rFonts w:ascii="仿宋" w:eastAsia="仿宋" w:cs="仿宋" w:hint="eastAsia"/>
          <w:sz w:val="32"/>
          <w:szCs w:val="32"/>
        </w:rPr>
        <w:t>予以扣押，并出具了</w:t>
      </w:r>
      <w:r>
        <w:rPr>
          <w:rFonts w:ascii="仿宋" w:eastAsia="仿宋" w:cs="仿宋"/>
          <w:sz w:val="32"/>
          <w:szCs w:val="32"/>
        </w:rPr>
        <w:t>实施行政强制措施决定书</w:t>
      </w:r>
      <w:r>
        <w:rPr>
          <w:rFonts w:ascii="仿宋" w:eastAsia="仿宋" w:cs="仿宋" w:hint="eastAsia"/>
          <w:sz w:val="32"/>
          <w:szCs w:val="32"/>
        </w:rPr>
        <w:t>秦市监</w:t>
      </w:r>
      <w:r>
        <w:rPr>
          <w:rFonts w:ascii="仿宋" w:eastAsia="仿宋" w:cs="仿宋"/>
          <w:sz w:val="32"/>
          <w:szCs w:val="32"/>
        </w:rPr>
        <w:t>强制[2022]药支7号及</w:t>
      </w:r>
      <w:r>
        <w:rPr>
          <w:rFonts w:ascii="仿宋" w:eastAsia="仿宋" w:cs="仿宋" w:hint="eastAsia"/>
          <w:sz w:val="32"/>
          <w:szCs w:val="32"/>
        </w:rPr>
        <w:t>扣押财务清单。</w:t>
      </w:r>
    </w:p>
    <w:p>
      <w:pPr>
        <w:spacing w:line="500" w:lineRule="exact"/>
        <w:ind w:firstLineChars="200" w:firstLine="640"/>
        <w:jc w:val="left"/>
        <w:rPr>
          <w:rFonts w:ascii="仿宋" w:eastAsia="仿宋" w:cs="仿宋"/>
          <w:sz w:val="32"/>
          <w:szCs w:val="32"/>
        </w:rPr>
      </w:pPr>
      <w:r>
        <w:rPr>
          <w:rFonts w:ascii="Times New Roman" w:eastAsia="仿宋_GB2312" w:cs="仿宋_GB2312" w:hAnsi="Times New Roman" w:hint="eastAsia"/>
          <w:sz w:val="32"/>
          <w:szCs w:val="32"/>
          <w:lang w:eastAsia="zh-CN"/>
        </w:rPr>
        <w:t>经</w:t>
      </w:r>
      <w:r>
        <w:rPr>
          <w:rFonts w:ascii="仿宋_GB2312" w:eastAsia="仿宋_GB2312" w:cs="仿宋" w:hint="eastAsia"/>
          <w:sz w:val="32"/>
          <w:szCs w:val="32"/>
          <w:lang w:eastAsia="zh-CN"/>
        </w:rPr>
        <w:t>调查，</w:t>
      </w:r>
      <w:r>
        <w:rPr>
          <w:rFonts w:ascii="Times New Roman" w:eastAsia="仿宋_GB2312" w:cs="仿宋_GB2312" w:hAnsi="Times New Roman" w:hint="eastAsia"/>
          <w:sz w:val="32"/>
          <w:szCs w:val="32"/>
        </w:rPr>
        <w:t>执法人员在</w:t>
      </w:r>
      <w:r>
        <w:rPr>
          <w:rFonts w:ascii="Times New Roman" w:eastAsia="仿宋_GB2312" w:cs="仿宋_GB2312" w:hAnsi="Times New Roman" w:hint="eastAsia"/>
          <w:bCs/>
          <w:sz w:val="32"/>
          <w:szCs w:val="32"/>
          <w:lang w:val="en-US"/>
        </w:rPr>
        <w:t>昌黎县</w:t>
      </w:r>
      <w:r>
        <w:rPr>
          <w:rFonts w:ascii="Times New Roman" w:eastAsia="仿宋_GB2312" w:cs="仿宋_GB2312" w:hAnsi="Times New Roman"/>
          <w:bCs/>
          <w:sz w:val="32"/>
          <w:szCs w:val="32"/>
          <w:lang w:val="en-US"/>
        </w:rPr>
        <w:t>灵丹</w:t>
      </w:r>
      <w:r>
        <w:rPr>
          <w:rFonts w:ascii="Times New Roman" w:eastAsia="仿宋_GB2312" w:cs="仿宋_GB2312" w:hAnsi="Times New Roman" w:hint="eastAsia"/>
          <w:bCs/>
          <w:sz w:val="32"/>
          <w:szCs w:val="32"/>
          <w:lang w:val="en-US"/>
        </w:rPr>
        <w:t>药店</w:t>
      </w:r>
      <w:r>
        <w:rPr>
          <w:rFonts w:ascii="Times New Roman" w:eastAsia="仿宋_GB2312" w:cs="仿宋_GB2312" w:hAnsi="Times New Roman" w:hint="eastAsia"/>
          <w:sz w:val="32"/>
          <w:szCs w:val="32"/>
        </w:rPr>
        <w:t>扣押的</w:t>
      </w:r>
      <w:r>
        <w:rPr>
          <w:rFonts w:ascii="仿宋" w:eastAsia="仿宋" w:cs="仿宋" w:hint="eastAsia"/>
          <w:sz w:val="32"/>
          <w:szCs w:val="32"/>
          <w:lang w:val="en-US" w:eastAsia="zh-CN" w:bidi="ar-SA"/>
        </w:rPr>
        <w:t>复方丹参滴丸、百令胶囊</w:t>
      </w:r>
      <w:r>
        <w:rPr>
          <w:rFonts w:ascii="仿宋" w:eastAsia="仿宋" w:cs="仿宋"/>
          <w:sz w:val="32"/>
          <w:szCs w:val="32"/>
          <w:lang w:val="en-US" w:eastAsia="zh-CN" w:bidi="ar-SA"/>
        </w:rPr>
        <w:t>、</w:t>
      </w:r>
      <w:r>
        <w:rPr>
          <w:rFonts w:ascii="仿宋" w:eastAsia="仿宋" w:cs="仿宋" w:hint="eastAsia"/>
          <w:sz w:val="32"/>
          <w:szCs w:val="32"/>
          <w:lang w:bidi="ar-SA"/>
        </w:rPr>
        <w:t>甲钴胺片</w:t>
      </w:r>
      <w:r>
        <w:rPr>
          <w:rFonts w:ascii="仿宋" w:eastAsia="仿宋" w:cs="仿宋"/>
          <w:sz w:val="32"/>
          <w:szCs w:val="32"/>
          <w:lang w:bidi="ar-SA"/>
        </w:rPr>
        <w:t>、</w:t>
      </w:r>
      <w:r>
        <w:rPr>
          <w:rFonts w:ascii="仿宋" w:eastAsia="仿宋" w:cs="仿宋" w:hint="eastAsia"/>
          <w:sz w:val="32"/>
          <w:szCs w:val="32"/>
          <w:lang w:bidi="ar-SA"/>
        </w:rPr>
        <w:t>硝苯地平控释片</w:t>
      </w:r>
      <w:r>
        <w:rPr>
          <w:rFonts w:ascii="仿宋" w:eastAsia="仿宋" w:cs="仿宋"/>
          <w:sz w:val="32"/>
          <w:szCs w:val="32"/>
          <w:lang w:bidi="ar-SA"/>
        </w:rPr>
        <w:t>、</w:t>
      </w:r>
      <w:r>
        <w:rPr>
          <w:rFonts w:ascii="仿宋" w:eastAsia="仿宋" w:cs="仿宋" w:hint="eastAsia"/>
          <w:sz w:val="32"/>
          <w:szCs w:val="32"/>
          <w:lang w:bidi="ar-SA"/>
        </w:rPr>
        <w:t>格列喹酮片</w:t>
      </w:r>
      <w:r>
        <w:rPr>
          <w:rFonts w:ascii="仿宋" w:eastAsia="仿宋" w:cs="仿宋"/>
          <w:sz w:val="32"/>
          <w:szCs w:val="32"/>
          <w:lang w:bidi="ar-SA"/>
        </w:rPr>
        <w:t>、</w:t>
      </w:r>
      <w:r>
        <w:rPr>
          <w:rFonts w:ascii="仿宋" w:eastAsia="仿宋" w:cs="仿宋" w:hint="eastAsia"/>
          <w:sz w:val="32"/>
          <w:szCs w:val="32"/>
          <w:lang w:bidi="ar-SA"/>
        </w:rPr>
        <w:t>同仁牛黄清心丸</w:t>
      </w:r>
      <w:r>
        <w:rPr>
          <w:rFonts w:ascii="仿宋" w:eastAsia="仿宋" w:cs="仿宋"/>
          <w:sz w:val="32"/>
          <w:szCs w:val="32"/>
          <w:lang w:bidi="ar-SA"/>
        </w:rPr>
        <w:t>、</w:t>
      </w:r>
      <w:r>
        <w:rPr>
          <w:rFonts w:ascii="仿宋" w:eastAsia="仿宋" w:cs="仿宋" w:hint="eastAsia"/>
          <w:sz w:val="32"/>
          <w:szCs w:val="32"/>
          <w:lang w:bidi="ar-SA"/>
        </w:rPr>
        <w:t>云南白药气雾剂及复方血栓通软胶囊共计8个品种的药品，</w:t>
      </w:r>
      <w:r>
        <w:rPr>
          <w:rFonts w:ascii="仿宋" w:eastAsia="仿宋" w:cs="仿宋"/>
          <w:sz w:val="32"/>
          <w:szCs w:val="32"/>
          <w:lang w:bidi="ar-SA"/>
        </w:rPr>
        <w:t>当事人</w:t>
      </w:r>
      <w:r>
        <w:rPr>
          <w:rFonts w:ascii="仿宋" w:eastAsia="仿宋" w:cs="仿宋"/>
          <w:sz w:val="32"/>
          <w:szCs w:val="32"/>
        </w:rPr>
        <w:t>不能提供供货</w:t>
      </w:r>
      <w:r>
        <w:rPr>
          <w:rFonts w:ascii="仿宋" w:eastAsia="仿宋" w:cs="仿宋" w:hint="eastAsia"/>
          <w:sz w:val="32"/>
          <w:szCs w:val="32"/>
        </w:rPr>
        <w:t>方的资质证明文件、随货同行单及检验合格证明等相关资质证明文件</w:t>
      </w:r>
      <w:r>
        <w:rPr>
          <w:rFonts w:ascii="仿宋" w:eastAsia="仿宋" w:cs="仿宋"/>
          <w:sz w:val="32"/>
          <w:szCs w:val="32"/>
        </w:rPr>
        <w:t>。当事人陈述上述药品于2022年8月8日购进，</w:t>
      </w:r>
      <w:r>
        <w:rPr>
          <w:rFonts w:ascii="仿宋" w:eastAsia="仿宋" w:cs="仿宋"/>
          <w:sz w:val="32"/>
          <w:szCs w:val="32"/>
          <w:lang w:bidi="ar-SA"/>
        </w:rPr>
        <w:t>购进时曾向</w:t>
      </w:r>
      <w:r>
        <w:rPr>
          <w:rFonts w:ascii="仿宋" w:eastAsia="仿宋" w:cs="仿宋" w:hint="eastAsia"/>
          <w:sz w:val="32"/>
          <w:szCs w:val="32"/>
          <w:lang w:bidi="ar-SA"/>
        </w:rPr>
        <w:t>对方索要</w:t>
      </w:r>
      <w:r>
        <w:rPr>
          <w:rFonts w:ascii="仿宋" w:eastAsia="仿宋" w:cs="仿宋"/>
          <w:sz w:val="32"/>
          <w:szCs w:val="32"/>
          <w:lang w:bidi="ar-SA"/>
        </w:rPr>
        <w:t>过</w:t>
      </w:r>
      <w:r>
        <w:rPr>
          <w:rFonts w:ascii="仿宋" w:eastAsia="仿宋" w:cs="仿宋" w:hint="eastAsia"/>
          <w:sz w:val="32"/>
          <w:szCs w:val="32"/>
          <w:lang w:bidi="ar-SA"/>
        </w:rPr>
        <w:t>相关的资质证明文件，对方</w:t>
      </w:r>
      <w:r>
        <w:rPr>
          <w:rFonts w:ascii="仿宋" w:eastAsia="仿宋" w:cs="仿宋"/>
          <w:sz w:val="32"/>
          <w:szCs w:val="32"/>
          <w:lang w:bidi="ar-SA"/>
        </w:rPr>
        <w:t>回复</w:t>
      </w:r>
      <w:r>
        <w:rPr>
          <w:rFonts w:ascii="仿宋" w:eastAsia="仿宋" w:cs="仿宋" w:hint="eastAsia"/>
          <w:sz w:val="32"/>
          <w:szCs w:val="32"/>
          <w:lang w:bidi="ar-SA"/>
        </w:rPr>
        <w:t>说没有那些东西，但是他的药便宜</w:t>
      </w:r>
      <w:r>
        <w:rPr>
          <w:rFonts w:ascii="仿宋" w:eastAsia="仿宋" w:cs="仿宋"/>
          <w:sz w:val="32"/>
          <w:szCs w:val="32"/>
          <w:lang w:bidi="ar-SA"/>
        </w:rPr>
        <w:t>，当事人此前与</w:t>
      </w:r>
      <w:r>
        <w:rPr>
          <w:rFonts w:ascii="仿宋" w:eastAsia="仿宋" w:cs="仿宋" w:hint="eastAsia"/>
          <w:sz w:val="32"/>
          <w:szCs w:val="32"/>
          <w:lang w:bidi="ar-SA"/>
        </w:rPr>
        <w:t>对方</w:t>
      </w:r>
      <w:r>
        <w:rPr>
          <w:rFonts w:ascii="仿宋" w:eastAsia="仿宋" w:cs="仿宋"/>
          <w:sz w:val="32"/>
          <w:szCs w:val="32"/>
          <w:lang w:bidi="ar-SA"/>
        </w:rPr>
        <w:t>并</w:t>
      </w:r>
      <w:r>
        <w:rPr>
          <w:rFonts w:ascii="仿宋" w:eastAsia="仿宋" w:cs="仿宋" w:hint="eastAsia"/>
          <w:sz w:val="32"/>
          <w:szCs w:val="32"/>
          <w:lang w:bidi="ar-SA"/>
        </w:rPr>
        <w:t>不认识也没有联系方式</w:t>
      </w:r>
      <w:r>
        <w:rPr>
          <w:rFonts w:ascii="仿宋" w:eastAsia="仿宋" w:cs="仿宋"/>
          <w:sz w:val="32"/>
          <w:szCs w:val="32"/>
          <w:lang w:bidi="ar-SA"/>
        </w:rPr>
        <w:t>，但是</w:t>
      </w:r>
      <w:r>
        <w:rPr>
          <w:rFonts w:ascii="仿宋" w:eastAsia="仿宋" w:cs="仿宋" w:hint="eastAsia"/>
          <w:sz w:val="32"/>
          <w:szCs w:val="32"/>
          <w:lang w:bidi="ar-SA"/>
        </w:rPr>
        <w:t>为了贪图便宜</w:t>
      </w:r>
      <w:r>
        <w:rPr>
          <w:rFonts w:ascii="仿宋" w:eastAsia="仿宋" w:cs="仿宋"/>
          <w:sz w:val="32"/>
          <w:szCs w:val="32"/>
          <w:lang w:bidi="ar-SA"/>
        </w:rPr>
        <w:t>就</w:t>
      </w:r>
      <w:r>
        <w:rPr>
          <w:rFonts w:ascii="仿宋" w:eastAsia="仿宋" w:cs="仿宋" w:hint="eastAsia"/>
          <w:sz w:val="32"/>
          <w:szCs w:val="32"/>
          <w:lang w:bidi="ar-SA"/>
        </w:rPr>
        <w:t>直接</w:t>
      </w:r>
      <w:r>
        <w:rPr>
          <w:rFonts w:ascii="仿宋" w:eastAsia="仿宋" w:cs="仿宋"/>
          <w:sz w:val="32"/>
          <w:szCs w:val="32"/>
          <w:lang w:bidi="ar-SA"/>
        </w:rPr>
        <w:t>支付</w:t>
      </w:r>
      <w:r>
        <w:rPr>
          <w:rFonts w:ascii="仿宋" w:eastAsia="仿宋" w:cs="仿宋" w:hint="eastAsia"/>
          <w:sz w:val="32"/>
          <w:szCs w:val="32"/>
          <w:lang w:bidi="ar-SA"/>
        </w:rPr>
        <w:t>现金</w:t>
      </w:r>
      <w:r>
        <w:rPr>
          <w:rFonts w:ascii="仿宋" w:eastAsia="仿宋" w:cs="仿宋"/>
          <w:sz w:val="32"/>
          <w:szCs w:val="32"/>
          <w:lang w:bidi="ar-SA"/>
        </w:rPr>
        <w:t>购进</w:t>
      </w:r>
      <w:r>
        <w:rPr>
          <w:rFonts w:ascii="仿宋" w:eastAsia="仿宋" w:cs="仿宋" w:hint="eastAsia"/>
          <w:sz w:val="32"/>
          <w:szCs w:val="32"/>
          <w:lang w:bidi="ar-SA"/>
        </w:rPr>
        <w:t>了这些药</w:t>
      </w:r>
      <w:r>
        <w:rPr>
          <w:rFonts w:ascii="仿宋" w:eastAsia="仿宋" w:cs="仿宋"/>
          <w:sz w:val="32"/>
          <w:szCs w:val="32"/>
          <w:lang w:bidi="ar-SA"/>
        </w:rPr>
        <w:t>品</w:t>
      </w:r>
      <w:r>
        <w:rPr>
          <w:rFonts w:ascii="仿宋" w:eastAsia="仿宋" w:cs="仿宋" w:hint="eastAsia"/>
          <w:sz w:val="32"/>
          <w:szCs w:val="32"/>
        </w:rPr>
        <w:t>。</w:t>
      </w:r>
      <w:r>
        <w:rPr>
          <w:rFonts w:ascii="仿宋" w:eastAsia="仿宋" w:cs="仿宋"/>
          <w:sz w:val="32"/>
          <w:szCs w:val="32"/>
          <w:lang w:bidi="ar-SA"/>
        </w:rPr>
        <w:t>上述</w:t>
      </w:r>
      <w:r>
        <w:rPr>
          <w:rFonts w:ascii="仿宋" w:eastAsia="仿宋" w:cs="仿宋" w:hint="eastAsia"/>
          <w:sz w:val="32"/>
          <w:szCs w:val="32"/>
          <w:lang w:bidi="ar-SA"/>
        </w:rPr>
        <w:t>药品</w:t>
      </w:r>
      <w:r>
        <w:rPr>
          <w:rFonts w:ascii="仿宋" w:eastAsia="仿宋" w:cs="仿宋"/>
          <w:sz w:val="32"/>
          <w:szCs w:val="32"/>
          <w:lang w:bidi="ar-SA"/>
        </w:rPr>
        <w:t>的</w:t>
      </w:r>
      <w:r>
        <w:rPr>
          <w:rFonts w:ascii="仿宋" w:eastAsia="仿宋" w:cs="仿宋" w:hint="eastAsia"/>
          <w:sz w:val="32"/>
          <w:szCs w:val="32"/>
          <w:lang w:bidi="ar-SA"/>
        </w:rPr>
        <w:t>购进价格和数量</w:t>
      </w:r>
      <w:r>
        <w:rPr>
          <w:rFonts w:ascii="仿宋" w:eastAsia="仿宋" w:cs="仿宋"/>
          <w:sz w:val="32"/>
          <w:szCs w:val="32"/>
          <w:lang w:bidi="ar-SA"/>
        </w:rPr>
        <w:t>分别</w:t>
      </w:r>
      <w:r>
        <w:rPr>
          <w:rFonts w:ascii="仿宋" w:eastAsia="仿宋" w:cs="仿宋" w:hint="eastAsia"/>
          <w:sz w:val="32"/>
          <w:szCs w:val="32"/>
          <w:lang w:bidi="ar-SA"/>
        </w:rPr>
        <w:t>为</w:t>
      </w:r>
      <w:r>
        <w:rPr>
          <w:rFonts w:ascii="仿宋" w:eastAsia="仿宋" w:cs="仿宋" w:hint="eastAsia"/>
          <w:sz w:val="32"/>
          <w:szCs w:val="32"/>
          <w:lang w:val="en-US" w:eastAsia="zh-CN" w:bidi="ar-SA"/>
        </w:rPr>
        <w:t>复方丹参滴丸14元每盒，共购进11盒</w:t>
      </w:r>
      <w:r>
        <w:rPr>
          <w:rFonts w:ascii="仿宋" w:eastAsia="仿宋" w:cs="仿宋"/>
          <w:sz w:val="32"/>
          <w:szCs w:val="32"/>
          <w:lang w:val="en-US" w:eastAsia="zh-CN" w:bidi="ar-SA"/>
        </w:rPr>
        <w:t>，</w:t>
      </w:r>
      <w:r>
        <w:rPr>
          <w:rFonts w:ascii="仿宋" w:eastAsia="仿宋" w:cs="仿宋"/>
          <w:sz w:val="32"/>
          <w:szCs w:val="32"/>
          <w:lang w:bidi="ar-SA"/>
        </w:rPr>
        <w:t>销售价格19元每盒</w:t>
      </w:r>
      <w:r>
        <w:rPr>
          <w:rFonts w:ascii="仿宋" w:eastAsia="仿宋" w:cs="仿宋" w:hint="eastAsia"/>
          <w:sz w:val="32"/>
          <w:szCs w:val="32"/>
          <w:lang w:val="en-US" w:eastAsia="zh-CN" w:bidi="ar-SA"/>
        </w:rPr>
        <w:t>；百令胶囊</w:t>
      </w:r>
      <w:r>
        <w:rPr>
          <w:rFonts w:ascii="仿宋" w:eastAsia="仿宋" w:cs="仿宋" w:hint="eastAsia"/>
          <w:sz w:val="32"/>
          <w:szCs w:val="32"/>
          <w:lang w:bidi="ar-SA"/>
        </w:rPr>
        <w:t>购进价格</w:t>
      </w:r>
      <w:r>
        <w:rPr>
          <w:rFonts w:ascii="仿宋" w:eastAsia="仿宋" w:cs="仿宋" w:hint="eastAsia"/>
          <w:sz w:val="32"/>
          <w:szCs w:val="32"/>
          <w:lang w:val="en-US" w:eastAsia="zh-CN" w:bidi="ar-SA"/>
        </w:rPr>
        <w:t>22元每盒，共购进5盒</w:t>
      </w:r>
      <w:r>
        <w:rPr>
          <w:rFonts w:ascii="仿宋" w:eastAsia="仿宋" w:cs="仿宋"/>
          <w:sz w:val="32"/>
          <w:szCs w:val="32"/>
          <w:lang w:val="en-US" w:eastAsia="zh-CN" w:bidi="ar-SA"/>
        </w:rPr>
        <w:t>，</w:t>
      </w:r>
      <w:r>
        <w:rPr>
          <w:rFonts w:ascii="仿宋" w:eastAsia="仿宋" w:cs="仿宋"/>
          <w:sz w:val="32"/>
          <w:szCs w:val="32"/>
          <w:lang w:bidi="ar-SA"/>
        </w:rPr>
        <w:t>销售价格39元每盒</w:t>
      </w:r>
      <w:r>
        <w:rPr>
          <w:rFonts w:ascii="仿宋" w:eastAsia="仿宋" w:cs="仿宋" w:hint="eastAsia"/>
          <w:sz w:val="32"/>
          <w:szCs w:val="32"/>
          <w:lang w:val="en-US" w:eastAsia="zh-CN" w:bidi="ar-SA"/>
        </w:rPr>
        <w:t>；</w:t>
      </w:r>
      <w:r>
        <w:rPr>
          <w:rFonts w:ascii="仿宋" w:eastAsia="仿宋" w:cs="仿宋" w:hint="eastAsia"/>
          <w:sz w:val="32"/>
          <w:szCs w:val="32"/>
          <w:lang w:bidi="ar-SA"/>
        </w:rPr>
        <w:t>复方血栓通软胶囊15元每盒，共购进4盒</w:t>
      </w:r>
      <w:r>
        <w:rPr>
          <w:rFonts w:ascii="仿宋" w:eastAsia="仿宋" w:cs="仿宋"/>
          <w:sz w:val="32"/>
          <w:szCs w:val="32"/>
          <w:lang w:val="en-US" w:eastAsia="zh-CN" w:bidi="ar-SA"/>
        </w:rPr>
        <w:t>，</w:t>
      </w:r>
      <w:r>
        <w:rPr>
          <w:rFonts w:ascii="仿宋" w:eastAsia="仿宋" w:cs="仿宋"/>
          <w:sz w:val="32"/>
          <w:szCs w:val="32"/>
          <w:lang w:bidi="ar-SA"/>
        </w:rPr>
        <w:t>销售价格25元每盒</w:t>
      </w:r>
      <w:r>
        <w:rPr>
          <w:rFonts w:ascii="仿宋" w:eastAsia="仿宋" w:cs="仿宋" w:hint="eastAsia"/>
          <w:sz w:val="32"/>
          <w:szCs w:val="32"/>
          <w:lang w:bidi="ar-SA"/>
        </w:rPr>
        <w:t>；甲钴胺片15元每盒，</w:t>
      </w:r>
      <w:r>
        <w:rPr>
          <w:rFonts w:ascii="仿宋" w:eastAsia="仿宋" w:cs="仿宋" w:hint="eastAsia"/>
          <w:sz w:val="32"/>
          <w:szCs w:val="32"/>
          <w:lang w:val="en-US" w:eastAsia="zh-CN" w:bidi="ar-SA"/>
        </w:rPr>
        <w:t>共购进</w:t>
      </w:r>
      <w:r>
        <w:rPr>
          <w:rFonts w:ascii="仿宋" w:eastAsia="仿宋" w:cs="仿宋" w:hint="eastAsia"/>
          <w:sz w:val="32"/>
          <w:szCs w:val="32"/>
          <w:lang w:bidi="ar-SA"/>
        </w:rPr>
        <w:t>10盒</w:t>
      </w:r>
      <w:r>
        <w:rPr>
          <w:rFonts w:ascii="仿宋" w:eastAsia="仿宋" w:cs="仿宋"/>
          <w:sz w:val="32"/>
          <w:szCs w:val="32"/>
          <w:lang w:val="en-US" w:eastAsia="zh-CN" w:bidi="ar-SA"/>
        </w:rPr>
        <w:t>，</w:t>
      </w:r>
      <w:r>
        <w:rPr>
          <w:rFonts w:ascii="仿宋" w:eastAsia="仿宋" w:cs="仿宋"/>
          <w:sz w:val="32"/>
          <w:szCs w:val="32"/>
          <w:lang w:bidi="ar-SA"/>
        </w:rPr>
        <w:t>销售价格22元每盒</w:t>
      </w:r>
      <w:r>
        <w:rPr>
          <w:rFonts w:ascii="仿宋" w:eastAsia="仿宋" w:cs="仿宋" w:hint="eastAsia"/>
          <w:sz w:val="32"/>
          <w:szCs w:val="32"/>
          <w:lang w:bidi="ar-SA"/>
        </w:rPr>
        <w:t>；硝苯地平控释片18元每盒，</w:t>
      </w:r>
      <w:r>
        <w:rPr>
          <w:rFonts w:ascii="仿宋" w:eastAsia="仿宋" w:cs="仿宋" w:hint="eastAsia"/>
          <w:sz w:val="32"/>
          <w:szCs w:val="32"/>
          <w:lang w:val="en-US" w:eastAsia="zh-CN" w:bidi="ar-SA"/>
        </w:rPr>
        <w:t>共购进</w:t>
      </w:r>
      <w:r>
        <w:rPr>
          <w:rFonts w:ascii="仿宋" w:eastAsia="仿宋" w:cs="仿宋" w:hint="eastAsia"/>
          <w:sz w:val="32"/>
          <w:szCs w:val="32"/>
          <w:lang w:bidi="ar-SA"/>
        </w:rPr>
        <w:t>6盒</w:t>
      </w:r>
      <w:r>
        <w:rPr>
          <w:rFonts w:ascii="仿宋" w:eastAsia="仿宋" w:cs="仿宋"/>
          <w:sz w:val="32"/>
          <w:szCs w:val="32"/>
          <w:lang w:val="en-US" w:eastAsia="zh-CN" w:bidi="ar-SA"/>
        </w:rPr>
        <w:t>，</w:t>
      </w:r>
      <w:r>
        <w:rPr>
          <w:rFonts w:ascii="仿宋" w:eastAsia="仿宋" w:cs="仿宋"/>
          <w:sz w:val="32"/>
          <w:szCs w:val="32"/>
          <w:lang w:bidi="ar-SA"/>
        </w:rPr>
        <w:t>销售价格28元每盒</w:t>
      </w:r>
      <w:r>
        <w:rPr>
          <w:rFonts w:ascii="仿宋" w:eastAsia="仿宋" w:cs="仿宋" w:hint="eastAsia"/>
          <w:sz w:val="32"/>
          <w:szCs w:val="32"/>
          <w:lang w:bidi="ar-SA"/>
        </w:rPr>
        <w:t>；格列喹酮片18元每盒，</w:t>
      </w:r>
      <w:r>
        <w:rPr>
          <w:rFonts w:ascii="仿宋" w:eastAsia="仿宋" w:cs="仿宋" w:hint="eastAsia"/>
          <w:sz w:val="32"/>
          <w:szCs w:val="32"/>
          <w:lang w:val="en-US" w:eastAsia="zh-CN" w:bidi="ar-SA"/>
        </w:rPr>
        <w:t>共购进</w:t>
      </w:r>
      <w:r>
        <w:rPr>
          <w:rFonts w:ascii="仿宋" w:eastAsia="仿宋" w:cs="仿宋" w:hint="eastAsia"/>
          <w:sz w:val="32"/>
          <w:szCs w:val="32"/>
          <w:lang w:bidi="ar-SA"/>
        </w:rPr>
        <w:t>6盒</w:t>
      </w:r>
      <w:r>
        <w:rPr>
          <w:rFonts w:ascii="仿宋" w:eastAsia="仿宋" w:cs="仿宋"/>
          <w:sz w:val="32"/>
          <w:szCs w:val="32"/>
          <w:lang w:val="en-US" w:eastAsia="zh-CN" w:bidi="ar-SA"/>
        </w:rPr>
        <w:t>，</w:t>
      </w:r>
      <w:r>
        <w:rPr>
          <w:rFonts w:ascii="仿宋" w:eastAsia="仿宋" w:cs="仿宋"/>
          <w:sz w:val="32"/>
          <w:szCs w:val="32"/>
          <w:lang w:bidi="ar-SA"/>
        </w:rPr>
        <w:t>销售价格30元每盒</w:t>
      </w:r>
      <w:r>
        <w:rPr>
          <w:rFonts w:ascii="仿宋" w:eastAsia="仿宋" w:cs="仿宋" w:hint="eastAsia"/>
          <w:sz w:val="32"/>
          <w:szCs w:val="32"/>
          <w:lang w:bidi="ar-SA"/>
        </w:rPr>
        <w:t>；同仁牛黄清心丸24元每盒，</w:t>
      </w:r>
      <w:r>
        <w:rPr>
          <w:rFonts w:ascii="仿宋" w:eastAsia="仿宋" w:cs="仿宋" w:hint="eastAsia"/>
          <w:sz w:val="32"/>
          <w:szCs w:val="32"/>
          <w:lang w:val="en-US" w:eastAsia="zh-CN" w:bidi="ar-SA"/>
        </w:rPr>
        <w:t>共购进</w:t>
      </w:r>
      <w:r>
        <w:rPr>
          <w:rFonts w:ascii="仿宋" w:eastAsia="仿宋" w:cs="仿宋" w:hint="eastAsia"/>
          <w:sz w:val="32"/>
          <w:szCs w:val="32"/>
          <w:lang w:bidi="ar-SA"/>
        </w:rPr>
        <w:t>3盒</w:t>
      </w:r>
      <w:r>
        <w:rPr>
          <w:rFonts w:ascii="仿宋" w:eastAsia="仿宋" w:cs="仿宋"/>
          <w:sz w:val="32"/>
          <w:szCs w:val="32"/>
          <w:lang w:val="en-US" w:eastAsia="zh-CN" w:bidi="ar-SA"/>
        </w:rPr>
        <w:t>，</w:t>
      </w:r>
      <w:r>
        <w:rPr>
          <w:rFonts w:ascii="仿宋" w:eastAsia="仿宋" w:cs="仿宋"/>
          <w:sz w:val="32"/>
          <w:szCs w:val="32"/>
          <w:lang w:bidi="ar-SA"/>
        </w:rPr>
        <w:t>销售价格40元每盒</w:t>
      </w:r>
      <w:r>
        <w:rPr>
          <w:rFonts w:ascii="仿宋" w:eastAsia="仿宋" w:cs="仿宋" w:hint="eastAsia"/>
          <w:sz w:val="32"/>
          <w:szCs w:val="32"/>
          <w:lang w:bidi="ar-SA"/>
        </w:rPr>
        <w:t>；云南白药气雾剂20元每盒，</w:t>
      </w:r>
      <w:r>
        <w:rPr>
          <w:rFonts w:ascii="仿宋" w:eastAsia="仿宋" w:cs="仿宋" w:hint="eastAsia"/>
          <w:sz w:val="32"/>
          <w:szCs w:val="32"/>
          <w:lang w:val="en-US" w:eastAsia="zh-CN" w:bidi="ar-SA"/>
        </w:rPr>
        <w:t>共购进</w:t>
      </w:r>
      <w:r>
        <w:rPr>
          <w:rFonts w:ascii="仿宋" w:eastAsia="仿宋" w:cs="仿宋" w:hint="eastAsia"/>
          <w:sz w:val="32"/>
          <w:szCs w:val="32"/>
          <w:lang w:bidi="ar-SA"/>
        </w:rPr>
        <w:t>5盒，</w:t>
      </w:r>
      <w:r>
        <w:rPr>
          <w:rFonts w:ascii="仿宋" w:eastAsia="仿宋" w:cs="仿宋"/>
          <w:sz w:val="32"/>
          <w:szCs w:val="32"/>
          <w:lang w:bidi="ar-SA"/>
        </w:rPr>
        <w:t>销售价格25元每盒，</w:t>
      </w:r>
      <w:r>
        <w:rPr>
          <w:rFonts w:ascii="仿宋" w:eastAsia="仿宋" w:cs="仿宋" w:hint="eastAsia"/>
          <w:sz w:val="32"/>
          <w:szCs w:val="32"/>
        </w:rPr>
        <w:t>所以，本案的货值金额</w:t>
      </w:r>
      <w:r>
        <w:rPr>
          <w:rFonts w:ascii="仿宋" w:eastAsia="仿宋" w:cs="仿宋" w:hint="eastAsia"/>
          <w:sz w:val="32"/>
          <w:szCs w:val="32"/>
          <w:lang w:bidi="ar-SA"/>
        </w:rPr>
        <w:t>1</w:t>
      </w:r>
      <w:r>
        <w:rPr>
          <w:rFonts w:ascii="仿宋" w:eastAsia="仿宋" w:cs="仿宋"/>
          <w:sz w:val="32"/>
          <w:szCs w:val="32"/>
          <w:lang w:bidi="ar-SA"/>
        </w:rPr>
        <w:t>9</w:t>
      </w:r>
      <w:r>
        <w:rPr>
          <w:rFonts w:ascii="仿宋" w:eastAsia="仿宋" w:cs="仿宋" w:hint="eastAsia"/>
          <w:sz w:val="32"/>
          <w:szCs w:val="32"/>
          <w:lang w:bidi="ar-SA"/>
        </w:rPr>
        <w:t>×11+</w:t>
      </w:r>
      <w:r>
        <w:rPr>
          <w:rFonts w:ascii="仿宋" w:eastAsia="仿宋" w:cs="仿宋"/>
          <w:sz w:val="32"/>
          <w:szCs w:val="32"/>
          <w:lang w:bidi="ar-SA"/>
        </w:rPr>
        <w:t>39</w:t>
      </w:r>
      <w:r>
        <w:rPr>
          <w:rFonts w:ascii="仿宋" w:eastAsia="仿宋" w:cs="仿宋" w:hint="eastAsia"/>
          <w:sz w:val="32"/>
          <w:szCs w:val="32"/>
          <w:lang w:bidi="ar-SA"/>
        </w:rPr>
        <w:t>×5+</w:t>
      </w:r>
      <w:r>
        <w:rPr>
          <w:rFonts w:ascii="仿宋" w:eastAsia="仿宋" w:cs="仿宋"/>
          <w:sz w:val="32"/>
          <w:szCs w:val="32"/>
          <w:lang w:bidi="ar-SA"/>
        </w:rPr>
        <w:t>2</w:t>
      </w:r>
      <w:r>
        <w:rPr>
          <w:rFonts w:ascii="仿宋" w:eastAsia="仿宋" w:cs="仿宋" w:hint="eastAsia"/>
          <w:sz w:val="32"/>
          <w:szCs w:val="32"/>
          <w:lang w:bidi="ar-SA"/>
        </w:rPr>
        <w:t>5×4+</w:t>
      </w:r>
      <w:r>
        <w:rPr>
          <w:rFonts w:ascii="仿宋" w:eastAsia="仿宋" w:cs="仿宋"/>
          <w:sz w:val="32"/>
          <w:szCs w:val="32"/>
          <w:lang w:bidi="ar-SA"/>
        </w:rPr>
        <w:t>22</w:t>
      </w:r>
      <w:r>
        <w:rPr>
          <w:rFonts w:ascii="仿宋" w:eastAsia="仿宋" w:cs="仿宋" w:hint="eastAsia"/>
          <w:sz w:val="32"/>
          <w:szCs w:val="32"/>
          <w:lang w:bidi="ar-SA"/>
        </w:rPr>
        <w:t>×10+</w:t>
      </w:r>
      <w:r>
        <w:rPr>
          <w:rFonts w:ascii="仿宋" w:eastAsia="仿宋" w:cs="仿宋"/>
          <w:sz w:val="32"/>
          <w:szCs w:val="32"/>
          <w:lang w:bidi="ar-SA"/>
        </w:rPr>
        <w:t>2</w:t>
      </w:r>
      <w:r>
        <w:rPr>
          <w:rFonts w:ascii="仿宋" w:eastAsia="仿宋" w:cs="仿宋" w:hint="eastAsia"/>
          <w:sz w:val="32"/>
          <w:szCs w:val="32"/>
          <w:lang w:bidi="ar-SA"/>
        </w:rPr>
        <w:t>8×6+</w:t>
      </w:r>
      <w:r>
        <w:rPr>
          <w:rFonts w:ascii="仿宋" w:eastAsia="仿宋" w:cs="仿宋"/>
          <w:sz w:val="32"/>
          <w:szCs w:val="32"/>
          <w:lang w:bidi="ar-SA"/>
        </w:rPr>
        <w:t>30</w:t>
      </w:r>
      <w:r>
        <w:rPr>
          <w:rFonts w:ascii="仿宋" w:eastAsia="仿宋" w:cs="仿宋" w:hint="eastAsia"/>
          <w:sz w:val="32"/>
          <w:szCs w:val="32"/>
          <w:lang w:bidi="ar-SA"/>
        </w:rPr>
        <w:t>×6+</w:t>
      </w:r>
      <w:r>
        <w:rPr>
          <w:rFonts w:ascii="仿宋" w:eastAsia="仿宋" w:cs="仿宋"/>
          <w:sz w:val="32"/>
          <w:szCs w:val="32"/>
          <w:lang w:bidi="ar-SA"/>
        </w:rPr>
        <w:t>40</w:t>
      </w:r>
      <w:r>
        <w:rPr>
          <w:rFonts w:ascii="仿宋" w:eastAsia="仿宋" w:cs="仿宋" w:hint="eastAsia"/>
          <w:sz w:val="32"/>
          <w:szCs w:val="32"/>
          <w:lang w:bidi="ar-SA"/>
        </w:rPr>
        <w:t>×3+2</w:t>
      </w:r>
      <w:r>
        <w:rPr>
          <w:rFonts w:ascii="仿宋" w:eastAsia="仿宋" w:cs="仿宋"/>
          <w:sz w:val="32"/>
          <w:szCs w:val="32"/>
          <w:lang w:bidi="ar-SA"/>
        </w:rPr>
        <w:t>5</w:t>
      </w:r>
      <w:r>
        <w:rPr>
          <w:rFonts w:ascii="仿宋" w:eastAsia="仿宋" w:cs="仿宋" w:hint="eastAsia"/>
          <w:sz w:val="32"/>
          <w:szCs w:val="32"/>
          <w:lang w:bidi="ar-SA"/>
        </w:rPr>
        <w:t>×5=</w:t>
      </w:r>
      <w:r>
        <w:rPr>
          <w:rFonts w:ascii="仿宋" w:eastAsia="仿宋" w:cs="仿宋"/>
          <w:sz w:val="32"/>
          <w:szCs w:val="32"/>
          <w:lang w:bidi="ar-SA"/>
        </w:rPr>
        <w:t>1281</w:t>
      </w:r>
      <w:r>
        <w:rPr>
          <w:rFonts w:ascii="仿宋" w:eastAsia="仿宋" w:cs="仿宋" w:hint="eastAsia"/>
          <w:sz w:val="32"/>
          <w:szCs w:val="32"/>
          <w:lang w:bidi="ar-SA"/>
        </w:rPr>
        <w:t>元</w:t>
      </w:r>
      <w:r>
        <w:rPr>
          <w:rFonts w:ascii="仿宋" w:eastAsia="仿宋" w:cs="仿宋" w:hint="eastAsia"/>
          <w:sz w:val="32"/>
          <w:szCs w:val="32"/>
        </w:rPr>
        <w:t>，涉案货值金额不</w:t>
      </w:r>
      <w:r>
        <w:rPr>
          <w:rFonts w:ascii="仿宋" w:eastAsia="仿宋" w:cs="仿宋"/>
          <w:sz w:val="32"/>
          <w:szCs w:val="32"/>
        </w:rPr>
        <w:t>足5</w:t>
      </w:r>
      <w:r>
        <w:rPr>
          <w:rFonts w:ascii="仿宋" w:eastAsia="仿宋" w:cs="仿宋" w:hint="eastAsia"/>
          <w:sz w:val="32"/>
          <w:szCs w:val="32"/>
        </w:rPr>
        <w:t>万元，</w:t>
      </w:r>
      <w:r>
        <w:rPr>
          <w:rFonts w:ascii="仿宋" w:eastAsia="仿宋" w:cs="仿宋"/>
          <w:sz w:val="32"/>
          <w:szCs w:val="32"/>
        </w:rPr>
        <w:t>因为还未来得及卖出，所以</w:t>
      </w:r>
      <w:r>
        <w:rPr>
          <w:rFonts w:ascii="仿宋" w:eastAsia="仿宋" w:cs="仿宋" w:hint="eastAsia"/>
          <w:sz w:val="32"/>
          <w:szCs w:val="32"/>
        </w:rPr>
        <w:t>本案无违法所得。</w:t>
      </w:r>
    </w:p>
    <w:p>
      <w:pPr>
        <w:spacing w:line="500" w:lineRule="exact"/>
        <w:ind w:firstLineChars="200" w:firstLine="640"/>
        <w:jc w:val="left"/>
        <w:rPr>
          <w:rFonts w:ascii="仿宋" w:eastAsia="仿宋" w:cs="仿宋" w:hint="eastAsia"/>
          <w:sz w:val="32"/>
          <w:szCs w:val="32"/>
        </w:rPr>
      </w:pPr>
      <w:r>
        <w:rPr>
          <w:rFonts w:ascii="仿宋" w:eastAsia="仿宋" w:cs="仿宋"/>
          <w:sz w:val="32"/>
          <w:szCs w:val="32"/>
        </w:rPr>
        <w:t>2022年8月16日、24日，我局分别向上述药品生产企业所在地药品监管部门发出协助调查函6份，申请协助调查上述药品是否为合法企业生产的药品，截止目前我局共收到</w:t>
      </w:r>
      <w:r>
        <w:rPr>
          <w:rFonts w:ascii="仿宋" w:eastAsia="仿宋" w:cs="仿宋"/>
          <w:sz w:val="32"/>
          <w:szCs w:val="32"/>
          <w:lang w:bidi="ar-SA"/>
        </w:rPr>
        <w:t>天津市药品监督管理局、云南省药品监督管理局稽查局、江苏省药品监督管理局苏州检查分局、东莞市市场监督管理局、杭州市市场监督管理局、北京市药品监督管理局第二分局、北京市药品监督管理局第三分局的</w:t>
      </w:r>
      <w:r>
        <w:rPr>
          <w:rFonts w:ascii="仿宋" w:eastAsia="仿宋" w:cs="仿宋"/>
          <w:sz w:val="32"/>
          <w:szCs w:val="32"/>
        </w:rPr>
        <w:t>协助调查函复函7份，协查复函内容为上述协查药品外</w:t>
      </w:r>
      <w:r>
        <w:rPr>
          <w:rFonts w:ascii="仿宋" w:eastAsia="仿宋" w:cs="仿宋"/>
          <w:sz w:val="32"/>
          <w:szCs w:val="32"/>
          <w:lang w:bidi="ar-SA"/>
        </w:rPr>
        <w:t>包装标注的生产厂家</w:t>
      </w:r>
      <w:r>
        <w:rPr>
          <w:rFonts w:ascii="仿宋" w:eastAsia="仿宋" w:cs="仿宋"/>
          <w:sz w:val="32"/>
          <w:szCs w:val="32"/>
        </w:rPr>
        <w:t>均生产过相关批次的药品</w:t>
      </w:r>
      <w:r>
        <w:rPr>
          <w:rFonts w:ascii="仿宋" w:eastAsia="仿宋" w:cs="仿宋"/>
          <w:sz w:val="32"/>
          <w:szCs w:val="32"/>
          <w:lang w:bidi="ar-SA"/>
        </w:rPr>
        <w:t>。</w:t>
      </w:r>
    </w:p>
    <w:p>
      <w:pPr>
        <w:spacing w:line="500" w:lineRule="exact"/>
        <w:ind w:firstLine="640"/>
        <w:rPr>
          <w:rFonts w:ascii="仿宋" w:eastAsia="仿宋" w:cs="仿宋_GB2312" w:hint="eastAsia"/>
          <w:sz w:val="32"/>
          <w:szCs w:val="32"/>
        </w:rPr>
      </w:pPr>
      <w:r>
        <w:rPr>
          <w:rFonts w:ascii="仿宋" w:eastAsia="仿宋" w:cs="仿宋_GB2312" w:hint="eastAsia"/>
          <w:sz w:val="32"/>
          <w:szCs w:val="32"/>
        </w:rPr>
        <w:t>经</w:t>
      </w:r>
      <w:r>
        <w:rPr>
          <w:rFonts w:ascii="仿宋" w:eastAsia="仿宋" w:cs="仿宋" w:hint="eastAsia"/>
          <w:sz w:val="32"/>
          <w:szCs w:val="32"/>
        </w:rPr>
        <w:t>执法人员现场核实、询问调查、收集证据，违法事实已基本调查清楚，证据确实充分并</w:t>
      </w:r>
      <w:r>
        <w:rPr>
          <w:rFonts w:ascii="仿宋" w:eastAsia="仿宋" w:cs="仿宋_GB2312" w:hint="eastAsia"/>
          <w:sz w:val="32"/>
          <w:szCs w:val="32"/>
        </w:rPr>
        <w:t>形成完整的证据链。</w:t>
      </w:r>
    </w:p>
    <w:p>
      <w:pPr>
        <w:keepNext w:val="0"/>
        <w:keepLines w:val="0"/>
        <w:pageBreakBefore w:val="0"/>
        <w:widowControl w:val="0"/>
        <w:kinsoku/>
        <w:wordWrap/>
        <w:overflowPunct/>
        <w:topLinePunct w:val="0"/>
        <w:autoSpaceDE/>
        <w:autoSpaceDN/>
        <w:bidi w:val="0"/>
        <w:adjustRightInd/>
        <w:snapToGrid/>
        <w:spacing w:line="500" w:lineRule="exact"/>
        <w:ind w:firstLineChars="200" w:firstLine="640"/>
        <w:jc w:val="left"/>
        <w:textAlignment w:val="auto"/>
        <w:rPr>
          <w:rFonts w:ascii="Times New Roman" w:eastAsia="仿宋_GB2312" w:cs="仿宋_GB2312" w:hAnsi="Times New Roman" w:hint="eastAsia"/>
          <w:sz w:val="32"/>
          <w:szCs w:val="32"/>
        </w:rPr>
      </w:pPr>
      <w:r>
        <w:rPr>
          <w:rFonts w:ascii="Times New Roman" w:eastAsia="仿宋_GB2312" w:cs="仿宋_GB2312" w:hAnsi="Times New Roman" w:hint="eastAsia"/>
          <w:sz w:val="32"/>
          <w:szCs w:val="32"/>
          <w:lang w:eastAsia="zh-CN"/>
        </w:rPr>
        <w:t>经查，</w:t>
      </w:r>
      <w:r>
        <w:rPr>
          <w:rFonts w:ascii="仿宋" w:eastAsia="仿宋" w:cs="仿宋" w:hint="eastAsia"/>
          <w:bCs/>
          <w:kern w:val="2"/>
          <w:sz w:val="32"/>
          <w:szCs w:val="32"/>
        </w:rPr>
        <w:t>当事人</w:t>
      </w:r>
      <w:r>
        <w:rPr>
          <w:rFonts w:ascii="仿宋" w:eastAsia="仿宋" w:cs="仿宋" w:hint="eastAsia"/>
          <w:bCs/>
          <w:kern w:val="2"/>
          <w:sz w:val="32"/>
          <w:szCs w:val="32"/>
          <w:lang w:bidi="ar-SA"/>
        </w:rPr>
        <w:t>从</w:t>
      </w:r>
      <w:r>
        <w:rPr>
          <w:rFonts w:ascii="仿宋" w:eastAsia="仿宋" w:cs="仿宋"/>
          <w:bCs/>
          <w:kern w:val="2"/>
          <w:sz w:val="32"/>
          <w:szCs w:val="32"/>
          <w:lang w:bidi="ar-SA"/>
        </w:rPr>
        <w:t>无</w:t>
      </w:r>
      <w:r>
        <w:rPr>
          <w:rFonts w:ascii="仿宋" w:eastAsia="仿宋" w:cs="仿宋" w:hint="eastAsia"/>
          <w:bCs/>
          <w:kern w:val="2"/>
          <w:sz w:val="32"/>
          <w:szCs w:val="32"/>
          <w:lang w:bidi="ar-SA"/>
        </w:rPr>
        <w:t>药品上市许可持有人或者具有药品生产、经营资格的企业购进药品</w:t>
      </w:r>
      <w:r>
        <w:rPr>
          <w:rFonts w:ascii="仿宋" w:eastAsia="仿宋" w:cs="仿宋" w:hint="eastAsia"/>
          <w:bCs/>
          <w:kern w:val="2"/>
          <w:sz w:val="32"/>
          <w:szCs w:val="32"/>
        </w:rPr>
        <w:t>的行为，违反《</w:t>
      </w:r>
      <w:r>
        <w:rPr>
          <w:rFonts w:ascii="仿宋" w:eastAsia="仿宋" w:cs="仿宋"/>
          <w:bCs/>
          <w:kern w:val="2"/>
          <w:sz w:val="32"/>
          <w:szCs w:val="32"/>
        </w:rPr>
        <w:t>中华人民共和国药品管理法</w:t>
      </w:r>
      <w:r>
        <w:rPr>
          <w:rFonts w:ascii="仿宋" w:eastAsia="仿宋" w:cs="仿宋" w:hint="eastAsia"/>
          <w:bCs/>
          <w:kern w:val="2"/>
          <w:sz w:val="32"/>
          <w:szCs w:val="32"/>
        </w:rPr>
        <w:t>》第</w:t>
      </w:r>
      <w:r>
        <w:rPr>
          <w:rFonts w:ascii="仿宋" w:eastAsia="仿宋" w:cs="仿宋"/>
          <w:bCs/>
          <w:kern w:val="2"/>
          <w:sz w:val="32"/>
          <w:szCs w:val="32"/>
        </w:rPr>
        <w:t>五十五</w:t>
      </w:r>
      <w:r>
        <w:rPr>
          <w:rFonts w:ascii="仿宋" w:eastAsia="仿宋" w:cs="仿宋" w:hint="eastAsia"/>
          <w:bCs/>
          <w:kern w:val="2"/>
          <w:sz w:val="32"/>
          <w:szCs w:val="32"/>
        </w:rPr>
        <w:t>条</w:t>
      </w:r>
      <w:r>
        <w:rPr>
          <w:rStyle w:val="0"/>
          <w:rFonts w:ascii="仿宋" w:eastAsia="仿宋" w:cs="仿宋" w:hint="eastAsia"/>
          <w:bCs/>
          <w:sz w:val="32"/>
          <w:szCs w:val="32"/>
        </w:rPr>
        <w:t>、</w:t>
      </w:r>
      <w:r>
        <w:rPr>
          <w:rFonts w:ascii="仿宋" w:eastAsia="仿宋" w:cs="仿宋" w:hint="eastAsia"/>
          <w:bCs/>
          <w:kern w:val="2"/>
          <w:sz w:val="32"/>
          <w:szCs w:val="32"/>
          <w:lang w:bidi="ar-SA"/>
        </w:rPr>
        <w:t>第五十六条</w:t>
      </w:r>
      <w:r>
        <w:rPr>
          <w:rFonts w:ascii="仿宋" w:eastAsia="仿宋" w:cs="仿宋" w:hint="eastAsia"/>
          <w:sz w:val="32"/>
          <w:szCs w:val="32"/>
        </w:rPr>
        <w:t>的规定，依据</w:t>
      </w:r>
      <w:r>
        <w:rPr>
          <w:rFonts w:ascii="仿宋" w:eastAsia="仿宋" w:cs="仿宋" w:hint="eastAsia"/>
          <w:bCs/>
          <w:kern w:val="2"/>
          <w:sz w:val="32"/>
          <w:szCs w:val="32"/>
        </w:rPr>
        <w:t>《</w:t>
      </w:r>
      <w:r>
        <w:rPr>
          <w:rFonts w:ascii="仿宋" w:eastAsia="仿宋" w:cs="仿宋"/>
          <w:bCs/>
          <w:kern w:val="2"/>
          <w:sz w:val="32"/>
          <w:szCs w:val="32"/>
        </w:rPr>
        <w:t>中华人民共和国药品管理法</w:t>
      </w:r>
      <w:r>
        <w:rPr>
          <w:rFonts w:ascii="仿宋" w:eastAsia="仿宋" w:cs="仿宋" w:hint="eastAsia"/>
          <w:bCs/>
          <w:kern w:val="2"/>
          <w:sz w:val="32"/>
          <w:szCs w:val="32"/>
        </w:rPr>
        <w:t>》</w:t>
      </w:r>
      <w:r>
        <w:rPr>
          <w:rFonts w:ascii="仿宋" w:eastAsia="仿宋" w:cs="仿宋" w:hint="eastAsia"/>
          <w:bCs/>
          <w:kern w:val="2"/>
          <w:sz w:val="32"/>
          <w:szCs w:val="32"/>
          <w:lang w:bidi="ar-SA"/>
        </w:rPr>
        <w:t>第一百二十九条</w:t>
      </w:r>
      <w:r>
        <w:rPr>
          <w:rFonts w:ascii="仿宋" w:eastAsia="仿宋" w:cs="仿宋" w:hint="eastAsia"/>
          <w:sz w:val="32"/>
          <w:szCs w:val="32"/>
          <w:u w:val="none"/>
          <w:lang w:val="en-US" w:eastAsia="zh-CN"/>
        </w:rPr>
        <w:t>进行处罚。</w:t>
      </w:r>
      <w:r>
        <w:rPr>
          <w:rFonts w:ascii="Times New Roman" w:eastAsia="仿宋_GB2312" w:cs="仿宋_GB2312" w:hAnsi="Times New Roman" w:hint="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Chars="200" w:firstLine="640"/>
        <w:jc w:val="left"/>
        <w:textAlignment w:val="auto"/>
        <w:rPr>
          <w:rFonts w:ascii="Times New Roman" w:eastAsia="仿宋_GB2312" w:cs="仿宋_GB2312" w:hAnsi="Times New Roman"/>
          <w:color w:val="000000"/>
          <w:sz w:val="32"/>
          <w:szCs w:val="32"/>
          <w14:textFill>
            <w14:solidFill>
              <w14:srgbClr w14:val="000000"/>
            </w14:solidFill>
          </w14:textFill>
        </w:rPr>
      </w:pPr>
      <w:r>
        <w:rPr>
          <w:rFonts w:ascii="Times New Roman" w:eastAsia="仿宋_GB2312" w:cs="仿宋_GB2312" w:hAnsi="Times New Roman" w:hint="eastAsia"/>
          <w:color w:val="000000"/>
          <w:sz w:val="32"/>
          <w:szCs w:val="32"/>
          <w14:textFill>
            <w14:solidFill>
              <w14:srgbClr w14:val="000000"/>
            </w14:solidFill>
          </w14:textFill>
        </w:rPr>
        <w:t>上述事实，主要有以下证据证明：</w:t>
      </w:r>
    </w:p>
    <w:p>
      <w:pPr>
        <w:spacing w:line="500" w:lineRule="exact"/>
        <w:ind w:firstLineChars="200" w:firstLine="640"/>
        <w:jc w:val="left"/>
        <w:rPr>
          <w:rFonts w:ascii="仿宋" w:eastAsia="仿宋" w:cs="仿宋"/>
          <w:bCs/>
          <w:sz w:val="32"/>
          <w:szCs w:val="32"/>
        </w:rPr>
      </w:pPr>
      <w:r>
        <w:rPr>
          <w:rFonts w:ascii="仿宋" w:eastAsia="仿宋" w:cs="仿宋" w:hint="eastAsia"/>
          <w:bCs/>
          <w:sz w:val="32"/>
          <w:szCs w:val="32"/>
        </w:rPr>
        <w:t>1.当事人的</w:t>
      </w:r>
      <w:r>
        <w:rPr>
          <w:rFonts w:ascii="仿宋" w:eastAsia="仿宋" w:cs="仿宋" w:hint="eastAsia"/>
          <w:sz w:val="32"/>
          <w:szCs w:val="32"/>
        </w:rPr>
        <w:t>《</w:t>
      </w:r>
      <w:r>
        <w:rPr>
          <w:rFonts w:ascii="仿宋" w:eastAsia="仿宋" w:cs="仿宋"/>
          <w:sz w:val="32"/>
          <w:szCs w:val="32"/>
        </w:rPr>
        <w:t>营业执照</w:t>
      </w:r>
      <w:r>
        <w:rPr>
          <w:rFonts w:ascii="仿宋" w:eastAsia="仿宋" w:cs="仿宋" w:hint="eastAsia"/>
          <w:sz w:val="32"/>
          <w:szCs w:val="32"/>
        </w:rPr>
        <w:t>》、《</w:t>
      </w:r>
      <w:r>
        <w:rPr>
          <w:rFonts w:ascii="仿宋" w:eastAsia="仿宋" w:cs="仿宋"/>
          <w:sz w:val="32"/>
          <w:szCs w:val="32"/>
        </w:rPr>
        <w:t>药品经营许可证</w:t>
      </w:r>
      <w:r>
        <w:rPr>
          <w:rFonts w:ascii="仿宋" w:eastAsia="仿宋" w:cs="仿宋" w:hint="eastAsia"/>
          <w:sz w:val="32"/>
          <w:szCs w:val="32"/>
        </w:rPr>
        <w:t>》</w:t>
      </w:r>
      <w:r>
        <w:rPr>
          <w:rFonts w:ascii="仿宋" w:eastAsia="仿宋" w:cs="仿宋" w:hint="eastAsia"/>
          <w:bCs/>
          <w:sz w:val="32"/>
          <w:szCs w:val="32"/>
        </w:rPr>
        <w:t xml:space="preserve">复印件，证明当事人的主体资格。                                    </w:t>
      </w:r>
    </w:p>
    <w:p>
      <w:pPr>
        <w:spacing w:line="500" w:lineRule="exact"/>
        <w:ind w:firstLineChars="200" w:firstLine="640"/>
        <w:jc w:val="left"/>
        <w:rPr>
          <w:rFonts w:ascii="仿宋" w:eastAsia="仿宋" w:cs="仿宋"/>
          <w:bCs/>
          <w:sz w:val="32"/>
          <w:szCs w:val="32"/>
        </w:rPr>
      </w:pPr>
      <w:r>
        <w:rPr>
          <w:rFonts w:ascii="仿宋" w:eastAsia="仿宋" w:cs="仿宋" w:hint="eastAsia"/>
          <w:bCs/>
          <w:sz w:val="32"/>
          <w:szCs w:val="32"/>
        </w:rPr>
        <w:t>2.</w:t>
      </w:r>
      <w:r>
        <w:rPr>
          <w:rFonts w:ascii="仿宋" w:eastAsia="仿宋" w:cs="仿宋"/>
          <w:bCs/>
          <w:sz w:val="32"/>
          <w:szCs w:val="32"/>
        </w:rPr>
        <w:t>被委托人贾**</w:t>
      </w:r>
      <w:r>
        <w:rPr>
          <w:rFonts w:ascii="仿宋" w:eastAsia="仿宋" w:cs="仿宋" w:hint="eastAsia"/>
          <w:bCs/>
          <w:sz w:val="32"/>
          <w:szCs w:val="32"/>
        </w:rPr>
        <w:t>的询问笔录，证明涉案</w:t>
      </w:r>
      <w:r>
        <w:rPr>
          <w:rFonts w:ascii="仿宋" w:eastAsia="仿宋" w:cs="仿宋"/>
          <w:bCs/>
          <w:sz w:val="32"/>
          <w:szCs w:val="32"/>
        </w:rPr>
        <w:t>药</w:t>
      </w:r>
      <w:r>
        <w:rPr>
          <w:rFonts w:ascii="仿宋" w:eastAsia="仿宋" w:cs="仿宋" w:hint="eastAsia"/>
          <w:bCs/>
          <w:sz w:val="32"/>
          <w:szCs w:val="32"/>
        </w:rPr>
        <w:t>品的</w:t>
      </w:r>
      <w:r>
        <w:rPr>
          <w:rFonts w:ascii="仿宋" w:eastAsia="仿宋" w:cs="仿宋"/>
          <w:bCs/>
          <w:sz w:val="32"/>
          <w:szCs w:val="32"/>
        </w:rPr>
        <w:t>采购</w:t>
      </w:r>
      <w:r>
        <w:rPr>
          <w:rFonts w:ascii="仿宋" w:eastAsia="仿宋" w:cs="仿宋" w:hint="eastAsia"/>
          <w:bCs/>
          <w:sz w:val="32"/>
          <w:szCs w:val="32"/>
        </w:rPr>
        <w:t xml:space="preserve">情况以及违法事实。                                      </w:t>
      </w:r>
    </w:p>
    <w:p>
      <w:pPr>
        <w:spacing w:line="500" w:lineRule="exact"/>
        <w:ind w:firstLineChars="200" w:firstLine="640"/>
        <w:jc w:val="left"/>
        <w:rPr>
          <w:rFonts w:ascii="仿宋" w:eastAsia="仿宋" w:cs="仿宋"/>
          <w:color w:val="000000"/>
          <w:sz w:val="32"/>
          <w:szCs w:val="32"/>
        </w:rPr>
      </w:pPr>
      <w:r>
        <w:rPr>
          <w:rFonts w:ascii="仿宋" w:eastAsia="仿宋" w:cs="仿宋" w:hint="eastAsia"/>
          <w:bCs/>
          <w:sz w:val="32"/>
          <w:szCs w:val="32"/>
        </w:rPr>
        <w:t>3.202</w:t>
      </w:r>
      <w:r>
        <w:rPr>
          <w:rFonts w:ascii="仿宋" w:eastAsia="仿宋" w:cs="仿宋"/>
          <w:bCs/>
          <w:sz w:val="32"/>
          <w:szCs w:val="32"/>
        </w:rPr>
        <w:t>2</w:t>
      </w:r>
      <w:r>
        <w:rPr>
          <w:rFonts w:ascii="仿宋" w:eastAsia="仿宋" w:cs="仿宋" w:hint="eastAsia"/>
          <w:bCs/>
          <w:sz w:val="32"/>
          <w:szCs w:val="32"/>
        </w:rPr>
        <w:t>年</w:t>
      </w:r>
      <w:r>
        <w:rPr>
          <w:rFonts w:ascii="仿宋" w:eastAsia="仿宋" w:cs="仿宋"/>
          <w:bCs/>
          <w:sz w:val="32"/>
          <w:szCs w:val="32"/>
        </w:rPr>
        <w:t>8</w:t>
      </w:r>
      <w:r>
        <w:rPr>
          <w:rFonts w:ascii="仿宋" w:eastAsia="仿宋" w:cs="仿宋" w:hint="eastAsia"/>
          <w:bCs/>
          <w:sz w:val="32"/>
          <w:szCs w:val="32"/>
        </w:rPr>
        <w:t>月</w:t>
      </w:r>
      <w:r>
        <w:rPr>
          <w:rFonts w:ascii="仿宋" w:eastAsia="仿宋" w:cs="仿宋"/>
          <w:bCs/>
          <w:sz w:val="32"/>
          <w:szCs w:val="32"/>
        </w:rPr>
        <w:t>11</w:t>
      </w:r>
      <w:r>
        <w:rPr>
          <w:rFonts w:ascii="仿宋" w:eastAsia="仿宋" w:cs="仿宋" w:hint="eastAsia"/>
          <w:bCs/>
          <w:sz w:val="32"/>
          <w:szCs w:val="32"/>
        </w:rPr>
        <w:t>日的</w:t>
      </w:r>
      <w:r>
        <w:rPr>
          <w:rFonts w:ascii="仿宋" w:eastAsia="仿宋" w:cs="仿宋" w:hint="eastAsia"/>
          <w:color w:val="000000"/>
          <w:sz w:val="32"/>
          <w:szCs w:val="32"/>
        </w:rPr>
        <w:t>现场检查笔录</w:t>
      </w:r>
      <w:r>
        <w:rPr>
          <w:rFonts w:ascii="仿宋" w:eastAsia="仿宋" w:cs="仿宋"/>
          <w:color w:val="000000"/>
          <w:sz w:val="32"/>
          <w:szCs w:val="32"/>
        </w:rPr>
        <w:t>、</w:t>
      </w:r>
      <w:r>
        <w:rPr>
          <w:rFonts w:ascii="仿宋" w:eastAsia="仿宋" w:cs="仿宋"/>
          <w:sz w:val="32"/>
          <w:szCs w:val="32"/>
        </w:rPr>
        <w:t>实施行政强制措施决定书及</w:t>
      </w:r>
      <w:r>
        <w:rPr>
          <w:rFonts w:ascii="仿宋" w:eastAsia="仿宋" w:cs="仿宋" w:hint="eastAsia"/>
          <w:sz w:val="32"/>
          <w:szCs w:val="32"/>
        </w:rPr>
        <w:t>扣押财务清单</w:t>
      </w:r>
      <w:r>
        <w:rPr>
          <w:rFonts w:ascii="仿宋" w:eastAsia="仿宋" w:cs="仿宋" w:hint="eastAsia"/>
          <w:color w:val="000000"/>
          <w:sz w:val="32"/>
          <w:szCs w:val="32"/>
        </w:rPr>
        <w:t>等资料，证明</w:t>
      </w:r>
      <w:r>
        <w:rPr>
          <w:rFonts w:ascii="仿宋" w:eastAsia="仿宋" w:cs="仿宋" w:hint="eastAsia"/>
          <w:sz w:val="32"/>
          <w:szCs w:val="30"/>
        </w:rPr>
        <w:t>执法人员现场检查情况及当事人的违法事实</w:t>
      </w:r>
      <w:r>
        <w:rPr>
          <w:rFonts w:ascii="仿宋" w:eastAsia="仿宋" w:cs="仿宋" w:hint="eastAsia"/>
          <w:color w:val="000000"/>
          <w:sz w:val="32"/>
          <w:szCs w:val="32"/>
        </w:rPr>
        <w:t>。</w:t>
      </w:r>
    </w:p>
    <w:p>
      <w:pPr>
        <w:spacing w:line="500" w:lineRule="exact"/>
        <w:ind w:firstLineChars="200" w:firstLine="640"/>
        <w:jc w:val="left"/>
        <w:rPr>
          <w:rFonts w:ascii="仿宋" w:eastAsia="仿宋" w:cs="仿宋"/>
          <w:sz w:val="32"/>
          <w:szCs w:val="32"/>
          <w:lang w:bidi="ar-SA"/>
        </w:rPr>
      </w:pPr>
      <w:r>
        <w:rPr>
          <w:rFonts w:ascii="仿宋" w:eastAsia="仿宋" w:cs="仿宋"/>
          <w:color w:val="000000"/>
          <w:sz w:val="32"/>
          <w:szCs w:val="32"/>
        </w:rPr>
        <w:t>4.</w:t>
      </w:r>
      <w:r>
        <w:rPr>
          <w:rFonts w:ascii="仿宋" w:eastAsia="仿宋" w:cs="仿宋" w:hint="eastAsia"/>
          <w:bCs/>
          <w:sz w:val="32"/>
          <w:szCs w:val="32"/>
        </w:rPr>
        <w:t>202</w:t>
      </w:r>
      <w:r>
        <w:rPr>
          <w:rFonts w:ascii="仿宋" w:eastAsia="仿宋" w:cs="仿宋"/>
          <w:bCs/>
          <w:sz w:val="32"/>
          <w:szCs w:val="32"/>
        </w:rPr>
        <w:t>2</w:t>
      </w:r>
      <w:r>
        <w:rPr>
          <w:rFonts w:ascii="仿宋" w:eastAsia="仿宋" w:cs="仿宋" w:hint="eastAsia"/>
          <w:bCs/>
          <w:sz w:val="32"/>
          <w:szCs w:val="32"/>
        </w:rPr>
        <w:t>年</w:t>
      </w:r>
      <w:r>
        <w:rPr>
          <w:rFonts w:ascii="仿宋" w:eastAsia="仿宋" w:cs="仿宋"/>
          <w:bCs/>
          <w:sz w:val="32"/>
          <w:szCs w:val="32"/>
        </w:rPr>
        <w:t>8</w:t>
      </w:r>
      <w:r>
        <w:rPr>
          <w:rFonts w:ascii="仿宋" w:eastAsia="仿宋" w:cs="仿宋" w:hint="eastAsia"/>
          <w:bCs/>
          <w:sz w:val="32"/>
          <w:szCs w:val="32"/>
        </w:rPr>
        <w:t>月</w:t>
      </w:r>
      <w:r>
        <w:rPr>
          <w:rFonts w:ascii="仿宋" w:eastAsia="仿宋" w:cs="仿宋"/>
          <w:bCs/>
          <w:sz w:val="32"/>
          <w:szCs w:val="32"/>
        </w:rPr>
        <w:t>11</w:t>
      </w:r>
      <w:r>
        <w:rPr>
          <w:rFonts w:ascii="仿宋" w:eastAsia="仿宋" w:cs="仿宋" w:hint="eastAsia"/>
          <w:bCs/>
          <w:sz w:val="32"/>
          <w:szCs w:val="32"/>
        </w:rPr>
        <w:t>日</w:t>
      </w:r>
      <w:r>
        <w:rPr>
          <w:rFonts w:ascii="仿宋" w:eastAsia="仿宋" w:cs="仿宋"/>
          <w:bCs/>
          <w:sz w:val="32"/>
          <w:szCs w:val="32"/>
        </w:rPr>
        <w:t>执法人员</w:t>
      </w:r>
      <w:r>
        <w:rPr>
          <w:rFonts w:ascii="仿宋" w:eastAsia="仿宋" w:cs="仿宋" w:hint="eastAsia"/>
          <w:color w:val="000000"/>
          <w:sz w:val="32"/>
          <w:szCs w:val="32"/>
        </w:rPr>
        <w:t>现场</w:t>
      </w:r>
      <w:r>
        <w:rPr>
          <w:rFonts w:ascii="仿宋" w:eastAsia="仿宋" w:cs="仿宋"/>
          <w:color w:val="000000"/>
          <w:sz w:val="32"/>
          <w:szCs w:val="32"/>
        </w:rPr>
        <w:t>提取的一张</w:t>
      </w:r>
      <w:r>
        <w:rPr>
          <w:rFonts w:ascii="仿宋" w:eastAsia="仿宋" w:cs="仿宋" w:hint="eastAsia"/>
          <w:sz w:val="32"/>
          <w:szCs w:val="32"/>
          <w:lang w:bidi="ar-SA"/>
        </w:rPr>
        <w:t>写着2022.8.8的，标示药品名称、价格的手写单据</w:t>
      </w:r>
      <w:r>
        <w:rPr>
          <w:rFonts w:ascii="仿宋" w:eastAsia="仿宋" w:cs="仿宋"/>
          <w:sz w:val="32"/>
          <w:szCs w:val="32"/>
          <w:lang w:bidi="ar-SA"/>
        </w:rPr>
        <w:t>及药品销售价签照片，证明</w:t>
      </w:r>
      <w:r>
        <w:rPr>
          <w:rFonts w:ascii="Times New Roman" w:eastAsia="仿宋_GB2312" w:cs="仿宋_GB2312" w:hAnsi="Times New Roman" w:hint="eastAsia"/>
          <w:bCs/>
          <w:sz w:val="32"/>
          <w:szCs w:val="32"/>
          <w:lang w:val="en-US"/>
        </w:rPr>
        <w:t>昌黎县</w:t>
      </w:r>
      <w:r>
        <w:rPr>
          <w:rFonts w:ascii="Times New Roman" w:eastAsia="仿宋_GB2312" w:cs="仿宋_GB2312" w:hAnsi="Times New Roman"/>
          <w:bCs/>
          <w:sz w:val="32"/>
          <w:szCs w:val="32"/>
          <w:lang w:val="en-US"/>
        </w:rPr>
        <w:t>灵丹</w:t>
      </w:r>
      <w:r>
        <w:rPr>
          <w:rFonts w:ascii="Times New Roman" w:eastAsia="仿宋_GB2312" w:cs="仿宋_GB2312" w:hAnsi="Times New Roman" w:hint="eastAsia"/>
          <w:bCs/>
          <w:sz w:val="32"/>
          <w:szCs w:val="32"/>
          <w:lang w:val="en-US"/>
        </w:rPr>
        <w:t>药店</w:t>
      </w:r>
      <w:r>
        <w:rPr>
          <w:rFonts w:ascii="仿宋" w:eastAsia="仿宋" w:cs="仿宋"/>
          <w:sz w:val="32"/>
          <w:szCs w:val="32"/>
          <w:lang w:bidi="ar-SA"/>
        </w:rPr>
        <w:t>购进药品的数量及销售价格。</w:t>
      </w:r>
    </w:p>
    <w:p>
      <w:pPr>
        <w:spacing w:line="500" w:lineRule="exact"/>
        <w:ind w:firstLineChars="200" w:firstLine="640"/>
        <w:jc w:val="left"/>
        <w:rPr>
          <w:rFonts w:ascii="仿宋" w:eastAsia="仿宋" w:cs="仿宋"/>
          <w:color w:val="000000"/>
          <w:sz w:val="32"/>
          <w:szCs w:val="32"/>
        </w:rPr>
      </w:pPr>
      <w:r>
        <w:rPr>
          <w:rFonts w:ascii="仿宋" w:eastAsia="仿宋" w:cs="仿宋"/>
          <w:sz w:val="32"/>
          <w:szCs w:val="32"/>
          <w:lang w:bidi="ar-SA"/>
        </w:rPr>
        <w:t>5.天津市药品监督管理局、云南省药品监督管理局稽查局等复函，证明</w:t>
      </w:r>
      <w:r>
        <w:rPr>
          <w:rFonts w:ascii="仿宋" w:eastAsia="仿宋" w:cs="仿宋"/>
          <w:sz w:val="32"/>
          <w:szCs w:val="32"/>
        </w:rPr>
        <w:t>上述</w:t>
      </w:r>
      <w:r>
        <w:rPr>
          <w:rFonts w:ascii="仿宋" w:eastAsia="仿宋" w:cs="仿宋"/>
          <w:sz w:val="32"/>
          <w:szCs w:val="32"/>
          <w:lang w:bidi="ar-SA"/>
        </w:rPr>
        <w:t>药品外包装标注的生产厂家</w:t>
      </w:r>
      <w:r>
        <w:rPr>
          <w:rFonts w:ascii="仿宋" w:eastAsia="仿宋" w:cs="仿宋"/>
          <w:sz w:val="32"/>
          <w:szCs w:val="32"/>
        </w:rPr>
        <w:t>均生产过相关批次的药品</w:t>
      </w:r>
      <w:r>
        <w:rPr>
          <w:rFonts w:ascii="仿宋" w:eastAsia="仿宋" w:cs="仿宋"/>
          <w:sz w:val="32"/>
          <w:szCs w:val="32"/>
          <w:lang w:bidi="ar-SA"/>
        </w:rPr>
        <w:t>。</w:t>
      </w:r>
    </w:p>
    <w:p>
      <w:pPr>
        <w:spacing w:line="500" w:lineRule="exact"/>
        <w:ind w:firstLine="640"/>
        <w:rPr>
          <w:rFonts w:ascii="仿宋" w:eastAsia="仿宋" w:cs="仿宋"/>
          <w:color w:val="auto"/>
          <w:sz w:val="32"/>
          <w:szCs w:val="32"/>
          <w:lang w:val="en-US" w:eastAsia="zh-CN"/>
        </w:rPr>
      </w:pPr>
      <w:r>
        <w:rPr>
          <w:rFonts w:ascii="Times New Roman" w:eastAsia="仿宋_GB2312" w:cs="仿宋_GB2312" w:hAnsi="Times New Roman" w:hint="eastAsia"/>
          <w:bCs/>
          <w:sz w:val="32"/>
          <w:szCs w:val="32"/>
          <w:lang w:val="en-US" w:eastAsia="zh-CN"/>
        </w:rPr>
        <w:t>本局认为：</w:t>
      </w:r>
      <w:r>
        <w:rPr>
          <w:rFonts w:ascii="仿宋" w:eastAsia="仿宋" w:cs="仿宋" w:hint="eastAsia"/>
          <w:bCs/>
          <w:sz w:val="32"/>
          <w:szCs w:val="32"/>
        </w:rPr>
        <w:t>根据《河北省药品行政处罚裁量基准》编码“</w:t>
      </w:r>
      <w:r>
        <w:rPr>
          <w:rFonts w:ascii="仿宋" w:eastAsia="仿宋" w:cs="仿宋"/>
          <w:bCs/>
          <w:sz w:val="32"/>
          <w:szCs w:val="32"/>
        </w:rPr>
        <w:t>HEBMPA-C-1-013</w:t>
      </w:r>
      <w:r>
        <w:rPr>
          <w:rFonts w:ascii="仿宋" w:eastAsia="仿宋" w:cs="仿宋" w:hint="eastAsia"/>
          <w:bCs/>
          <w:sz w:val="32"/>
          <w:szCs w:val="32"/>
        </w:rPr>
        <w:t>”规定，结合本案调查所得证据，我们得知：</w:t>
      </w:r>
      <w:r>
        <w:rPr>
          <w:rFonts w:ascii="仿宋" w:eastAsia="仿宋" w:cs="仿宋" w:hint="eastAsia"/>
          <w:bCs/>
          <w:sz w:val="32"/>
          <w:szCs w:val="32"/>
          <w:lang w:val="en-US"/>
        </w:rPr>
        <w:t>昌黎县</w:t>
      </w:r>
      <w:r>
        <w:rPr>
          <w:rFonts w:ascii="仿宋" w:eastAsia="仿宋" w:cs="仿宋"/>
          <w:bCs/>
          <w:sz w:val="32"/>
          <w:szCs w:val="32"/>
          <w:lang w:val="en-US"/>
        </w:rPr>
        <w:t>灵丹</w:t>
      </w:r>
      <w:r>
        <w:rPr>
          <w:rFonts w:ascii="仿宋" w:eastAsia="仿宋" w:cs="仿宋" w:hint="eastAsia"/>
          <w:bCs/>
          <w:sz w:val="32"/>
          <w:szCs w:val="32"/>
          <w:lang w:val="en-US"/>
        </w:rPr>
        <w:t>药店应当</w:t>
      </w:r>
      <w:r>
        <w:rPr>
          <w:rFonts w:ascii="仿宋" w:eastAsia="仿宋" w:cs="仿宋" w:hint="eastAsia"/>
          <w:bCs/>
          <w:sz w:val="32"/>
          <w:szCs w:val="32"/>
        </w:rPr>
        <w:t>从药品上市许可持有人或者具有药品生产、经营资格的企业购进药品，参照《河北省药品行政处罚裁量基准》“涉案药品尚未售出”</w:t>
      </w:r>
      <w:r>
        <w:rPr>
          <w:rFonts w:ascii="仿宋" w:eastAsia="仿宋" w:cs="仿宋"/>
          <w:bCs/>
          <w:sz w:val="32"/>
          <w:szCs w:val="32"/>
        </w:rPr>
        <w:t>、</w:t>
      </w:r>
      <w:r>
        <w:rPr>
          <w:rFonts w:ascii="仿宋" w:eastAsia="仿宋" w:cs="仿宋" w:hint="eastAsia"/>
          <w:bCs/>
          <w:sz w:val="32"/>
          <w:szCs w:val="32"/>
        </w:rPr>
        <w:t>“符合《河北省市场监督管理行政处罚裁</w:t>
      </w:r>
      <w:r>
        <w:rPr>
          <w:rFonts w:ascii="仿宋" w:eastAsia="仿宋" w:cs="仿宋"/>
          <w:bCs/>
          <w:kern w:val="2"/>
          <w:sz w:val="32"/>
          <w:szCs w:val="32"/>
          <w:lang w:bidi="ar-SA"/>
        </w:rPr>
        <w:t>量权适用规则》及《河北省药品行政处罚裁量适用情形》从轻行政处罚情形的</w:t>
      </w:r>
      <w:r>
        <w:rPr>
          <w:rFonts w:ascii="仿宋" w:eastAsia="仿宋" w:cs="仿宋" w:hint="eastAsia"/>
          <w:bCs/>
          <w:sz w:val="32"/>
          <w:szCs w:val="32"/>
        </w:rPr>
        <w:t>”</w:t>
      </w:r>
      <w:r>
        <w:rPr>
          <w:rFonts w:ascii="仿宋" w:eastAsia="仿宋" w:cs="仿宋"/>
          <w:bCs/>
          <w:sz w:val="32"/>
          <w:szCs w:val="32"/>
        </w:rPr>
        <w:t>，</w:t>
      </w:r>
      <w:r>
        <w:rPr>
          <w:rFonts w:ascii="仿宋" w:eastAsia="仿宋" w:cs="仿宋" w:hint="eastAsia"/>
          <w:bCs/>
          <w:sz w:val="32"/>
          <w:szCs w:val="32"/>
        </w:rPr>
        <w:t>《河北省市场监督管理行政处罚裁</w:t>
      </w:r>
      <w:r>
        <w:rPr>
          <w:rFonts w:ascii="仿宋" w:eastAsia="仿宋" w:cs="仿宋"/>
          <w:bCs/>
          <w:kern w:val="2"/>
          <w:sz w:val="32"/>
          <w:szCs w:val="32"/>
          <w:lang w:bidi="ar-SA"/>
        </w:rPr>
        <w:t>量权适用规则》</w:t>
      </w:r>
      <w:r>
        <w:rPr>
          <w:rFonts w:ascii="仿宋" w:eastAsia="仿宋" w:cs="仿宋" w:hint="eastAsia"/>
          <w:color w:val="auto"/>
          <w:sz w:val="32"/>
          <w:szCs w:val="32"/>
          <w:lang w:val="en-US" w:eastAsia="zh-CN"/>
        </w:rPr>
        <w:t>第十</w:t>
      </w:r>
      <w:r>
        <w:rPr>
          <w:rFonts w:ascii="仿宋" w:eastAsia="仿宋" w:cs="仿宋"/>
          <w:color w:val="auto"/>
          <w:sz w:val="32"/>
          <w:szCs w:val="32"/>
          <w:lang w:val="en-US" w:eastAsia="zh-CN"/>
        </w:rPr>
        <w:t>四</w:t>
      </w:r>
      <w:r>
        <w:rPr>
          <w:rFonts w:ascii="仿宋" w:eastAsia="仿宋" w:cs="仿宋" w:hint="eastAsia"/>
          <w:color w:val="auto"/>
          <w:sz w:val="32"/>
          <w:szCs w:val="32"/>
          <w:lang w:val="en-US" w:eastAsia="zh-CN"/>
        </w:rPr>
        <w:t>条“当事人有下列情形之一的，可以依法从轻或者减轻行政处罚：</w:t>
      </w:r>
      <w:r>
        <w:rPr>
          <w:rFonts w:ascii="仿宋" w:eastAsia="仿宋" w:cs="仿宋"/>
          <w:color w:val="auto"/>
          <w:sz w:val="32"/>
          <w:szCs w:val="32"/>
          <w:lang w:val="en-US" w:eastAsia="zh-CN"/>
        </w:rPr>
        <w:t>第一项</w:t>
      </w:r>
      <w:r>
        <w:rPr>
          <w:rFonts w:ascii="仿宋" w:eastAsia="仿宋" w:cs="仿宋" w:hint="eastAsia"/>
          <w:color w:val="auto"/>
          <w:sz w:val="32"/>
          <w:szCs w:val="32"/>
          <w:lang w:val="en-US" w:eastAsia="zh-CN"/>
        </w:rPr>
        <w:t>积极配合市场监督管理</w:t>
      </w:r>
      <w:r>
        <w:rPr>
          <w:rFonts w:ascii="仿宋" w:eastAsia="仿宋" w:cs="仿宋"/>
          <w:color w:val="auto"/>
          <w:sz w:val="32"/>
          <w:szCs w:val="32"/>
          <w:lang w:val="en-US" w:eastAsia="zh-CN"/>
        </w:rPr>
        <w:t>机关</w:t>
      </w:r>
      <w:r>
        <w:rPr>
          <w:rFonts w:ascii="仿宋" w:eastAsia="仿宋" w:cs="仿宋" w:hint="eastAsia"/>
          <w:color w:val="auto"/>
          <w:sz w:val="32"/>
          <w:szCs w:val="32"/>
          <w:lang w:val="en-US" w:eastAsia="zh-CN"/>
        </w:rPr>
        <w:t>调查，如实陈述违法事实并主动提供证据材料的；</w:t>
      </w:r>
      <w:r>
        <w:rPr>
          <w:rFonts w:ascii="仿宋" w:eastAsia="仿宋" w:cs="仿宋"/>
          <w:color w:val="auto"/>
          <w:sz w:val="32"/>
          <w:szCs w:val="32"/>
          <w:lang w:val="en-US" w:eastAsia="zh-CN"/>
        </w:rPr>
        <w:t>第二项</w:t>
      </w:r>
      <w:r>
        <w:rPr>
          <w:rFonts w:ascii="仿宋" w:eastAsia="仿宋" w:cs="仿宋" w:hint="eastAsia"/>
          <w:color w:val="auto"/>
          <w:sz w:val="32"/>
          <w:szCs w:val="32"/>
          <w:lang w:val="en-US" w:eastAsia="zh-CN"/>
        </w:rPr>
        <w:t>违法行为轻微，社会危害性较小的”</w:t>
      </w:r>
      <w:r>
        <w:rPr>
          <w:rFonts w:ascii="仿宋" w:eastAsia="仿宋" w:cs="仿宋"/>
          <w:color w:val="auto"/>
          <w:sz w:val="32"/>
          <w:szCs w:val="32"/>
          <w:lang w:val="en-US" w:eastAsia="zh-CN"/>
        </w:rPr>
        <w:t>；</w:t>
      </w:r>
      <w:r>
        <w:rPr>
          <w:rFonts w:ascii="仿宋" w:eastAsia="仿宋" w:cs="仿宋" w:hint="eastAsia"/>
          <w:sz w:val="32"/>
          <w:szCs w:val="32"/>
        </w:rPr>
        <w:t>《河北省</w:t>
      </w:r>
      <w:r>
        <w:rPr>
          <w:rFonts w:ascii="仿宋" w:eastAsia="仿宋" w:cs="仿宋"/>
          <w:sz w:val="32"/>
          <w:szCs w:val="32"/>
        </w:rPr>
        <w:t>药品</w:t>
      </w:r>
      <w:r>
        <w:rPr>
          <w:rFonts w:ascii="仿宋" w:eastAsia="仿宋" w:cs="仿宋" w:hint="eastAsia"/>
          <w:sz w:val="32"/>
          <w:szCs w:val="32"/>
        </w:rPr>
        <w:t>行政处罚裁量适用</w:t>
      </w:r>
      <w:r>
        <w:rPr>
          <w:rFonts w:ascii="仿宋" w:eastAsia="仿宋" w:cs="仿宋"/>
          <w:sz w:val="32"/>
          <w:szCs w:val="32"/>
        </w:rPr>
        <w:t>情形</w:t>
      </w:r>
      <w:r>
        <w:rPr>
          <w:rFonts w:ascii="仿宋" w:eastAsia="仿宋" w:cs="仿宋" w:hint="eastAsia"/>
          <w:sz w:val="32"/>
          <w:szCs w:val="32"/>
        </w:rPr>
        <w:t>》</w:t>
      </w:r>
      <w:r>
        <w:rPr>
          <w:rFonts w:ascii="仿宋" w:eastAsia="仿宋" w:cs="仿宋"/>
          <w:sz w:val="32"/>
          <w:szCs w:val="32"/>
        </w:rPr>
        <w:t>涉案产品不属于法律法规规定有特殊管理要求的药品，</w:t>
      </w:r>
      <w:r>
        <w:rPr>
          <w:rFonts w:ascii="仿宋" w:eastAsia="仿宋" w:cs="仿宋" w:hint="eastAsia"/>
          <w:color w:val="auto"/>
          <w:sz w:val="32"/>
          <w:szCs w:val="32"/>
          <w:lang w:val="en-US" w:eastAsia="zh-CN"/>
        </w:rPr>
        <w:t>当事人的行为符合法定幅度内从轻处罚情形</w:t>
      </w:r>
      <w:r>
        <w:rPr>
          <w:rFonts w:asci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Chars="200" w:firstLine="640"/>
        <w:jc w:val="left"/>
        <w:textAlignment w:val="auto"/>
        <w:rPr>
          <w:rFonts w:ascii="仿宋" w:eastAsia="仿宋" w:hint="eastAsia"/>
          <w:sz w:val="32"/>
          <w:szCs w:val="32"/>
        </w:rPr>
      </w:pPr>
      <w:r>
        <w:rPr>
          <w:rFonts w:ascii="仿宋" w:eastAsia="仿宋"/>
          <w:sz w:val="32"/>
          <w:szCs w:val="32"/>
        </w:rPr>
        <w:t>20</w:t>
      </w:r>
      <w:r>
        <w:rPr>
          <w:rFonts w:ascii="仿宋" w:eastAsia="仿宋" w:hint="eastAsia"/>
          <w:sz w:val="32"/>
          <w:szCs w:val="32"/>
          <w:lang w:val="en-US" w:eastAsia="zh-CN"/>
        </w:rPr>
        <w:t>2</w:t>
      </w:r>
      <w:r>
        <w:rPr>
          <w:rFonts w:ascii="仿宋" w:eastAsia="仿宋"/>
          <w:sz w:val="32"/>
          <w:szCs w:val="32"/>
          <w:lang w:val="en-US" w:eastAsia="zh-CN"/>
        </w:rPr>
        <w:t>2</w:t>
      </w:r>
      <w:r>
        <w:rPr>
          <w:rFonts w:ascii="仿宋" w:eastAsia="仿宋" w:hint="eastAsia"/>
          <w:sz w:val="32"/>
          <w:szCs w:val="32"/>
        </w:rPr>
        <w:t>年</w:t>
      </w:r>
      <w:r>
        <w:rPr>
          <w:rFonts w:ascii="仿宋" w:eastAsia="仿宋"/>
          <w:color w:val="auto"/>
          <w:sz w:val="32"/>
          <w:szCs w:val="32"/>
          <w:lang w:val="en-US" w:eastAsia="zh-CN"/>
        </w:rPr>
        <w:t>9</w:t>
      </w:r>
      <w:r>
        <w:rPr>
          <w:rFonts w:ascii="仿宋" w:eastAsia="仿宋" w:hint="eastAsia"/>
          <w:color w:val="auto"/>
          <w:sz w:val="32"/>
          <w:szCs w:val="32"/>
        </w:rPr>
        <w:t>月</w:t>
      </w:r>
      <w:r>
        <w:rPr>
          <w:rFonts w:ascii="仿宋" w:eastAsia="仿宋"/>
          <w:sz w:val="32"/>
          <w:szCs w:val="32"/>
          <w:lang w:val="en-US" w:eastAsia="zh-CN"/>
        </w:rPr>
        <w:t>21</w:t>
      </w:r>
      <w:r>
        <w:rPr>
          <w:rFonts w:ascii="仿宋" w:eastAsia="仿宋" w:hint="eastAsia"/>
          <w:color w:val="auto"/>
          <w:sz w:val="32"/>
          <w:szCs w:val="32"/>
        </w:rPr>
        <w:t>日</w:t>
      </w:r>
      <w:r>
        <w:rPr>
          <w:rFonts w:ascii="仿宋" w:eastAsia="仿宋" w:hint="eastAsia"/>
          <w:sz w:val="32"/>
          <w:szCs w:val="32"/>
        </w:rPr>
        <w:t>，我局依法向当事人送达了秦市监</w:t>
      </w:r>
      <w:r>
        <w:rPr>
          <w:rFonts w:ascii="仿宋" w:eastAsia="仿宋"/>
          <w:sz w:val="32"/>
          <w:szCs w:val="32"/>
          <w:lang w:eastAsia="zh-CN"/>
        </w:rPr>
        <w:t>罚</w:t>
      </w:r>
      <w:r>
        <w:rPr>
          <w:rFonts w:ascii="仿宋" w:eastAsia="仿宋" w:hint="eastAsia"/>
          <w:sz w:val="32"/>
          <w:szCs w:val="32"/>
        </w:rPr>
        <w:t>告</w:t>
      </w:r>
      <w:r>
        <w:rPr>
          <w:rFonts w:ascii="仿宋" w:eastAsia="仿宋"/>
          <w:sz w:val="32"/>
          <w:szCs w:val="32"/>
        </w:rPr>
        <w:t>[</w:t>
      </w:r>
      <w:r>
        <w:rPr>
          <w:rFonts w:ascii="仿宋" w:eastAsia="仿宋" w:hint="eastAsia"/>
          <w:sz w:val="32"/>
          <w:szCs w:val="32"/>
          <w:lang w:val="en-US" w:eastAsia="zh-CN"/>
        </w:rPr>
        <w:t>202</w:t>
      </w:r>
      <w:r>
        <w:rPr>
          <w:rFonts w:ascii="仿宋" w:eastAsia="仿宋"/>
          <w:sz w:val="32"/>
          <w:szCs w:val="32"/>
          <w:lang w:val="en-US" w:eastAsia="zh-CN"/>
        </w:rPr>
        <w:t>2</w:t>
      </w:r>
      <w:r>
        <w:rPr>
          <w:rFonts w:ascii="仿宋" w:eastAsia="仿宋"/>
          <w:sz w:val="32"/>
          <w:szCs w:val="32"/>
        </w:rPr>
        <w:t>]</w:t>
      </w:r>
      <w:r>
        <w:rPr>
          <w:rFonts w:ascii="仿宋" w:eastAsia="仿宋" w:hint="eastAsia"/>
          <w:color w:val="auto"/>
          <w:sz w:val="32"/>
          <w:szCs w:val="32"/>
        </w:rPr>
        <w:t>药支</w:t>
      </w:r>
      <w:r>
        <w:rPr>
          <w:rFonts w:ascii="仿宋" w:eastAsia="仿宋"/>
          <w:color w:val="auto"/>
          <w:sz w:val="32"/>
          <w:szCs w:val="32"/>
          <w:lang w:val="en-US" w:eastAsia="zh-CN"/>
        </w:rPr>
        <w:t>6</w:t>
      </w:r>
      <w:r>
        <w:rPr>
          <w:rFonts w:ascii="仿宋" w:eastAsia="仿宋" w:hint="eastAsia"/>
          <w:color w:val="auto"/>
          <w:sz w:val="32"/>
          <w:szCs w:val="32"/>
        </w:rPr>
        <w:t>号</w:t>
      </w:r>
      <w:r>
        <w:rPr>
          <w:rFonts w:ascii="仿宋" w:eastAsia="仿宋" w:hint="eastAsia"/>
          <w:sz w:val="32"/>
          <w:szCs w:val="32"/>
        </w:rPr>
        <w:t>行政处罚告知书</w:t>
      </w:r>
      <w:r>
        <w:rPr>
          <w:rFonts w:ascii="仿宋" w:eastAsia="仿宋"/>
          <w:sz w:val="32"/>
          <w:szCs w:val="32"/>
        </w:rPr>
        <w:t>,</w:t>
      </w:r>
      <w:r>
        <w:rPr>
          <w:rFonts w:ascii="仿宋" w:eastAsia="仿宋" w:hint="eastAsia"/>
          <w:sz w:val="32"/>
          <w:szCs w:val="32"/>
        </w:rPr>
        <w:t>告知当事人拟作出行政处罚决定的事实、理由、依据和处罚内容及依法享有的陈述、申辩权</w:t>
      </w:r>
      <w:r>
        <w:rPr>
          <w:rFonts w:ascii="仿宋" w:eastAsia="仿宋" w:hint="eastAsia"/>
          <w:sz w:val="32"/>
          <w:szCs w:val="32"/>
          <w:lang w:eastAsia="zh-CN"/>
        </w:rPr>
        <w:t>、听证的权利</w:t>
      </w:r>
      <w:r>
        <w:rPr>
          <w:rFonts w:ascii="仿宋" w:eastAsia="仿宋" w:hint="eastAsia"/>
          <w:sz w:val="32"/>
          <w:szCs w:val="32"/>
        </w:rPr>
        <w:t>，当事人在法定期限内未向我局提出任何陈述、申辩</w:t>
      </w:r>
      <w:r>
        <w:rPr>
          <w:rFonts w:ascii="仿宋" w:eastAsia="仿宋" w:hint="eastAsia"/>
          <w:sz w:val="32"/>
          <w:szCs w:val="32"/>
          <w:lang w:eastAsia="zh-CN"/>
        </w:rPr>
        <w:t>、听证申请</w:t>
      </w:r>
      <w:r>
        <w:rPr>
          <w:rFonts w:ascii="仿宋" w:eastAsia="仿宋" w:hint="eastAsia"/>
          <w:sz w:val="32"/>
          <w:szCs w:val="32"/>
        </w:rPr>
        <w:t>。</w:t>
      </w:r>
    </w:p>
    <w:p>
      <w:pPr>
        <w:pStyle w:val="15"/>
        <w:keepNext w:val="0"/>
        <w:keepLines w:val="0"/>
        <w:widowControl/>
        <w:suppressLineNumbers w:val="0"/>
        <w:shd w:val="clear" w:color="auto" w:fill="FFFFFF"/>
        <w:spacing w:beforeAutospacing="0" w:afterAutospacing="0" w:line="500" w:lineRule="exact"/>
        <w:ind w:left="0" w:firstLineChars="200" w:firstLine="640"/>
        <w:rPr>
          <w:rFonts w:ascii="仿宋" w:eastAsia="仿宋"/>
          <w:sz w:val="32"/>
          <w:szCs w:val="32"/>
        </w:rPr>
      </w:pPr>
      <w:r>
        <w:rPr>
          <w:rFonts w:ascii="仿宋" w:eastAsia="仿宋" w:hint="eastAsia"/>
          <w:sz w:val="32"/>
          <w:szCs w:val="32"/>
        </w:rPr>
        <w:t>综上所述，</w:t>
      </w:r>
      <w:r>
        <w:rPr>
          <w:rFonts w:ascii="Times New Roman" w:eastAsia="仿宋_GB2312" w:cs="仿宋_GB2312" w:hAnsi="Times New Roman" w:hint="eastAsia"/>
          <w:bCs/>
          <w:sz w:val="32"/>
          <w:szCs w:val="32"/>
          <w:lang w:val="en-US"/>
        </w:rPr>
        <w:t>昌黎县</w:t>
      </w:r>
      <w:r>
        <w:rPr>
          <w:rFonts w:ascii="Times New Roman" w:eastAsia="仿宋_GB2312" w:cs="仿宋_GB2312" w:hAnsi="Times New Roman"/>
          <w:bCs/>
          <w:sz w:val="32"/>
          <w:szCs w:val="32"/>
          <w:lang w:val="en-US"/>
        </w:rPr>
        <w:t>灵丹</w:t>
      </w:r>
      <w:bookmarkStart w:id="0" w:name="_GoBack"/>
      <w:bookmarkEnd w:id="0"/>
      <w:r>
        <w:rPr>
          <w:rFonts w:ascii="Times New Roman" w:eastAsia="仿宋_GB2312" w:cs="仿宋_GB2312" w:hAnsi="Times New Roman" w:hint="eastAsia"/>
          <w:bCs/>
          <w:sz w:val="32"/>
          <w:szCs w:val="32"/>
          <w:lang w:val="en-US"/>
        </w:rPr>
        <w:t>药店</w:t>
      </w:r>
      <w:r>
        <w:rPr>
          <w:rFonts w:ascii="仿宋" w:eastAsia="仿宋" w:cs="仿宋" w:hint="eastAsia"/>
          <w:bCs/>
          <w:kern w:val="2"/>
          <w:sz w:val="32"/>
          <w:szCs w:val="32"/>
          <w:lang w:bidi="ar-SA"/>
        </w:rPr>
        <w:t>从</w:t>
      </w:r>
      <w:r>
        <w:rPr>
          <w:rFonts w:ascii="仿宋" w:eastAsia="仿宋" w:cs="仿宋"/>
          <w:bCs/>
          <w:kern w:val="2"/>
          <w:sz w:val="32"/>
          <w:szCs w:val="32"/>
          <w:lang w:bidi="ar-SA"/>
        </w:rPr>
        <w:t>无</w:t>
      </w:r>
      <w:r>
        <w:rPr>
          <w:rFonts w:ascii="仿宋" w:eastAsia="仿宋" w:cs="仿宋" w:hint="eastAsia"/>
          <w:bCs/>
          <w:kern w:val="2"/>
          <w:sz w:val="32"/>
          <w:szCs w:val="32"/>
          <w:lang w:bidi="ar-SA"/>
        </w:rPr>
        <w:t>药品上市许可持有人或者具有药品生产、经营资格的企业购进药品</w:t>
      </w:r>
      <w:r>
        <w:rPr>
          <w:rFonts w:ascii="仿宋" w:eastAsia="仿宋" w:cs="仿宋" w:hint="eastAsia"/>
          <w:sz w:val="32"/>
          <w:szCs w:val="32"/>
          <w:u w:val="none"/>
          <w:lang w:val="en-US" w:eastAsia="zh-CN"/>
        </w:rPr>
        <w:t>的行为，</w:t>
      </w:r>
      <w:r>
        <w:rPr>
          <w:rFonts w:ascii="仿宋" w:eastAsia="仿宋" w:cs="仿宋" w:hint="eastAsia"/>
          <w:bCs/>
          <w:kern w:val="2"/>
          <w:sz w:val="32"/>
          <w:szCs w:val="32"/>
        </w:rPr>
        <w:t>违反《</w:t>
      </w:r>
      <w:r>
        <w:rPr>
          <w:rFonts w:ascii="仿宋" w:eastAsia="仿宋" w:cs="仿宋"/>
          <w:bCs/>
          <w:kern w:val="2"/>
          <w:sz w:val="32"/>
          <w:szCs w:val="32"/>
        </w:rPr>
        <w:t>中华人民共和国药品管理法</w:t>
      </w:r>
      <w:r>
        <w:rPr>
          <w:rFonts w:ascii="仿宋" w:eastAsia="仿宋" w:cs="仿宋" w:hint="eastAsia"/>
          <w:bCs/>
          <w:kern w:val="2"/>
          <w:sz w:val="32"/>
          <w:szCs w:val="32"/>
        </w:rPr>
        <w:t>》第</w:t>
      </w:r>
      <w:r>
        <w:rPr>
          <w:rFonts w:ascii="仿宋" w:eastAsia="仿宋" w:cs="仿宋"/>
          <w:bCs/>
          <w:kern w:val="2"/>
          <w:sz w:val="32"/>
          <w:szCs w:val="32"/>
        </w:rPr>
        <w:t>五十五</w:t>
      </w:r>
      <w:r>
        <w:rPr>
          <w:rFonts w:ascii="仿宋" w:eastAsia="仿宋" w:cs="仿宋" w:hint="eastAsia"/>
          <w:bCs/>
          <w:kern w:val="2"/>
          <w:sz w:val="32"/>
          <w:szCs w:val="32"/>
        </w:rPr>
        <w:t>条</w:t>
      </w:r>
      <w:r>
        <w:rPr>
          <w:rStyle w:val="0"/>
          <w:rFonts w:ascii="仿宋" w:eastAsia="仿宋" w:cs="仿宋" w:hint="eastAsia"/>
          <w:bCs/>
          <w:sz w:val="32"/>
          <w:szCs w:val="32"/>
        </w:rPr>
        <w:t>、</w:t>
      </w:r>
      <w:r>
        <w:rPr>
          <w:rFonts w:ascii="仿宋" w:eastAsia="仿宋" w:cs="仿宋" w:hint="eastAsia"/>
          <w:bCs/>
          <w:kern w:val="2"/>
          <w:sz w:val="32"/>
          <w:szCs w:val="32"/>
          <w:lang w:bidi="ar-SA"/>
        </w:rPr>
        <w:t>第五十六条</w:t>
      </w:r>
      <w:r>
        <w:rPr>
          <w:rFonts w:ascii="仿宋" w:eastAsia="仿宋" w:cs="仿宋" w:hint="eastAsia"/>
          <w:sz w:val="32"/>
          <w:szCs w:val="32"/>
        </w:rPr>
        <w:t>的规定，依据</w:t>
      </w:r>
      <w:r>
        <w:rPr>
          <w:rFonts w:ascii="仿宋" w:eastAsia="仿宋" w:cs="仿宋" w:hint="eastAsia"/>
          <w:bCs/>
          <w:kern w:val="2"/>
          <w:sz w:val="32"/>
          <w:szCs w:val="32"/>
        </w:rPr>
        <w:t>《</w:t>
      </w:r>
      <w:r>
        <w:rPr>
          <w:rFonts w:ascii="仿宋" w:eastAsia="仿宋" w:cs="仿宋"/>
          <w:bCs/>
          <w:kern w:val="2"/>
          <w:sz w:val="32"/>
          <w:szCs w:val="32"/>
        </w:rPr>
        <w:t>中华人民共和国药品管理法</w:t>
      </w:r>
      <w:r>
        <w:rPr>
          <w:rFonts w:ascii="仿宋" w:eastAsia="仿宋" w:cs="仿宋" w:hint="eastAsia"/>
          <w:bCs/>
          <w:kern w:val="2"/>
          <w:sz w:val="32"/>
          <w:szCs w:val="32"/>
        </w:rPr>
        <w:t>》</w:t>
      </w:r>
      <w:r>
        <w:rPr>
          <w:rFonts w:ascii="仿宋" w:eastAsia="仿宋" w:cs="仿宋" w:hint="eastAsia"/>
          <w:bCs/>
          <w:kern w:val="2"/>
          <w:sz w:val="32"/>
          <w:szCs w:val="32"/>
          <w:lang w:bidi="ar-SA"/>
        </w:rPr>
        <w:t>第一百二十九条“违反本法规定，药品上市许可持有人、药品生产企业、药品经营企业或者医疗机构未从药品上市许可持有人或者具有药品生产、经营资格的企业购进药品的，责令改正，没收违法购进的药品和违法所得，并处违法购进药品货值金额二倍以上十倍以下的罚款；情节严重的，并处货值金额十倍以上三十倍以下的罚款，吊销药品批准证明文件、药品生产许可证、药品经营许可证或者医疗机构执业许可证；货值金额不足五万元的，按五万元计算”</w:t>
      </w:r>
      <w:r>
        <w:rPr>
          <w:rStyle w:val="0"/>
          <w:rFonts w:ascii="仿宋" w:eastAsia="仿宋" w:cs="仿宋" w:hint="eastAsia"/>
          <w:bCs/>
          <w:sz w:val="32"/>
          <w:szCs w:val="32"/>
        </w:rPr>
        <w:t>的规定，</w:t>
      </w:r>
      <w:r>
        <w:rPr>
          <w:rFonts w:ascii="仿宋" w:eastAsia="仿宋" w:cs="仿宋" w:hint="eastAsia"/>
          <w:color w:val="auto"/>
          <w:sz w:val="32"/>
          <w:szCs w:val="32"/>
          <w:lang w:val="en-US" w:eastAsia="zh-CN"/>
        </w:rPr>
        <w:t>责令当事人立即</w:t>
      </w:r>
      <w:r>
        <w:rPr>
          <w:rFonts w:ascii="仿宋" w:eastAsia="仿宋" w:cs="仿宋"/>
          <w:color w:val="auto"/>
          <w:sz w:val="32"/>
          <w:szCs w:val="32"/>
          <w:lang w:val="en-US" w:eastAsia="zh-CN"/>
        </w:rPr>
        <w:t>改正上述违法行为，</w:t>
      </w:r>
      <w:r>
        <w:rPr>
          <w:rStyle w:val="0"/>
          <w:rFonts w:ascii="仿宋" w:eastAsia="仿宋" w:cs="仿宋" w:hint="eastAsia"/>
          <w:bCs/>
          <w:sz w:val="32"/>
          <w:szCs w:val="32"/>
        </w:rPr>
        <w:t>对当事人作如下行政处罚：</w:t>
      </w:r>
      <w:r>
        <w:rPr>
          <w:rFonts w:ascii="Times New Roman" w:eastAsia="仿宋_GB2312" w:cs="仿宋_GB2312" w:hAnsi="Times New Roman"/>
          <w:sz w:val="32"/>
          <w:szCs w:val="32"/>
        </w:rPr>
        <w:t>1、没收</w:t>
      </w:r>
      <w:r>
        <w:rPr>
          <w:rFonts w:ascii="仿宋" w:eastAsia="仿宋" w:cs="仿宋" w:hint="eastAsia"/>
          <w:sz w:val="32"/>
          <w:szCs w:val="32"/>
          <w:lang w:val="en-US" w:eastAsia="zh-CN" w:bidi="ar-SA"/>
        </w:rPr>
        <w:t>复方丹参滴丸11盒</w:t>
      </w:r>
      <w:r>
        <w:rPr>
          <w:rFonts w:ascii="仿宋" w:eastAsia="仿宋" w:cs="仿宋"/>
          <w:sz w:val="32"/>
          <w:szCs w:val="32"/>
          <w:lang w:val="en-US" w:eastAsia="zh-CN" w:bidi="ar-SA"/>
        </w:rPr>
        <w:t>、</w:t>
      </w:r>
      <w:r>
        <w:rPr>
          <w:rFonts w:ascii="仿宋" w:eastAsia="仿宋" w:cs="仿宋" w:hint="eastAsia"/>
          <w:sz w:val="32"/>
          <w:szCs w:val="32"/>
          <w:lang w:val="en-US" w:eastAsia="zh-CN" w:bidi="ar-SA"/>
        </w:rPr>
        <w:t>百令胶囊5盒</w:t>
      </w:r>
      <w:r>
        <w:rPr>
          <w:rFonts w:ascii="仿宋" w:eastAsia="仿宋" w:cs="仿宋"/>
          <w:sz w:val="32"/>
          <w:szCs w:val="32"/>
          <w:lang w:val="en-US" w:eastAsia="zh-CN" w:bidi="ar-SA"/>
        </w:rPr>
        <w:t>、</w:t>
      </w:r>
      <w:r>
        <w:rPr>
          <w:rFonts w:ascii="仿宋" w:eastAsia="仿宋" w:cs="仿宋" w:hint="eastAsia"/>
          <w:sz w:val="32"/>
          <w:szCs w:val="32"/>
          <w:lang w:bidi="ar-SA"/>
        </w:rPr>
        <w:t>复方血栓通软胶囊4盒</w:t>
      </w:r>
      <w:r>
        <w:rPr>
          <w:rFonts w:ascii="仿宋" w:eastAsia="仿宋" w:cs="仿宋"/>
          <w:sz w:val="32"/>
          <w:szCs w:val="32"/>
          <w:lang w:bidi="ar-SA"/>
        </w:rPr>
        <w:t>、</w:t>
      </w:r>
      <w:r>
        <w:rPr>
          <w:rFonts w:ascii="仿宋" w:eastAsia="仿宋" w:cs="仿宋" w:hint="eastAsia"/>
          <w:sz w:val="32"/>
          <w:szCs w:val="32"/>
          <w:lang w:bidi="ar-SA"/>
        </w:rPr>
        <w:t>甲钴胺片10盒</w:t>
      </w:r>
      <w:r>
        <w:rPr>
          <w:rFonts w:ascii="仿宋" w:eastAsia="仿宋" w:cs="仿宋"/>
          <w:sz w:val="32"/>
          <w:szCs w:val="32"/>
          <w:lang w:bidi="ar-SA"/>
        </w:rPr>
        <w:t>、</w:t>
      </w:r>
      <w:r>
        <w:rPr>
          <w:rFonts w:ascii="仿宋" w:eastAsia="仿宋" w:cs="仿宋" w:hint="eastAsia"/>
          <w:sz w:val="32"/>
          <w:szCs w:val="32"/>
          <w:lang w:bidi="ar-SA"/>
        </w:rPr>
        <w:t>硝苯地平控释片6盒</w:t>
      </w:r>
      <w:r>
        <w:rPr>
          <w:rFonts w:ascii="仿宋" w:eastAsia="仿宋" w:cs="仿宋"/>
          <w:sz w:val="32"/>
          <w:szCs w:val="32"/>
          <w:lang w:bidi="ar-SA"/>
        </w:rPr>
        <w:t>、</w:t>
      </w:r>
      <w:r>
        <w:rPr>
          <w:rFonts w:ascii="仿宋" w:eastAsia="仿宋" w:cs="仿宋" w:hint="eastAsia"/>
          <w:sz w:val="32"/>
          <w:szCs w:val="32"/>
          <w:lang w:bidi="ar-SA"/>
        </w:rPr>
        <w:t>格列喹酮片6盒</w:t>
      </w:r>
      <w:r>
        <w:rPr>
          <w:rFonts w:ascii="仿宋" w:eastAsia="仿宋" w:cs="仿宋"/>
          <w:sz w:val="32"/>
          <w:szCs w:val="32"/>
          <w:lang w:bidi="ar-SA"/>
        </w:rPr>
        <w:t>、</w:t>
      </w:r>
      <w:r>
        <w:rPr>
          <w:rFonts w:ascii="仿宋" w:eastAsia="仿宋" w:cs="仿宋" w:hint="eastAsia"/>
          <w:sz w:val="32"/>
          <w:szCs w:val="32"/>
          <w:lang w:bidi="ar-SA"/>
        </w:rPr>
        <w:t>同仁牛黄清心丸3盒</w:t>
      </w:r>
      <w:r>
        <w:rPr>
          <w:rFonts w:ascii="仿宋" w:eastAsia="仿宋" w:cs="仿宋"/>
          <w:sz w:val="32"/>
          <w:szCs w:val="32"/>
          <w:lang w:bidi="ar-SA"/>
        </w:rPr>
        <w:t>、</w:t>
      </w:r>
      <w:r>
        <w:rPr>
          <w:rFonts w:ascii="仿宋" w:eastAsia="仿宋" w:cs="仿宋" w:hint="eastAsia"/>
          <w:sz w:val="32"/>
          <w:szCs w:val="32"/>
          <w:lang w:bidi="ar-SA"/>
        </w:rPr>
        <w:t>云南白药气雾剂5盒</w:t>
      </w:r>
      <w:r>
        <w:rPr>
          <w:rFonts w:ascii="仿宋" w:eastAsia="仿宋" w:cs="仿宋"/>
          <w:sz w:val="32"/>
          <w:szCs w:val="32"/>
          <w:lang w:bidi="ar-SA"/>
        </w:rPr>
        <w:t>；</w:t>
      </w:r>
      <w:r>
        <w:rPr>
          <w:rFonts w:ascii="仿宋" w:eastAsia="仿宋"/>
          <w:sz w:val="32"/>
          <w:szCs w:val="32"/>
        </w:rPr>
        <w:t>2、并处二倍罚款100000元。</w:t>
      </w: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hint="eastAsia"/>
          <w:color w:val="00000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rPr>
        <w:t>当事人</w:t>
      </w:r>
      <w:r>
        <w:rPr>
          <w:rFonts w:ascii="仿宋_GB2312" w:eastAsia="仿宋_GB2312" w:cs="仿宋_GB2312" w:hint="eastAsia"/>
          <w:color w:val="000000"/>
          <w:sz w:val="32"/>
          <w:szCs w:val="32"/>
          <w14:textFill>
            <w14:solidFill>
              <w14:srgbClr w14:val="000000"/>
            </w14:solidFill>
          </w14:textFill>
          <w:lang w:eastAsia="zh-CN"/>
        </w:rPr>
        <w:t>自</w:t>
      </w:r>
      <w:r>
        <w:rPr>
          <w:rFonts w:ascii="仿宋_GB2312" w:eastAsia="仿宋_GB2312" w:cs="仿宋_GB2312" w:hint="eastAsia"/>
          <w:color w:val="000000"/>
          <w:sz w:val="32"/>
          <w:szCs w:val="32"/>
          <w14:textFill>
            <w14:solidFill>
              <w14:srgbClr w14:val="000000"/>
            </w14:solidFill>
          </w14:textFill>
        </w:rPr>
        <w:t>接到本处罚决定书之日起十五日内，到</w:t>
      </w:r>
      <w:r>
        <w:rPr>
          <w:rFonts w:ascii="仿宋_GB2312" w:eastAsia="仿宋_GB2312" w:cs="仿宋_GB2312" w:hint="eastAsia"/>
          <w:color w:val="000000"/>
          <w:sz w:val="32"/>
          <w:szCs w:val="32"/>
          <w14:textFill>
            <w14:solidFill>
              <w14:srgbClr w14:val="000000"/>
            </w14:solidFill>
          </w14:textFill>
          <w:lang w:val="en-US" w:eastAsia="zh-CN"/>
        </w:rPr>
        <w:t>秦行金财支行</w:t>
      </w:r>
      <w:r>
        <w:rPr>
          <w:rFonts w:ascii="仿宋_GB2312" w:eastAsia="仿宋_GB2312" w:cs="仿宋_GB2312" w:hint="eastAsia"/>
          <w:color w:val="000000"/>
          <w:sz w:val="32"/>
          <w:szCs w:val="32"/>
          <w14:textFill>
            <w14:solidFill>
              <w14:srgbClr w14:val="000000"/>
            </w14:solidFill>
          </w14:textFill>
        </w:rPr>
        <w:t>（账户：秦皇岛市财政局）缴纳罚款；逾期不缴纳，每日按罚款数额的百分之三加处罚款。</w:t>
      </w: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r>
        <w:rPr>
          <w:rFonts w:ascii="仿宋_GB2312" w:eastAsia="仿宋_GB2312" w:cs="仿宋_GB2312" w:hint="eastAsia"/>
          <w:color w:val="000000"/>
          <w:sz w:val="32"/>
          <w:szCs w:val="32"/>
          <w14:textFill>
            <w14:solidFill>
              <w14:srgbClr w14:val="000000"/>
            </w14:solidFill>
          </w14:textFill>
        </w:rPr>
        <w:t>当事人如对本处罚决定不服，可在接到本处罚决定书之日起六十日内，向秦皇岛市人民政府申请行政复议，也可在六个月内直接向海港区人民法院提起诉讼。申请行政复议或者提起行政诉讼期间，行政处罚不停止执行。</w:t>
      </w: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仿宋_GB2312" w:eastAsia="仿宋_GB2312" w:cs="仿宋_GB2312"/>
          <w:color w:val="000000"/>
          <w:sz w:val="32"/>
          <w:szCs w:val="32"/>
          <w14:textFill>
            <w14:solidFill>
              <w14:srgbClr w14:val="000000"/>
            </w14:solidFill>
          </w14:textFill>
        </w:rPr>
      </w:pPr>
    </w:p>
    <w:p>
      <w:pPr>
        <w:keepNext w:val="0"/>
        <w:keepLines w:val="0"/>
        <w:pageBreakBefore w:val="0"/>
        <w:widowControl w:val="0"/>
        <w:kinsoku/>
        <w:wordWrap/>
        <w:overflowPunct/>
        <w:topLinePunct w:val="0"/>
        <w:autoSpaceDE/>
        <w:autoSpaceDN/>
        <w:adjustRightInd/>
        <w:snapToGrid/>
        <w:spacing w:line="500" w:lineRule="exact"/>
        <w:ind w:firstLineChars="200" w:firstLine="640"/>
        <w:jc w:val="left"/>
        <w:rPr>
          <w:rFonts w:ascii="Times New Roman" w:eastAsia="仿宋_GB2312" w:cs="仿宋_GB2312" w:hAnsi="Times New Roman" w:hint="eastAsia"/>
          <w:color w:val="000000"/>
          <w:sz w:val="32"/>
          <w:szCs w:val="32"/>
        </w:rPr>
      </w:pPr>
    </w:p>
    <w:p>
      <w:pPr>
        <w:keepNext w:val="0"/>
        <w:keepLines w:val="0"/>
        <w:pageBreakBefore w:val="0"/>
        <w:widowControl w:val="0"/>
        <w:kinsoku/>
        <w:overflowPunct/>
        <w:topLinePunct w:val="0"/>
        <w:autoSpaceDE/>
        <w:autoSpaceDN/>
        <w:bidi w:val="0"/>
        <w:adjustRightInd w:val="0"/>
        <w:snapToGrid w:val="0"/>
        <w:spacing w:line="500" w:lineRule="exact"/>
        <w:ind w:right="640"/>
        <w:jc w:val="right"/>
        <w:textAlignment w:val="baseline"/>
        <w:rPr>
          <w:rFonts w:ascii="Times New Roman" w:eastAsia="仿宋_GB2312" w:cs="仿宋_GB2312" w:hAnsi="Times New Roman" w:hint="eastAsia"/>
          <w:color w:val="000000"/>
          <w:sz w:val="32"/>
          <w:szCs w:val="32"/>
        </w:rPr>
      </w:pPr>
    </w:p>
    <w:p>
      <w:pPr>
        <w:keepNext w:val="0"/>
        <w:keepLines w:val="0"/>
        <w:pageBreakBefore w:val="0"/>
        <w:widowControl w:val="0"/>
        <w:kinsoku/>
        <w:overflowPunct/>
        <w:topLinePunct w:val="0"/>
        <w:autoSpaceDE/>
        <w:autoSpaceDN/>
        <w:bidi w:val="0"/>
        <w:adjustRightInd w:val="0"/>
        <w:snapToGrid w:val="0"/>
        <w:spacing w:line="500" w:lineRule="exact"/>
        <w:ind w:right="640"/>
        <w:jc w:val="right"/>
        <w:textAlignment w:val="baseline"/>
        <w:rPr>
          <w:rFonts w:ascii="Times New Roman" w:eastAsia="仿宋_GB2312" w:cs="仿宋" w:hAnsi="Times New Roman"/>
          <w:sz w:val="32"/>
          <w:szCs w:val="32"/>
        </w:rPr>
      </w:pPr>
      <w:r>
        <w:rPr>
          <w:rFonts w:ascii="Times New Roman" w:eastAsia="仿宋_GB2312" w:cs="仿宋_GB2312" w:hAnsi="Times New Roman" w:hint="eastAsia"/>
          <w:color w:val="000000"/>
          <w:sz w:val="32"/>
          <w:szCs w:val="32"/>
        </w:rPr>
        <w:t xml:space="preserve">                         </w:t>
      </w:r>
    </w:p>
    <w:p>
      <w:pPr>
        <w:keepNext w:val="0"/>
        <w:keepLines w:val="0"/>
        <w:pageBreakBefore w:val="0"/>
        <w:widowControl w:val="0"/>
        <w:kinsoku/>
        <w:overflowPunct/>
        <w:topLinePunct w:val="0"/>
        <w:autoSpaceDE/>
        <w:autoSpaceDN/>
        <w:bidi w:val="0"/>
        <w:spacing w:line="500" w:lineRule="exact"/>
        <w:ind w:right="640" w:firstLine="601"/>
        <w:jc w:val="center"/>
        <w:rPr>
          <w:rFonts w:ascii="仿宋_GB2312" w:eastAsia="仿宋_GB2312" w:cs="仿宋_GB2312"/>
          <w:color w:val="000000"/>
          <w:sz w:val="32"/>
          <w:szCs w:val="32"/>
        </w:rPr>
      </w:pPr>
      <w:r>
        <w:rPr>
          <w:rFonts w:ascii="仿宋" w:eastAsia="仿宋" w:cs="仿宋_GB2312" w:hint="eastAsia"/>
          <w:color w:val="000000"/>
          <w:sz w:val="32"/>
          <w:szCs w:val="32"/>
        </w:rPr>
        <w:t xml:space="preserve">                     </w:t>
      </w:r>
      <w:r>
        <w:rPr>
          <w:rFonts w:ascii="仿宋_GB2312" w:eastAsia="仿宋_GB2312" w:cs="仿宋_GB2312" w:hint="eastAsia"/>
          <w:color w:val="000000"/>
          <w:sz w:val="32"/>
          <w:szCs w:val="32"/>
          <w:u w:val="none"/>
        </w:rPr>
        <w:t xml:space="preserve"> </w:t>
      </w:r>
      <w:r>
        <w:rPr>
          <w:rFonts w:ascii="仿宋_GB2312" w:eastAsia="仿宋_GB2312" w:cs="仿宋_GB2312" w:hint="eastAsia"/>
          <w:color w:val="000000"/>
          <w:sz w:val="32"/>
          <w:szCs w:val="32"/>
          <w:u w:val="none"/>
          <w:lang w:eastAsia="zh-CN"/>
        </w:rPr>
        <w:t>秦皇岛市</w:t>
      </w:r>
      <w:r>
        <w:rPr>
          <w:rFonts w:ascii="仿宋_GB2312" w:eastAsia="仿宋_GB2312" w:cs="仿宋_GB2312" w:hint="eastAsia"/>
          <w:color w:val="000000"/>
          <w:sz w:val="32"/>
          <w:szCs w:val="32"/>
          <w:u w:val="none"/>
        </w:rPr>
        <w:t>市</w:t>
      </w:r>
      <w:r>
        <w:rPr>
          <w:rFonts w:ascii="仿宋_GB2312" w:eastAsia="仿宋_GB2312" w:cs="仿宋_GB2312" w:hint="eastAsia"/>
          <w:color w:val="000000"/>
          <w:sz w:val="32"/>
          <w:szCs w:val="32"/>
        </w:rPr>
        <w:t xml:space="preserve">场监督管理局                     </w:t>
      </w:r>
    </w:p>
    <w:p>
      <w:pPr>
        <w:keepNext w:val="0"/>
        <w:keepLines w:val="0"/>
        <w:pageBreakBefore w:val="0"/>
        <w:widowControl w:val="0"/>
        <w:kinsoku/>
        <w:overflowPunct/>
        <w:topLinePunct w:val="0"/>
        <w:autoSpaceDE/>
        <w:autoSpaceDN/>
        <w:bidi w:val="0"/>
        <w:spacing w:line="500" w:lineRule="exact"/>
        <w:ind w:right="640" w:firstLine="601"/>
        <w:jc w:val="center"/>
        <w:rPr>
          <w:rFonts w:ascii="仿宋_GB2312" w:eastAsia="仿宋_GB2312" w:cs="仿宋_GB2312"/>
          <w:color w:val="000000"/>
          <w:sz w:val="32"/>
          <w:szCs w:val="32"/>
        </w:rPr>
      </w:pPr>
      <w:r>
        <w:rPr>
          <w:rFonts w:ascii="仿宋_GB2312" w:eastAsia="仿宋_GB2312" w:cs="仿宋_GB2312" w:hint="eastAsia"/>
          <w:color w:val="000000"/>
          <w:sz w:val="32"/>
          <w:szCs w:val="32"/>
        </w:rPr>
        <w:t xml:space="preserve">                           （印 章）           </w:t>
      </w:r>
    </w:p>
    <w:p>
      <w:pPr>
        <w:keepNext w:val="0"/>
        <w:keepLines w:val="0"/>
        <w:pageBreakBefore w:val="0"/>
        <w:widowControl w:val="0"/>
        <w:kinsoku/>
        <w:overflowPunct/>
        <w:topLinePunct w:val="0"/>
        <w:autoSpaceDE/>
        <w:autoSpaceDN/>
        <w:bidi w:val="0"/>
        <w:spacing w:line="500" w:lineRule="exact"/>
        <w:rPr>
          <w:rFonts w:ascii="仿宋_GB2312" w:eastAsia="仿宋_GB2312" w:cs="仿宋_GB2312" w:hint="eastAsia"/>
          <w:color w:val="FF0000"/>
          <w:sz w:val="32"/>
          <w:szCs w:val="32"/>
        </w:rPr>
      </w:pPr>
      <w:r>
        <w:rPr>
          <w:rFonts w:ascii="仿宋_GB2312" w:eastAsia="仿宋_GB2312" w:cs="仿宋_GB2312" w:hint="eastAsia"/>
          <w:color w:val="000000"/>
          <w:sz w:val="32"/>
          <w:szCs w:val="32"/>
        </w:rPr>
        <w:t xml:space="preserve">                           </w:t>
      </w:r>
      <w:r>
        <w:rPr>
          <w:rFonts w:ascii="仿宋_GB2312" w:eastAsia="仿宋_GB2312" w:cs="仿宋_GB2312" w:hint="eastAsia"/>
          <w:color w:val="000000"/>
          <w:sz w:val="32"/>
          <w:szCs w:val="32"/>
          <w:lang w:val="en-US" w:eastAsia="zh-CN"/>
        </w:rPr>
        <w:t xml:space="preserve">   202</w:t>
      </w:r>
      <w:r>
        <w:rPr>
          <w:rFonts w:ascii="仿宋_GB2312" w:eastAsia="仿宋_GB2312" w:cs="仿宋_GB2312"/>
          <w:color w:val="000000"/>
          <w:sz w:val="32"/>
          <w:szCs w:val="32"/>
          <w:lang w:val="en-US" w:eastAsia="zh-CN"/>
        </w:rPr>
        <w:t>2</w:t>
      </w:r>
      <w:r>
        <w:rPr>
          <w:rFonts w:ascii="仿宋_GB2312" w:eastAsia="仿宋_GB2312" w:cs="仿宋_GB2312" w:hint="eastAsia"/>
          <w:color w:val="000000"/>
          <w:sz w:val="32"/>
          <w:szCs w:val="32"/>
        </w:rPr>
        <w:t>年</w:t>
      </w:r>
      <w:r>
        <w:rPr>
          <w:rFonts w:ascii="仿宋_GB2312" w:eastAsia="仿宋_GB2312" w:cs="仿宋_GB2312"/>
          <w:color w:val="000000"/>
          <w:sz w:val="32"/>
          <w:szCs w:val="32"/>
        </w:rPr>
        <w:t>9</w:t>
      </w:r>
      <w:r>
        <w:rPr>
          <w:rFonts w:ascii="仿宋_GB2312" w:eastAsia="仿宋_GB2312" w:cs="仿宋_GB2312" w:hint="eastAsia"/>
          <w:color w:val="auto"/>
          <w:sz w:val="32"/>
          <w:szCs w:val="32"/>
        </w:rPr>
        <w:t>月</w:t>
      </w:r>
      <w:r>
        <w:rPr>
          <w:rFonts w:ascii="仿宋_GB2312" w:eastAsia="仿宋_GB2312" w:cs="仿宋_GB2312"/>
          <w:sz w:val="32"/>
          <w:szCs w:val="32"/>
          <w:lang w:val="en-US" w:eastAsia="zh-CN"/>
        </w:rPr>
        <w:t>29</w:t>
      </w:r>
      <w:r>
        <w:rPr>
          <w:rFonts w:ascii="仿宋_GB2312" w:eastAsia="仿宋_GB2312" w:cs="仿宋_GB2312" w:hint="eastAsia"/>
          <w:color w:val="auto"/>
          <w:sz w:val="32"/>
          <w:szCs w:val="32"/>
        </w:rPr>
        <w:t>日</w:t>
      </w:r>
    </w:p>
    <w:p>
      <w:pPr>
        <w:spacing w:line="460" w:lineRule="exact"/>
        <w:rPr>
          <w:rFonts w:ascii="仿宋_GB2312" w:eastAsia="仿宋_GB2312" w:cs="仿宋_GB2312" w:hint="eastAsia"/>
          <w:color w:val="000000"/>
          <w:sz w:val="32"/>
          <w:szCs w:val="32"/>
        </w:rPr>
      </w:pPr>
    </w:p>
    <w:p>
      <w:pPr>
        <w:wordWrap w:val="0"/>
        <w:snapToGrid w:val="0"/>
        <w:spacing w:line="520" w:lineRule="exact"/>
        <w:rPr>
          <w:rFonts w:ascii="Times New Roman" w:eastAsia="仿宋_GB2312" w:cs="仿宋" w:hAnsi="Times New Roman"/>
          <w:color w:val="000000"/>
          <w:sz w:val="30"/>
          <w:szCs w:val="30"/>
        </w:rPr>
      </w:pPr>
      <w:r>
        <w:rPr>
          <w:rFonts w:ascii="黑体" w:eastAsia="黑体" w:cs="黑体" w:hint="eastAsia"/>
          <w:b/>
          <w:bCs/>
          <w:color w:val="000000"/>
          <w:sz w:val="30"/>
          <w:szCs w:val="30"/>
        </w:rPr>
        <w:t>（市场监督管理部门将依法向社会公示本行政处罚决定信息）</w:t>
      </w:r>
    </w:p>
    <w:p>
      <w:pPr>
        <w:wordWrap w:val="0"/>
        <w:spacing w:line="520" w:lineRule="exact"/>
        <w:rPr>
          <w:rFonts w:ascii="Times New Roman" w:eastAsia="仿宋_GB2312" w:cs="仿宋" w:hAnsi="Times New Roman"/>
          <w:bCs/>
          <w:color w:val="000000"/>
          <w:sz w:val="32"/>
          <w:szCs w:val="32"/>
        </w:rPr>
      </w:pPr>
      <w:r>
        <mc:AlternateContent>
          <mc:Choice Requires="wps">
            <w:drawing>
              <wp:anchor distT="0" distB="0" distL="114298" distR="114298" simplePos="0" relativeHeight="16" behindDoc="0" locked="0" layoutInCell="1" hidden="0" allowOverlap="1">
                <wp:simplePos x="0" y="0"/>
                <wp:positionH relativeFrom="column">
                  <wp:posOffset>29146</wp:posOffset>
                </wp:positionH>
                <wp:positionV relativeFrom="paragraph">
                  <wp:posOffset>172114</wp:posOffset>
                </wp:positionV>
                <wp:extent cx="5550535" cy="952"/>
                <wp:effectExtent l="0" t="0" r="0" b="0"/>
                <wp:wrapNone/>
                <wp:docPr id="3" name="直线 55"/>
                <wp:cNvGraphicFramePr>
                  <a:graphicFrameLocks noChangeAspect="0"/>
                </wp:cNvGraphicFramePr>
                <a:graphic>
                  <a:graphicData uri="http://schemas.microsoft.com/office/word/2010/wordprocessingShape">
                    <wps:wsp>
                      <wps:cNvSpPr/>
                      <wps:spPr>
                        <a:xfrm rot="0">
                          <a:off x="0" y="0"/>
                          <a:ext cx="5550535" cy="952"/>
                        </a:xfrm>
                        <a:prstGeom prst="line"/>
                        <a:noFill/>
                        <a:ln w="15875" cmpd="sng" cap="flat">
                          <a:solidFill>
                            <a:srgbClr val="000000"/>
                          </a:solidFill>
                          <a:prstDash val="solid"/>
                          <a:round/>
                        </a:ln>
                      </wps:spPr>
                      <wps:bodyPr vert="horz" wrap="square" lIns="91440" tIns="45720" rIns="91440" bIns="45720" anchor="t" anchorCtr="0" upright="1">
                        <a:noAutofit/>
                      </wps:bodyPr>
                    </wps:wsp>
                  </a:graphicData>
                </a:graphic>
              </wp:anchor>
            </w:drawing>
          </mc:Choice>
          <mc:Fallback>
            <w:pict>
              <v:line type="#_x0000_t20" id="直线 55 4" o:spid="_x0000_s4" from="2.2949631pt,13.5522995pt" to="439.34494pt,13.627298pt" filled="f" stroked="t" strokeweight="1.25pt" style="position:absolute;z-index:16;mso-position-horizontal:absolute;mso-position-vertical:absolute;mso-wrap-distance-left:8.999863pt;mso-wrap-distance-right:8.999863pt;visibility:visible;">
                <v:stroke color="#000000"/>
              </v:line>
            </w:pict>
          </mc:Fallback>
        </mc:AlternateContent>
      </w:r>
    </w:p>
    <w:p>
      <w:pPr>
        <w:wordWrap w:val="0"/>
        <w:spacing w:line="520" w:lineRule="exact"/>
        <w:rPr>
          <w:sz w:val="28"/>
          <w:szCs w:val="28"/>
        </w:rPr>
      </w:pPr>
      <w:r>
        <mc:AlternateContent>
          <mc:Choice Requires="wps">
            <w:drawing>
              <wp:anchor distT="0" distB="0" distL="114298" distR="114298" simplePos="0" relativeHeight="18" behindDoc="0" locked="0" layoutInCell="1" hidden="0" allowOverlap="1">
                <wp:simplePos x="0" y="0"/>
                <wp:positionH relativeFrom="column">
                  <wp:posOffset>0</wp:posOffset>
                </wp:positionH>
                <wp:positionV relativeFrom="paragraph">
                  <wp:posOffset>20807046</wp:posOffset>
                </wp:positionV>
                <wp:extent cx="5762625" cy="1269"/>
                <wp:effectExtent l="0" t="0" r="0" b="0"/>
                <wp:wrapNone/>
                <wp:docPr id="5" name="直线 54"/>
                <wp:cNvGraphicFramePr>
                  <a:graphicFrameLocks noChangeAspect="0"/>
                </wp:cNvGraphicFramePr>
                <a:graphic>
                  <a:graphicData uri="http://schemas.microsoft.com/office/word/2010/wordprocessingShape">
                    <wps:wsp>
                      <wps:cNvSpPr/>
                      <wps:spPr>
                        <a:xfrm rot="0">
                          <a:off x="0" y="0"/>
                          <a:ext cx="5762625" cy="1269"/>
                        </a:xfrm>
                        <a:prstGeom prst="line"/>
                        <a:noFill/>
                        <a:ln w="9360" cmpd="sng" cap="sq">
                          <a:solidFill>
                            <a:srgbClr val="000000"/>
                          </a:solidFill>
                          <a:prstDash val="solid"/>
                          <a:round/>
                        </a:ln>
                      </wps:spPr>
                      <wps:bodyPr vert="horz" wrap="square" lIns="91440" tIns="45720" rIns="91440" bIns="45720" anchor="t" anchorCtr="0" upright="1">
                        <a:noAutofit/>
                      </wps:bodyPr>
                    </wps:wsp>
                  </a:graphicData>
                </a:graphic>
              </wp:anchor>
            </w:drawing>
          </mc:Choice>
          <mc:Fallback>
            <w:pict>
              <v:line type="#_x0000_t20" id="直线 54 6" o:spid="_x0000_s6" from="0.0pt,1638.3501pt" to="453.75pt,1638.4501pt" filled="f" stroked="t" strokeweight="0.73700786pt" style="position:absolute;z-index:18;mso-position-horizontal:absolute;mso-position-vertical:absolute;mso-wrap-distance-left:8.999863pt;mso-wrap-distance-right:8.999863pt;visibility:visible;">
                <v:stroke color="#000000"/>
              </v:line>
            </w:pict>
          </mc:Fallback>
        </mc:AlternateContent>
      </w:r>
      <w:r>
        <w:rPr>
          <w:rFonts w:ascii="Times New Roman" w:eastAsia="仿宋_GB2312" w:cs="仿宋" w:hAnsi="Times New Roman" w:hint="eastAsia"/>
          <w:color w:val="000000"/>
          <w:sz w:val="28"/>
          <w:szCs w:val="28"/>
        </w:rPr>
        <w:t>本文书一式</w:t>
      </w:r>
      <w:r>
        <w:rPr>
          <w:rFonts w:ascii="Times New Roman" w:eastAsia="仿宋_GB2312" w:cs="仿宋" w:hAnsi="Times New Roman" w:hint="eastAsia"/>
          <w:color w:val="000000"/>
          <w:sz w:val="28"/>
          <w:szCs w:val="28"/>
          <w:u w:val="single"/>
        </w:rPr>
        <w:t>四</w:t>
      </w:r>
      <w:r>
        <w:rPr>
          <w:rFonts w:ascii="Times New Roman" w:eastAsia="仿宋_GB2312" w:cs="仿宋" w:hAnsi="Times New Roman" w:hint="eastAsia"/>
          <w:color w:val="000000"/>
          <w:sz w:val="28"/>
          <w:szCs w:val="28"/>
        </w:rPr>
        <w:t>份，</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份送达，</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份归档，</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份办公室，</w:t>
      </w:r>
      <w:r>
        <w:rPr>
          <w:rFonts w:ascii="Times New Roman" w:eastAsia="仿宋_GB2312" w:cs="仿宋" w:hAnsi="Times New Roman" w:hint="eastAsia"/>
          <w:color w:val="000000"/>
          <w:sz w:val="28"/>
          <w:szCs w:val="28"/>
          <w:u w:val="single"/>
        </w:rPr>
        <w:t>一</w:t>
      </w:r>
      <w:r>
        <w:rPr>
          <w:rFonts w:ascii="Times New Roman" w:eastAsia="仿宋_GB2312" w:cs="仿宋" w:hAnsi="Times New Roman" w:hint="eastAsia"/>
          <w:color w:val="000000"/>
          <w:sz w:val="28"/>
          <w:szCs w:val="28"/>
        </w:rPr>
        <w:t>份财务科。</w:t>
      </w:r>
    </w:p>
    <w:p>
      <w:pPr>
        <w:rPr>
          <w:rFonts w:hint="eastAsia"/>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7A87" w:usb1="80000000" w:usb2="00000008" w:usb3="00000000" w:csb0="000001FF" w:csb1="00000000"/>
  </w:font>
  <w:font w:name="方正小标宋简体">
    <w:altName w:val="黑体"/>
    <w:panose1 w:val="00000000000000000000"/>
    <w:charset w:val="86"/>
    <w:family w:val="script"/>
    <w:pitch w:val="variable"/>
    <w:sig w:usb0="00000000" w:usb1="00000000" w:usb2="00000000" w:usb3="00000000" w:csb0="00040000" w:csb1="00000000"/>
  </w:font>
  <w:font w:name="仿宋_GB2312">
    <w:altName w:val="仿宋"/>
    <w:panose1 w:val="02010609030101010101"/>
    <w:charset w:val="86"/>
    <w:family w:val="modern"/>
    <w:pitch w:val="variable"/>
    <w:sig w:usb0="00000000" w:usb1="00000000" w:usb2="00000010" w:usb3="00000000" w:csb0="00040000" w:csb1="00000000"/>
  </w:font>
  <w:font w:name="仿宋">
    <w:panose1 w:val="02010609060101010101"/>
    <w:charset w:val="86"/>
    <w:family w:val="auto"/>
    <w:pitch w:val="variable"/>
    <w:sig w:usb0="800002BF" w:usb1="38CF7CFA"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Times New Roman" w:hAnsi="Calibri"/>
      <w:kern w:val="2"/>
      <w:sz w:val="21"/>
      <w:szCs w:val="24"/>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szCs w:val="44"/>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bCs/>
      <w:sz w:val="32"/>
      <w:szCs w:val="32"/>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Normal (Web)"/>
    <w:basedOn w:val="0"/>
    <w:pPr>
      <w:widowControl w:val="0"/>
      <w:spacing w:before="100" w:beforeAutospacing="1" w:after="100" w:afterAutospacing="1"/>
      <w:ind w:left="0" w:right="0"/>
      <w:jc w:val="left"/>
    </w:pPr>
    <w:rPr>
      <w:rFonts w:ascii="Calibri" w:eastAsia="宋体" w:cs="Times New Roman" w:hAnsi="Calibri"/>
      <w:kern w:val="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7570</TotalTime>
  <Application>Yozo_Office27021597764231179</Application>
  <Pages>5</Pages>
  <Words>2580</Words>
  <Characters>2738</Characters>
  <Lines>133</Lines>
  <Paragraphs>29</Paragraphs>
  <CharactersWithSpaces>2959</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df</dc:creator>
  <cp:lastModifiedBy>Administrator</cp:lastModifiedBy>
  <cp:revision>1</cp:revision>
  <cp:lastPrinted>2022-06-08T07:33:56Z</cp:lastPrinted>
  <dcterms:created xsi:type="dcterms:W3CDTF">2019-10-15T07:50:00Z</dcterms:created>
  <dcterms:modified xsi:type="dcterms:W3CDTF">2023-01-17T03:10:00Z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2052-11.1.0.10495</vt:lpwstr>
  </property>
  <property fmtid="{D5CDD505-2E9C-101B-9397-08002B2CF9AE}" pid="3" name="ICV">
    <vt:lpwstr>CA259EC911574B07AA82C2A79821D122</vt:lpwstr>
  </property>
</Properties>
</file>