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heme="majorEastAsia" w:hAnsiTheme="majorEastAsia" w:eastAsiaTheme="majorEastAsia" w:cstheme="majorEastAsia"/>
          <w:b/>
          <w:color w:val="000000" w:themeColor="text1"/>
          <w:sz w:val="44"/>
          <w:szCs w:val="44"/>
          <w14:textFill>
            <w14:solidFill>
              <w14:schemeClr w14:val="tx1"/>
            </w14:solidFill>
          </w14:textFill>
        </w:rPr>
      </w:pPr>
      <w:r>
        <w:rPr>
          <w:rFonts w:hint="eastAsia" w:asciiTheme="majorEastAsia" w:hAnsiTheme="majorEastAsia" w:eastAsiaTheme="majorEastAsia" w:cstheme="majorEastAsia"/>
          <w:b/>
          <w:color w:val="000000" w:themeColor="text1"/>
          <w:sz w:val="44"/>
          <w:szCs w:val="44"/>
          <w14:textFill>
            <w14:solidFill>
              <w14:schemeClr w14:val="tx1"/>
            </w14:solidFill>
          </w14:textFill>
        </w:rPr>
        <w:t>秦皇岛市市场监督管理局</w:t>
      </w:r>
    </w:p>
    <w:p>
      <w:pPr>
        <w:spacing w:line="640" w:lineRule="exact"/>
        <w:jc w:val="center"/>
        <w:rPr>
          <w:rFonts w:asciiTheme="majorEastAsia" w:hAnsiTheme="majorEastAsia" w:eastAsiaTheme="majorEastAsia" w:cstheme="majorEastAsia"/>
          <w:b/>
          <w:color w:val="000000" w:themeColor="text1"/>
          <w:sz w:val="44"/>
          <w:szCs w:val="44"/>
          <w14:textFill>
            <w14:solidFill>
              <w14:schemeClr w14:val="tx1"/>
            </w14:solidFill>
          </w14:textFill>
        </w:rPr>
      </w:pPr>
      <w:r>
        <w:rPr>
          <w:rFonts w:hint="eastAsia" w:asciiTheme="majorEastAsia" w:hAnsiTheme="majorEastAsia" w:eastAsiaTheme="majorEastAsia" w:cstheme="majorEastAsia"/>
          <w:b/>
          <w:color w:val="000000" w:themeColor="text1"/>
          <w:sz w:val="44"/>
          <w:szCs w:val="44"/>
          <w14:textFill>
            <w14:solidFill>
              <w14:schemeClr w14:val="tx1"/>
            </w14:solidFill>
          </w14:textFill>
        </w:rPr>
        <w:t>行政处罚决定书</w:t>
      </w:r>
    </w:p>
    <w:p>
      <w:pPr>
        <w:wordWrap w:val="0"/>
        <w:snapToGrid w:val="0"/>
        <w:spacing w:beforeLines="100" w:afterLines="100" w:line="520" w:lineRule="exact"/>
        <w:jc w:val="center"/>
        <w:rPr>
          <w:rFonts w:ascii="华文仿宋" w:hAnsi="华文仿宋" w:eastAsia="华文仿宋" w:cs="华文仿宋"/>
          <w:color w:val="000000" w:themeColor="text1"/>
          <w:sz w:val="32"/>
          <w:szCs w:val="32"/>
          <w14:textFill>
            <w14:solidFill>
              <w14:schemeClr w14:val="tx1"/>
            </w14:solidFill>
          </w14:textFill>
        </w:rPr>
      </w:pPr>
      <w:r>
        <w:rPr>
          <w:rFonts w:ascii="华文仿宋" w:hAnsi="华文仿宋" w:eastAsia="华文仿宋" w:cs="华文仿宋"/>
          <w:color w:val="000000" w:themeColor="text1"/>
          <w:sz w:val="32"/>
          <w:szCs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64" name="直接箭头连接符 164"/>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pt;margin-top:1638pt;height:0.1pt;width:453.7pt;z-index:251660288;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LXiia2gAAAAsBAAAPAAAAAAAAAAEAIAAAACIA&#10;AABkcnMvZG93bnJldi54bWxQSwECFAAUAAAACACHTuJAoGV/fwcCAAAABAAADgAAAAAAAAABACAA&#10;AAApAQAAZHJzL2Uyb0RvYy54bWxQSwUGAAAAAAYABgBZAQAAogUAAAAA&#10;">
                <v:fill on="f" focussize="0,0"/>
                <v:stroke weight="1.5pt" color="#000000" joinstyle="round" endcap="square"/>
                <v:imagedata o:title=""/>
                <o:lock v:ext="edit" aspectratio="f"/>
              </v:shape>
            </w:pict>
          </mc:Fallback>
        </mc:AlternateContent>
      </w:r>
      <w:r>
        <w:rPr>
          <w:rFonts w:hint="eastAsia" w:ascii="华文仿宋" w:hAnsi="华文仿宋" w:eastAsia="华文仿宋" w:cs="华文仿宋"/>
          <w:color w:val="000000" w:themeColor="text1"/>
          <w:sz w:val="32"/>
          <w:szCs w:val="32"/>
          <w14:textFill>
            <w14:solidFill>
              <w14:schemeClr w14:val="tx1"/>
            </w14:solidFill>
          </w14:textFill>
        </w:rPr>
        <w:t>秦市监处罚</w:t>
      </w:r>
      <w:r>
        <w:rPr>
          <w:rFonts w:hint="eastAsia" w:ascii="华文仿宋" w:hAnsi="华文仿宋" w:eastAsia="华文仿宋" w:cs="华文仿宋"/>
          <w:color w:val="000000" w:themeColor="text1"/>
          <w:sz w:val="32"/>
          <w:szCs w:val="32"/>
          <w:lang w:val="en-US" w:eastAsia="zh-CN"/>
          <w14:textFill>
            <w14:solidFill>
              <w14:schemeClr w14:val="tx1"/>
            </w14:solidFill>
          </w14:textFill>
        </w:rPr>
        <w:t>[2022]200-98</w:t>
      </w:r>
      <w:r>
        <w:rPr>
          <w:rFonts w:hint="eastAsia" w:ascii="华文仿宋" w:hAnsi="华文仿宋" w:eastAsia="华文仿宋" w:cs="华文仿宋"/>
          <w:color w:val="000000" w:themeColor="text1"/>
          <w:sz w:val="32"/>
          <w:szCs w:val="32"/>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afterAutospacing="0" w:line="240" w:lineRule="auto"/>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当事人：郭磊</w:t>
      </w:r>
    </w:p>
    <w:p>
      <w:pPr>
        <w:keepNext w:val="0"/>
        <w:keepLines w:val="0"/>
        <w:pageBreakBefore w:val="0"/>
        <w:widowControl/>
        <w:kinsoku/>
        <w:wordWrap/>
        <w:overflowPunct/>
        <w:topLinePunct w:val="0"/>
        <w:autoSpaceDE w:val="0"/>
        <w:autoSpaceDN w:val="0"/>
        <w:bidi w:val="0"/>
        <w:adjustRightInd/>
        <w:snapToGrid/>
        <w:spacing w:after="0" w:line="240" w:lineRule="auto"/>
        <w:jc w:val="left"/>
        <w:textAlignment w:val="auto"/>
        <w:rPr>
          <w:rFonts w:hint="default"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身份证号码：13032219880****</w:t>
      </w:r>
      <w:bookmarkStart w:id="0" w:name="_GoBack"/>
      <w:bookmarkEnd w:id="0"/>
      <w:r>
        <w:rPr>
          <w:rFonts w:hint="eastAsia" w:ascii="华文仿宋" w:hAnsi="华文仿宋" w:eastAsia="华文仿宋" w:cs="华文仿宋"/>
          <w:sz w:val="32"/>
          <w:szCs w:val="32"/>
          <w:lang w:val="en-US" w:eastAsia="zh-CN"/>
        </w:rPr>
        <w:t>***</w:t>
      </w:r>
    </w:p>
    <w:p>
      <w:pPr>
        <w:keepNext w:val="0"/>
        <w:keepLines w:val="0"/>
        <w:pageBreakBefore w:val="0"/>
        <w:widowControl/>
        <w:kinsoku/>
        <w:wordWrap/>
        <w:overflowPunct/>
        <w:topLinePunct w:val="0"/>
        <w:autoSpaceDE w:val="0"/>
        <w:autoSpaceDN w:val="0"/>
        <w:bidi w:val="0"/>
        <w:adjustRightInd/>
        <w:snapToGrid/>
        <w:spacing w:after="0" w:line="240" w:lineRule="auto"/>
        <w:jc w:val="left"/>
        <w:textAlignment w:val="auto"/>
        <w:rPr>
          <w:rFonts w:hint="default"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地址：河北省秦皇岛市昌黎县团林乡团林东村287号</w:t>
      </w:r>
    </w:p>
    <w:p>
      <w:pPr>
        <w:keepNext w:val="0"/>
        <w:keepLines w:val="0"/>
        <w:pageBreakBefore w:val="0"/>
        <w:widowControl/>
        <w:kinsoku w:val="0"/>
        <w:wordWrap/>
        <w:overflowPunct/>
        <w:topLinePunct w:val="0"/>
        <w:autoSpaceDE w:val="0"/>
        <w:autoSpaceDN w:val="0"/>
        <w:bidi w:val="0"/>
        <w:adjustRightInd w:val="0"/>
        <w:snapToGrid w:val="0"/>
        <w:spacing w:before="104" w:line="360" w:lineRule="auto"/>
        <w:jc w:val="both"/>
        <w:textAlignment w:val="baseline"/>
        <w:rPr>
          <w:rFonts w:hint="eastAsia" w:ascii="华文仿宋" w:hAnsi="华文仿宋" w:eastAsia="华文仿宋" w:cs="华文仿宋"/>
          <w:color w:val="000000"/>
          <w:sz w:val="32"/>
          <w:szCs w:val="32"/>
          <w:u w:val="none"/>
          <w:lang w:val="en-US" w:eastAsia="zh-CN"/>
        </w:rPr>
      </w:pPr>
      <w:r>
        <w:rPr>
          <w:rFonts w:hint="eastAsia" w:ascii="华文仿宋" w:hAnsi="华文仿宋" w:eastAsia="华文仿宋" w:cs="华文仿宋"/>
          <w:color w:val="000000"/>
          <w:sz w:val="32"/>
          <w:szCs w:val="32"/>
          <w:u w:val="non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04" w:line="360" w:lineRule="auto"/>
        <w:jc w:val="both"/>
        <w:textAlignment w:val="baseline"/>
        <w:rPr>
          <w:rFonts w:hint="default" w:ascii="华文仿宋" w:hAnsi="华文仿宋" w:eastAsia="华文仿宋" w:cs="华文仿宋"/>
          <w:sz w:val="32"/>
          <w:szCs w:val="32"/>
          <w:u w:val="none"/>
          <w:lang w:val="en-US" w:eastAsia="zh-CN"/>
        </w:rPr>
      </w:pPr>
      <w:r>
        <w:rPr>
          <w:rFonts w:hint="eastAsia" w:ascii="华文仿宋" w:hAnsi="华文仿宋" w:eastAsia="华文仿宋" w:cs="华文仿宋"/>
          <w:color w:val="000000"/>
          <w:sz w:val="32"/>
          <w:szCs w:val="32"/>
          <w:u w:val="none"/>
          <w:lang w:val="en-US" w:eastAsia="zh-CN"/>
        </w:rPr>
        <w:t xml:space="preserve">    2022年8月10日，我局接到河北昌黎黄金海岸国家级自然保护区管理中心电话称位于北戴河新区团林东村村头有人收购水产品，我局执法人员于当日下午4点与自然保护区执法人员共同对该收购地点进行现场检查。检查现场发现在室内存放有成筐的青蛤7筐，鸭蛋蛏5筐，水产品所有人郭磊在场，郭磊称上述水产品系从附近老百姓处收购，无营业执照，当事人的行为属于未经设立登记擅自从事水产品经营。</w:t>
      </w:r>
    </w:p>
    <w:p>
      <w:pPr>
        <w:keepNext w:val="0"/>
        <w:keepLines w:val="0"/>
        <w:pageBreakBefore w:val="0"/>
        <w:widowControl/>
        <w:kinsoku w:val="0"/>
        <w:wordWrap/>
        <w:overflowPunct/>
        <w:topLinePunct w:val="0"/>
        <w:autoSpaceDE w:val="0"/>
        <w:autoSpaceDN w:val="0"/>
        <w:bidi w:val="0"/>
        <w:adjustRightInd w:val="0"/>
        <w:snapToGrid w:val="0"/>
        <w:spacing w:before="104" w:line="360" w:lineRule="auto"/>
        <w:ind w:left="0" w:firstLine="668" w:firstLineChars="209"/>
        <w:jc w:val="left"/>
        <w:textAlignment w:val="baseline"/>
        <w:rPr>
          <w:rFonts w:hint="eastAsia" w:ascii="华文仿宋" w:hAnsi="华文仿宋" w:eastAsia="华文仿宋" w:cs="华文仿宋"/>
          <w:b w:val="0"/>
          <w:bCs w:val="0"/>
          <w:sz w:val="32"/>
          <w:szCs w:val="32"/>
          <w:u w:val="none"/>
          <w:lang w:val="en-US" w:eastAsia="zh-CN"/>
        </w:rPr>
      </w:pPr>
      <w:r>
        <w:rPr>
          <w:rFonts w:hint="eastAsia" w:ascii="华文仿宋" w:hAnsi="华文仿宋" w:eastAsia="华文仿宋" w:cs="华文仿宋"/>
          <w:b w:val="0"/>
          <w:bCs w:val="0"/>
          <w:sz w:val="32"/>
          <w:szCs w:val="32"/>
          <w:u w:val="none"/>
          <w:lang w:val="en-US" w:eastAsia="zh-CN"/>
        </w:rPr>
        <w:t>2022年8月11日，经吕志远局长批准，此案立案调查。</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hint="default"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经查，当事人自2022年8月9日开始在北戴河新区团林东村村头从事水产品收购行为，其中8月9日收购青蛤80斤，鸭蛋蛏40斤，通过物流发至辽宁丹东东港老五（具体名称不详）处，每斤水产品利润0.5元；8月10日收购青蛤850斤，鸭蛋蛏440斤，未售出。我局于2022年8月11日对当事人下达责令改正通知书，责令其立即停止经营活动。</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华文仿宋" w:hAnsi="华文仿宋" w:eastAsia="华文仿宋" w:cs="华文仿宋"/>
          <w:b/>
          <w:bCs/>
          <w:sz w:val="32"/>
          <w:szCs w:val="32"/>
          <w:u w:val="none"/>
          <w:lang w:val="en-US" w:eastAsia="zh-CN"/>
        </w:rPr>
      </w:pPr>
      <w:r>
        <w:rPr>
          <w:rFonts w:hint="eastAsia" w:ascii="华文仿宋" w:hAnsi="华文仿宋" w:eastAsia="华文仿宋" w:cs="华文仿宋"/>
          <w:b w:val="0"/>
          <w:bCs w:val="0"/>
          <w:sz w:val="32"/>
          <w:szCs w:val="32"/>
          <w:u w:val="none"/>
          <w:lang w:val="en-US" w:eastAsia="zh-CN"/>
        </w:rPr>
        <w:t>本案涉案物品因属于鲜活水产品，已于8月10日经黄金海岸自然保护区联合北戴河新区海洋渔业局放生。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华文仿宋" w:hAnsi="华文仿宋" w:eastAsia="华文仿宋" w:cs="华文仿宋"/>
          <w:w w:val="100"/>
          <w:sz w:val="32"/>
          <w:u w:val="none"/>
          <w:lang w:eastAsia="zh-CN"/>
        </w:rPr>
      </w:pPr>
      <w:r>
        <w:rPr>
          <w:rFonts w:hint="eastAsia" w:ascii="华文仿宋" w:hAnsi="华文仿宋" w:eastAsia="华文仿宋" w:cs="华文仿宋"/>
          <w:w w:val="100"/>
          <w:sz w:val="32"/>
          <w:u w:val="none"/>
          <w:lang w:eastAsia="zh-CN"/>
        </w:rPr>
        <w:t>本案未采取行政强制措施。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华文仿宋" w:hAnsi="华文仿宋" w:eastAsia="华文仿宋" w:cs="华文仿宋"/>
          <w:b w:val="0"/>
          <w:bCs w:val="0"/>
          <w:color w:val="000000"/>
          <w:sz w:val="32"/>
          <w:szCs w:val="32"/>
          <w:u w:val="none"/>
          <w:lang w:eastAsia="zh-CN"/>
        </w:rPr>
      </w:pPr>
      <w:r>
        <w:rPr>
          <w:rFonts w:hint="eastAsia" w:ascii="华文仿宋" w:hAnsi="华文仿宋" w:eastAsia="华文仿宋" w:cs="华文仿宋"/>
          <w:b w:val="0"/>
          <w:bCs w:val="0"/>
          <w:color w:val="000000"/>
          <w:sz w:val="32"/>
          <w:szCs w:val="32"/>
          <w:u w:val="none"/>
          <w:lang w:eastAsia="zh-CN"/>
        </w:rPr>
        <w:t>上述事实，主要有以下证据证明：</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textAlignment w:val="auto"/>
        <w:rPr>
          <w:rFonts w:hint="default" w:ascii="华文仿宋" w:hAnsi="华文仿宋" w:eastAsia="华文仿宋" w:cs="华文仿宋"/>
          <w:b w:val="0"/>
          <w:bCs w:val="0"/>
          <w:sz w:val="32"/>
          <w:szCs w:val="32"/>
          <w:u w:val="single"/>
          <w:lang w:val="en-US" w:eastAsia="zh-CN"/>
        </w:rPr>
      </w:pPr>
      <w:r>
        <w:rPr>
          <w:rFonts w:hint="eastAsia" w:ascii="华文仿宋" w:hAnsi="华文仿宋" w:eastAsia="华文仿宋" w:cs="华文仿宋"/>
          <w:b w:val="0"/>
          <w:bCs w:val="0"/>
          <w:sz w:val="32"/>
          <w:szCs w:val="32"/>
          <w:u w:val="none"/>
          <w:lang w:val="en-US" w:eastAsia="zh-CN"/>
        </w:rPr>
        <w:t>2022年8月10日，我局执法人员制作的现场笔录一份，证明违法事实的发生；</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textAlignment w:val="auto"/>
        <w:rPr>
          <w:rFonts w:hint="default" w:ascii="华文仿宋" w:hAnsi="华文仿宋" w:eastAsia="华文仿宋" w:cs="华文仿宋"/>
          <w:b w:val="0"/>
          <w:bCs w:val="0"/>
          <w:sz w:val="32"/>
          <w:szCs w:val="32"/>
          <w:u w:val="none"/>
          <w:lang w:val="en-US" w:eastAsia="zh-CN"/>
        </w:rPr>
      </w:pPr>
      <w:r>
        <w:rPr>
          <w:rFonts w:hint="eastAsia" w:ascii="华文仿宋" w:hAnsi="华文仿宋" w:eastAsia="华文仿宋" w:cs="华文仿宋"/>
          <w:b w:val="0"/>
          <w:bCs w:val="0"/>
          <w:i w:val="0"/>
          <w:iCs w:val="0"/>
          <w:sz w:val="32"/>
          <w:szCs w:val="32"/>
          <w:u w:val="none"/>
          <w:lang w:val="en-US" w:eastAsia="zh-CN"/>
        </w:rPr>
        <w:t>2022年8月11日，</w:t>
      </w:r>
      <w:r>
        <w:rPr>
          <w:rFonts w:hint="eastAsia" w:ascii="华文仿宋" w:hAnsi="华文仿宋" w:eastAsia="华文仿宋" w:cs="华文仿宋"/>
          <w:b w:val="0"/>
          <w:bCs w:val="0"/>
          <w:sz w:val="32"/>
          <w:szCs w:val="32"/>
          <w:u w:val="none"/>
          <w:lang w:val="en-US" w:eastAsia="zh-CN"/>
        </w:rPr>
        <w:t>我局执法人员制作的询问笔录一份，证明其未经设立登记从事水产品收购的事实</w:t>
      </w:r>
      <w:r>
        <w:rPr>
          <w:rFonts w:hint="eastAsia" w:ascii="华文仿宋" w:hAnsi="华文仿宋" w:eastAsia="华文仿宋" w:cs="华文仿宋"/>
          <w:b w:val="0"/>
          <w:bCs w:val="0"/>
          <w:i w:val="0"/>
          <w:iCs w:val="0"/>
          <w:sz w:val="32"/>
          <w:szCs w:val="32"/>
          <w:u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40" w:firstLineChars="0"/>
        <w:textAlignment w:val="auto"/>
        <w:rPr>
          <w:rFonts w:hint="default" w:ascii="华文仿宋" w:hAnsi="华文仿宋" w:eastAsia="华文仿宋" w:cs="华文仿宋"/>
          <w:b w:val="0"/>
          <w:bCs w:val="0"/>
          <w:sz w:val="32"/>
          <w:szCs w:val="32"/>
          <w:u w:val="single"/>
          <w:lang w:val="en-US" w:eastAsia="zh-CN"/>
        </w:rPr>
      </w:pPr>
      <w:r>
        <w:rPr>
          <w:rFonts w:hint="eastAsia" w:ascii="华文仿宋" w:hAnsi="华文仿宋" w:eastAsia="华文仿宋" w:cs="华文仿宋"/>
          <w:b w:val="0"/>
          <w:bCs w:val="0"/>
          <w:sz w:val="32"/>
          <w:szCs w:val="32"/>
          <w:u w:val="none"/>
          <w:lang w:val="en-US" w:eastAsia="zh-CN"/>
        </w:rPr>
        <w:t>2022年8月10日，我局执法人员现场检查时拍摄的照片三张，证明其收购水产品的事实；</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40" w:firstLineChars="0"/>
        <w:textAlignment w:val="auto"/>
        <w:rPr>
          <w:rFonts w:hint="default" w:ascii="华文仿宋" w:hAnsi="华文仿宋" w:eastAsia="华文仿宋" w:cs="华文仿宋"/>
          <w:b w:val="0"/>
          <w:bCs w:val="0"/>
          <w:i w:val="0"/>
          <w:iCs w:val="0"/>
          <w:sz w:val="32"/>
          <w:szCs w:val="32"/>
          <w:u w:val="none"/>
          <w:lang w:val="en-US" w:eastAsia="zh-CN"/>
        </w:rPr>
      </w:pPr>
      <w:r>
        <w:rPr>
          <w:rFonts w:hint="eastAsia" w:ascii="华文仿宋" w:hAnsi="华文仿宋" w:eastAsia="华文仿宋" w:cs="华文仿宋"/>
          <w:b w:val="0"/>
          <w:bCs w:val="0"/>
          <w:sz w:val="32"/>
          <w:szCs w:val="32"/>
          <w:u w:val="none"/>
          <w:lang w:val="en-US" w:eastAsia="zh-CN"/>
        </w:rPr>
        <w:t>2022年8月11日，我局执法人员出具的责令改正通知书一份，证明我局已责令当事人停止经营的事实；</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40" w:firstLineChars="0"/>
        <w:textAlignment w:val="auto"/>
        <w:rPr>
          <w:rFonts w:hint="default" w:ascii="华文仿宋" w:hAnsi="华文仿宋" w:eastAsia="华文仿宋" w:cs="华文仿宋"/>
          <w:b w:val="0"/>
          <w:bCs w:val="0"/>
          <w:color w:val="000000"/>
          <w:sz w:val="32"/>
          <w:szCs w:val="32"/>
          <w:u w:val="none"/>
          <w:lang w:val="en-US" w:eastAsia="zh-CN"/>
        </w:rPr>
      </w:pPr>
      <w:r>
        <w:rPr>
          <w:rFonts w:hint="eastAsia" w:ascii="华文仿宋" w:hAnsi="华文仿宋" w:eastAsia="华文仿宋" w:cs="华文仿宋"/>
          <w:b w:val="0"/>
          <w:bCs w:val="0"/>
          <w:i w:val="0"/>
          <w:iCs w:val="0"/>
          <w:sz w:val="32"/>
          <w:szCs w:val="32"/>
          <w:u w:val="none"/>
          <w:lang w:val="en-US" w:eastAsia="zh-CN"/>
        </w:rPr>
        <w:t>2022年8月11日，</w:t>
      </w:r>
      <w:r>
        <w:rPr>
          <w:rFonts w:hint="eastAsia" w:ascii="华文仿宋" w:hAnsi="华文仿宋" w:eastAsia="华文仿宋" w:cs="华文仿宋"/>
          <w:b w:val="0"/>
          <w:bCs w:val="0"/>
          <w:color w:val="000000"/>
          <w:sz w:val="32"/>
          <w:szCs w:val="32"/>
          <w:u w:val="none"/>
          <w:lang w:val="en-US" w:eastAsia="zh-CN"/>
        </w:rPr>
        <w:t>河北昌黎黄金海岸国家级自然保护区管理中心</w:t>
      </w:r>
      <w:r>
        <w:rPr>
          <w:rFonts w:hint="eastAsia" w:ascii="华文仿宋" w:hAnsi="华文仿宋" w:eastAsia="华文仿宋" w:cs="华文仿宋"/>
          <w:b w:val="0"/>
          <w:bCs w:val="0"/>
          <w:i w:val="0"/>
          <w:iCs w:val="0"/>
          <w:sz w:val="32"/>
          <w:szCs w:val="32"/>
          <w:u w:val="none"/>
          <w:lang w:val="en-US" w:eastAsia="zh-CN"/>
        </w:rPr>
        <w:t>出具的情况说明一份，照片二张，证明涉案物品处理的事实。</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default" w:ascii="华文仿宋" w:hAnsi="华文仿宋" w:eastAsia="华文仿宋" w:cs="华文仿宋"/>
          <w:b w:val="0"/>
          <w:bCs w:val="0"/>
          <w:sz w:val="32"/>
          <w:szCs w:val="40"/>
          <w:lang w:val="en-US" w:eastAsia="zh-CN"/>
        </w:rPr>
      </w:pPr>
      <w:r>
        <w:rPr>
          <w:rFonts w:hint="eastAsia" w:ascii="华文仿宋" w:hAnsi="华文仿宋" w:eastAsia="华文仿宋" w:cs="华文仿宋"/>
          <w:color w:val="000000"/>
          <w:sz w:val="32"/>
          <w:szCs w:val="32"/>
          <w:u w:val="none"/>
          <w:lang w:val="en-US" w:eastAsia="zh-CN"/>
        </w:rPr>
        <w:t>2022年8月29日，</w:t>
      </w:r>
      <w:r>
        <w:rPr>
          <w:rFonts w:hint="eastAsia" w:ascii="华文仿宋" w:hAnsi="华文仿宋" w:eastAsia="华文仿宋" w:cs="华文仿宋"/>
          <w:bCs/>
          <w:color w:val="000000"/>
          <w:sz w:val="32"/>
          <w:szCs w:val="32"/>
          <w:u w:val="none"/>
          <w:lang w:eastAsia="zh-CN"/>
        </w:rPr>
        <w:t>我局依法告知当事人拟作出行政处罚的事实、理由、依据、依法享有的陈述、申辩的权利，当事人在规定的期限内未提出陈述、申辩。</w:t>
      </w:r>
      <w:r>
        <w:rPr>
          <w:rFonts w:hint="eastAsia" w:ascii="华文仿宋" w:hAnsi="华文仿宋" w:eastAsia="华文仿宋" w:cs="华文仿宋"/>
          <w:b w:val="0"/>
          <w:bCs w:val="0"/>
          <w:sz w:val="32"/>
          <w:szCs w:val="40"/>
          <w:lang w:val="en-US" w:eastAsia="zh-CN"/>
        </w:rPr>
        <w:t xml:space="preserve">    </w:t>
      </w:r>
    </w:p>
    <w:p>
      <w:pPr>
        <w:spacing w:line="360" w:lineRule="auto"/>
        <w:rPr>
          <w:rFonts w:hint="eastAsia" w:ascii="华文仿宋" w:hAnsi="华文仿宋" w:eastAsia="华文仿宋" w:cs="华文仿宋"/>
          <w:b w:val="0"/>
          <w:bCs w:val="0"/>
          <w:sz w:val="32"/>
          <w:szCs w:val="32"/>
          <w:u w:val="none"/>
          <w:lang w:val="en-US" w:eastAsia="zh-CN"/>
        </w:rPr>
      </w:pPr>
      <w:r>
        <w:rPr>
          <w:rFonts w:hint="eastAsia" w:ascii="华文仿宋" w:hAnsi="华文仿宋" w:eastAsia="华文仿宋" w:cs="华文仿宋"/>
          <w:color w:val="000000"/>
          <w:sz w:val="32"/>
          <w:szCs w:val="32"/>
          <w:u w:val="none"/>
          <w:lang w:val="en-US" w:eastAsia="zh-CN"/>
        </w:rPr>
        <w:t xml:space="preserve">   本局认为：</w:t>
      </w:r>
      <w:r>
        <w:rPr>
          <w:rFonts w:hint="eastAsia" w:ascii="华文仿宋" w:hAnsi="华文仿宋" w:eastAsia="华文仿宋" w:cs="华文仿宋"/>
          <w:b w:val="0"/>
          <w:bCs w:val="0"/>
          <w:sz w:val="32"/>
          <w:szCs w:val="32"/>
          <w:u w:val="none"/>
          <w:lang w:val="en-US" w:eastAsia="zh-CN"/>
        </w:rPr>
        <w:t>当事人</w:t>
      </w:r>
      <w:r>
        <w:rPr>
          <w:rFonts w:hint="eastAsia" w:ascii="华文仿宋" w:hAnsi="华文仿宋" w:eastAsia="华文仿宋" w:cs="华文仿宋"/>
          <w:sz w:val="32"/>
          <w:szCs w:val="40"/>
          <w:lang w:val="en-US" w:eastAsia="zh-CN"/>
        </w:rPr>
        <w:t>郭磊未经设立登记擅自从事水产品收购活动</w:t>
      </w:r>
      <w:r>
        <w:rPr>
          <w:rFonts w:hint="eastAsia" w:ascii="华文仿宋" w:hAnsi="华文仿宋" w:eastAsia="华文仿宋" w:cs="华文仿宋"/>
          <w:color w:val="000000"/>
          <w:sz w:val="32"/>
          <w:szCs w:val="32"/>
          <w:u w:val="none"/>
          <w:lang w:val="en-US" w:eastAsia="zh-CN"/>
        </w:rPr>
        <w:t>，其行为</w:t>
      </w:r>
      <w:r>
        <w:rPr>
          <w:rFonts w:hint="eastAsia" w:ascii="华文仿宋" w:hAnsi="华文仿宋" w:eastAsia="华文仿宋" w:cs="华文仿宋"/>
          <w:b w:val="0"/>
          <w:bCs w:val="0"/>
          <w:sz w:val="32"/>
          <w:szCs w:val="32"/>
          <w:u w:val="none"/>
          <w:lang w:val="en-US" w:eastAsia="zh-CN"/>
        </w:rPr>
        <w:t>违反了《中华人民共和国市场主体登记管理条例》第三条第一款“市场主体应当依照本条例办理登记。未经登记，不得以市场主体名义从事经营活动。法律、行政法规规定无需办理登记的除外。”之规定，属于未经设立登记擅自从事水产品收购行为。</w:t>
      </w:r>
    </w:p>
    <w:p>
      <w:pPr>
        <w:keepNext w:val="0"/>
        <w:keepLines w:val="0"/>
        <w:pageBreakBefore w:val="0"/>
        <w:wordWrap/>
        <w:overflowPunct/>
        <w:topLinePunct w:val="0"/>
        <w:bidi w:val="0"/>
        <w:spacing w:line="360" w:lineRule="auto"/>
        <w:ind w:firstLine="640" w:firstLineChars="200"/>
        <w:jc w:val="both"/>
        <w:rPr>
          <w:rFonts w:hint="eastAsia" w:ascii="华文仿宋" w:hAnsi="华文仿宋" w:eastAsia="华文仿宋" w:cs="华文仿宋"/>
          <w:b/>
          <w:bCs/>
          <w:i w:val="0"/>
          <w:iCs w:val="0"/>
          <w:color w:val="000000"/>
          <w:sz w:val="32"/>
          <w:szCs w:val="32"/>
          <w:highlight w:val="none"/>
          <w:u w:val="none" w:color="auto"/>
          <w:lang w:val="en-US" w:eastAsia="zh-CN"/>
        </w:rPr>
      </w:pPr>
      <w:r>
        <w:rPr>
          <w:rFonts w:hint="eastAsia" w:ascii="华文仿宋" w:hAnsi="华文仿宋" w:eastAsia="华文仿宋" w:cs="华文仿宋"/>
          <w:b w:val="0"/>
          <w:bCs w:val="0"/>
          <w:sz w:val="32"/>
          <w:szCs w:val="32"/>
          <w:u w:val="none"/>
          <w:lang w:val="en-US" w:eastAsia="zh-CN"/>
        </w:rPr>
        <w:t>当事人</w:t>
      </w:r>
      <w:r>
        <w:rPr>
          <w:rFonts w:hint="eastAsia" w:ascii="华文仿宋" w:hAnsi="华文仿宋" w:eastAsia="华文仿宋" w:cs="华文仿宋"/>
          <w:sz w:val="32"/>
          <w:szCs w:val="40"/>
          <w:lang w:val="en-US" w:eastAsia="zh-CN"/>
        </w:rPr>
        <w:t>郭磊未经设立登记擅自从事水产品收购活动，数额较小，对于其收购的水产品已交由相关部门处理，未造成严重危害后果，鉴于当事人及时终止违法行为，考虑违法情形及危害后果，对当事人的行为作出没收违法所得，不予罚款的行政处罚。</w:t>
      </w:r>
    </w:p>
    <w:p>
      <w:pPr>
        <w:keepNext w:val="0"/>
        <w:keepLines w:val="0"/>
        <w:pageBreakBefore w:val="0"/>
        <w:wordWrap/>
        <w:overflowPunct/>
        <w:topLinePunct w:val="0"/>
        <w:bidi w:val="0"/>
        <w:spacing w:line="360" w:lineRule="auto"/>
        <w:ind w:firstLine="640"/>
        <w:jc w:val="both"/>
        <w:rPr>
          <w:rFonts w:hint="eastAsia" w:ascii="华文仿宋" w:hAnsi="华文仿宋" w:eastAsia="华文仿宋" w:cs="华文仿宋"/>
          <w:b w:val="0"/>
          <w:bCs w:val="0"/>
          <w:sz w:val="32"/>
          <w:szCs w:val="32"/>
          <w:u w:val="none"/>
          <w:lang w:val="en-US" w:eastAsia="zh-CN"/>
        </w:rPr>
      </w:pPr>
      <w:r>
        <w:rPr>
          <w:rFonts w:hint="eastAsia" w:ascii="华文仿宋" w:hAnsi="华文仿宋" w:eastAsia="华文仿宋" w:cs="华文仿宋"/>
          <w:b w:val="0"/>
          <w:bCs w:val="0"/>
          <w:sz w:val="32"/>
          <w:szCs w:val="32"/>
          <w:u w:val="none"/>
          <w:lang w:val="en-US" w:eastAsia="zh-CN"/>
        </w:rPr>
        <w:t>依据《中华人民共和国市场主体登记管理条例》第四十三条：“ 未经设立登记从事经营活动的，由登记机关责令改正，没收违法所得；拒不改正的，处1万元以上10万元以下的罚款；情节严重的，依法责令关闭停业，并处10万元以上50万元以下的罚款。”之规定，责令当事人改正违法行为，并决定对当事人作出如下行政处罚：</w:t>
      </w:r>
    </w:p>
    <w:p>
      <w:pPr>
        <w:keepNext w:val="0"/>
        <w:keepLines w:val="0"/>
        <w:pageBreakBefore w:val="0"/>
        <w:wordWrap/>
        <w:overflowPunct/>
        <w:topLinePunct w:val="0"/>
        <w:bidi w:val="0"/>
        <w:spacing w:line="360" w:lineRule="auto"/>
        <w:ind w:firstLine="640"/>
        <w:jc w:val="both"/>
        <w:rPr>
          <w:rFonts w:hint="default" w:ascii="华文仿宋" w:hAnsi="华文仿宋" w:eastAsia="华文仿宋" w:cs="华文仿宋"/>
          <w:b w:val="0"/>
          <w:bCs w:val="0"/>
          <w:sz w:val="32"/>
          <w:szCs w:val="32"/>
          <w:u w:val="none"/>
          <w:lang w:val="en-US" w:eastAsia="zh-CN"/>
        </w:rPr>
      </w:pPr>
      <w:r>
        <w:rPr>
          <w:rFonts w:hint="eastAsia" w:ascii="华文仿宋" w:hAnsi="华文仿宋" w:eastAsia="华文仿宋" w:cs="华文仿宋"/>
          <w:b w:val="0"/>
          <w:bCs w:val="0"/>
          <w:sz w:val="32"/>
          <w:szCs w:val="32"/>
          <w:u w:val="none"/>
          <w:lang w:val="en-US" w:eastAsia="zh-CN"/>
        </w:rPr>
        <w:t>没收违法所得60元。</w:t>
      </w:r>
    </w:p>
    <w:p>
      <w:pPr>
        <w:keepNext w:val="0"/>
        <w:keepLines w:val="0"/>
        <w:pageBreakBefore w:val="0"/>
        <w:widowControl/>
        <w:kinsoku/>
        <w:wordWrap/>
        <w:overflowPunct/>
        <w:topLinePunct w:val="0"/>
        <w:autoSpaceDE w:val="0"/>
        <w:autoSpaceDN w:val="0"/>
        <w:bidi w:val="0"/>
        <w:adjustRightInd/>
        <w:snapToGrid/>
        <w:spacing w:after="0" w:line="360" w:lineRule="auto"/>
        <w:ind w:firstLine="640" w:firstLineChars="200"/>
        <w:jc w:val="left"/>
        <w:textAlignment w:val="auto"/>
        <w:rPr>
          <w:rFonts w:hint="eastAsia" w:ascii="华文仿宋" w:hAnsi="华文仿宋" w:eastAsia="华文仿宋" w:cs="华文仿宋"/>
          <w:color w:val="000000"/>
          <w:sz w:val="32"/>
          <w:szCs w:val="32"/>
          <w:u w:val="none"/>
          <w:lang w:val="en-US" w:eastAsia="zh-CN"/>
        </w:rPr>
      </w:pPr>
      <w:r>
        <w:rPr>
          <w:rFonts w:hint="eastAsia" w:ascii="华文仿宋" w:hAnsi="华文仿宋" w:eastAsia="华文仿宋" w:cs="华文仿宋"/>
          <w:color w:val="000000"/>
          <w:sz w:val="32"/>
          <w:szCs w:val="32"/>
          <w:u w:val="none"/>
          <w:lang w:val="en-US" w:eastAsia="zh-CN"/>
        </w:rPr>
        <w:t>当事人应在接到本处罚决定书之日起15日内，将罚没款缴至秦皇岛银行金财支行（账户名称：秦皇岛市财政局）；逾期不缴纳的，依据《中华人民共和国行政处罚法》第七十二条的规定，本局将每日按罚款数额的百分之三加处罚款，并依法申请人民法院强制执行。</w:t>
      </w:r>
    </w:p>
    <w:p>
      <w:pPr>
        <w:keepNext w:val="0"/>
        <w:keepLines w:val="0"/>
        <w:pageBreakBefore w:val="0"/>
        <w:widowControl/>
        <w:kinsoku/>
        <w:wordWrap/>
        <w:overflowPunct/>
        <w:topLinePunct w:val="0"/>
        <w:autoSpaceDE w:val="0"/>
        <w:autoSpaceDN w:val="0"/>
        <w:bidi w:val="0"/>
        <w:adjustRightInd/>
        <w:snapToGrid/>
        <w:spacing w:after="0" w:line="560" w:lineRule="exact"/>
        <w:ind w:firstLine="640"/>
        <w:jc w:val="both"/>
        <w:textAlignment w:val="auto"/>
        <w:rPr>
          <w:rFonts w:hint="eastAsia" w:ascii="华文仿宋" w:hAnsi="华文仿宋" w:eastAsia="华文仿宋" w:cs="华文仿宋"/>
          <w:color w:val="000000"/>
          <w:sz w:val="32"/>
          <w:szCs w:val="32"/>
          <w:u w:val="none"/>
          <w:lang w:val="en-US" w:eastAsia="zh-CN"/>
        </w:rPr>
      </w:pPr>
      <w:r>
        <w:rPr>
          <w:rFonts w:hint="eastAsia" w:ascii="华文仿宋" w:hAnsi="华文仿宋" w:eastAsia="华文仿宋" w:cs="华文仿宋"/>
          <w:color w:val="000000"/>
          <w:sz w:val="32"/>
          <w:szCs w:val="32"/>
          <w:u w:val="none"/>
          <w:lang w:val="en-US" w:eastAsia="zh-CN"/>
        </w:rPr>
        <w:t>如不服本行政处罚决定，可在收到本行政处罚决定书之日起六十日内向河北省市场监督管理局或秦皇岛市人民政府申请复议；也可以在收到本行政处罚决定书之日起六个月内依法向秦皇岛市海港区人民法院起诉。</w:t>
      </w:r>
    </w:p>
    <w:p>
      <w:pPr>
        <w:wordWrap w:val="0"/>
        <w:snapToGrid w:val="0"/>
        <w:spacing w:line="520" w:lineRule="exact"/>
        <w:rPr>
          <w:rFonts w:hint="eastAsia" w:ascii="华文仿宋" w:hAnsi="华文仿宋" w:eastAsia="华文仿宋" w:cs="华文仿宋"/>
          <w:color w:val="000000" w:themeColor="text1"/>
          <w:sz w:val="32"/>
          <w:szCs w:val="32"/>
          <w14:textFill>
            <w14:solidFill>
              <w14:schemeClr w14:val="tx1"/>
            </w14:solidFill>
          </w14:textFill>
        </w:rPr>
      </w:pPr>
    </w:p>
    <w:p>
      <w:pPr>
        <w:wordWrap w:val="0"/>
        <w:snapToGrid w:val="0"/>
        <w:spacing w:line="520" w:lineRule="exact"/>
        <w:ind w:firstLine="4160" w:firstLineChars="1300"/>
        <w:rPr>
          <w:rFonts w:hint="eastAsia" w:ascii="华文仿宋" w:hAnsi="华文仿宋" w:eastAsia="华文仿宋" w:cs="华文仿宋"/>
          <w:color w:val="000000" w:themeColor="text1"/>
          <w:sz w:val="32"/>
          <w:szCs w:val="32"/>
          <w14:textFill>
            <w14:solidFill>
              <w14:schemeClr w14:val="tx1"/>
            </w14:solidFill>
          </w14:textFill>
        </w:rPr>
      </w:pPr>
    </w:p>
    <w:p>
      <w:pPr>
        <w:wordWrap w:val="0"/>
        <w:snapToGrid w:val="0"/>
        <w:spacing w:line="520" w:lineRule="exact"/>
        <w:ind w:firstLine="4160" w:firstLineChars="1300"/>
        <w:rPr>
          <w:rFonts w:hint="eastAsia" w:ascii="华文仿宋" w:hAnsi="华文仿宋" w:eastAsia="华文仿宋" w:cs="华文仿宋"/>
          <w:color w:val="000000" w:themeColor="text1"/>
          <w:sz w:val="32"/>
          <w:szCs w:val="32"/>
          <w14:textFill>
            <w14:solidFill>
              <w14:schemeClr w14:val="tx1"/>
            </w14:solidFill>
          </w14:textFill>
        </w:rPr>
      </w:pPr>
    </w:p>
    <w:p>
      <w:pPr>
        <w:wordWrap w:val="0"/>
        <w:snapToGrid w:val="0"/>
        <w:spacing w:line="520" w:lineRule="exact"/>
        <w:ind w:firstLine="4160" w:firstLineChars="1300"/>
        <w:rPr>
          <w:rFonts w:hint="eastAsia" w:ascii="华文仿宋" w:hAnsi="华文仿宋" w:eastAsia="华文仿宋" w:cs="华文仿宋"/>
          <w:color w:val="000000" w:themeColor="text1"/>
          <w:sz w:val="32"/>
          <w:szCs w:val="32"/>
          <w14:textFill>
            <w14:solidFill>
              <w14:schemeClr w14:val="tx1"/>
            </w14:solidFill>
          </w14:textFill>
        </w:rPr>
      </w:pPr>
    </w:p>
    <w:p>
      <w:pPr>
        <w:wordWrap w:val="0"/>
        <w:snapToGrid w:val="0"/>
        <w:spacing w:line="520" w:lineRule="exact"/>
        <w:ind w:firstLine="4160" w:firstLineChars="1300"/>
        <w:rPr>
          <w:rFonts w:hint="eastAsia" w:ascii="华文仿宋" w:hAnsi="华文仿宋" w:eastAsia="华文仿宋" w:cs="华文仿宋"/>
          <w:color w:val="000000" w:themeColor="text1"/>
          <w:sz w:val="32"/>
          <w:szCs w:val="32"/>
          <w14:textFill>
            <w14:solidFill>
              <w14:schemeClr w14:val="tx1"/>
            </w14:solidFill>
          </w14:textFill>
        </w:rPr>
      </w:pPr>
    </w:p>
    <w:p>
      <w:pPr>
        <w:wordWrap w:val="0"/>
        <w:snapToGrid w:val="0"/>
        <w:spacing w:line="520" w:lineRule="exact"/>
        <w:ind w:firstLine="4160" w:firstLineChars="1300"/>
        <w:rPr>
          <w:rFonts w:hint="eastAsia" w:ascii="华文仿宋" w:hAnsi="华文仿宋" w:eastAsia="华文仿宋" w:cs="华文仿宋"/>
          <w:color w:val="000000" w:themeColor="text1"/>
          <w:sz w:val="32"/>
          <w:szCs w:val="32"/>
          <w14:textFill>
            <w14:solidFill>
              <w14:schemeClr w14:val="tx1"/>
            </w14:solidFill>
          </w14:textFill>
        </w:rPr>
      </w:pPr>
    </w:p>
    <w:p>
      <w:pPr>
        <w:wordWrap w:val="0"/>
        <w:snapToGrid w:val="0"/>
        <w:spacing w:line="520" w:lineRule="exact"/>
        <w:ind w:firstLine="4160" w:firstLineChars="1300"/>
        <w:rPr>
          <w:rFonts w:hint="eastAsia" w:ascii="华文仿宋" w:hAnsi="华文仿宋" w:eastAsia="华文仿宋" w:cs="华文仿宋"/>
          <w:color w:val="000000" w:themeColor="text1"/>
          <w:sz w:val="32"/>
          <w:szCs w:val="32"/>
          <w14:textFill>
            <w14:solidFill>
              <w14:schemeClr w14:val="tx1"/>
            </w14:solidFill>
          </w14:textFill>
        </w:rPr>
      </w:pPr>
    </w:p>
    <w:p>
      <w:pPr>
        <w:wordWrap w:val="0"/>
        <w:snapToGrid w:val="0"/>
        <w:spacing w:line="520" w:lineRule="exact"/>
        <w:ind w:firstLine="4160" w:firstLineChars="1300"/>
        <w:rPr>
          <w:rFonts w:hint="eastAsia" w:ascii="华文仿宋" w:hAnsi="华文仿宋" w:eastAsia="华文仿宋" w:cs="华文仿宋"/>
          <w:color w:val="000000" w:themeColor="text1"/>
          <w:sz w:val="32"/>
          <w:szCs w:val="32"/>
          <w14:textFill>
            <w14:solidFill>
              <w14:schemeClr w14:val="tx1"/>
            </w14:solidFill>
          </w14:textFill>
        </w:rPr>
      </w:pPr>
    </w:p>
    <w:p>
      <w:pPr>
        <w:wordWrap w:val="0"/>
        <w:snapToGrid w:val="0"/>
        <w:spacing w:line="520" w:lineRule="exact"/>
        <w:ind w:firstLine="4160" w:firstLineChars="1300"/>
        <w:rPr>
          <w:rFonts w:hint="eastAsia" w:ascii="华文仿宋" w:hAnsi="华文仿宋" w:eastAsia="华文仿宋" w:cs="华文仿宋"/>
          <w:color w:val="000000" w:themeColor="text1"/>
          <w:sz w:val="32"/>
          <w:szCs w:val="32"/>
          <w14:textFill>
            <w14:solidFill>
              <w14:schemeClr w14:val="tx1"/>
            </w14:solidFill>
          </w14:textFill>
        </w:rPr>
      </w:pPr>
    </w:p>
    <w:p>
      <w:pPr>
        <w:wordWrap w:val="0"/>
        <w:snapToGrid w:val="0"/>
        <w:spacing w:line="520" w:lineRule="exact"/>
        <w:ind w:firstLine="4160" w:firstLineChars="1300"/>
        <w:rPr>
          <w:rFonts w:hint="eastAsia" w:ascii="华文仿宋" w:hAnsi="华文仿宋" w:eastAsia="华文仿宋" w:cs="华文仿宋"/>
          <w:color w:val="000000" w:themeColor="text1"/>
          <w:sz w:val="32"/>
          <w:szCs w:val="32"/>
          <w14:textFill>
            <w14:solidFill>
              <w14:schemeClr w14:val="tx1"/>
            </w14:solidFill>
          </w14:textFill>
        </w:rPr>
      </w:pPr>
    </w:p>
    <w:p>
      <w:pPr>
        <w:wordWrap w:val="0"/>
        <w:snapToGrid w:val="0"/>
        <w:spacing w:line="520" w:lineRule="exact"/>
        <w:ind w:firstLine="4160" w:firstLineChars="1300"/>
        <w:rPr>
          <w:rFonts w:hint="eastAsia" w:ascii="华文仿宋" w:hAnsi="华文仿宋" w:eastAsia="华文仿宋" w:cs="华文仿宋"/>
          <w:color w:val="000000" w:themeColor="text1"/>
          <w:sz w:val="32"/>
          <w:szCs w:val="32"/>
          <w14:textFill>
            <w14:solidFill>
              <w14:schemeClr w14:val="tx1"/>
            </w14:solidFill>
          </w14:textFill>
        </w:rPr>
      </w:pPr>
    </w:p>
    <w:p>
      <w:pPr>
        <w:wordWrap w:val="0"/>
        <w:snapToGrid w:val="0"/>
        <w:spacing w:line="520" w:lineRule="exact"/>
        <w:ind w:firstLine="4160" w:firstLineChars="1300"/>
        <w:rPr>
          <w:rFonts w:hint="eastAsia" w:ascii="华文仿宋" w:hAnsi="华文仿宋" w:eastAsia="华文仿宋" w:cs="华文仿宋"/>
          <w:color w:val="000000" w:themeColor="text1"/>
          <w:sz w:val="32"/>
          <w:szCs w:val="32"/>
          <w14:textFill>
            <w14:solidFill>
              <w14:schemeClr w14:val="tx1"/>
            </w14:solidFill>
          </w14:textFill>
        </w:rPr>
      </w:pPr>
    </w:p>
    <w:p>
      <w:pPr>
        <w:wordWrap w:val="0"/>
        <w:snapToGrid w:val="0"/>
        <w:spacing w:line="520" w:lineRule="exact"/>
        <w:ind w:firstLine="4160" w:firstLineChars="1300"/>
        <w:rPr>
          <w:rFonts w:hint="eastAsia" w:ascii="华文仿宋" w:hAnsi="华文仿宋" w:eastAsia="华文仿宋" w:cs="华文仿宋"/>
          <w:color w:val="000000" w:themeColor="text1"/>
          <w:sz w:val="32"/>
          <w:szCs w:val="32"/>
          <w14:textFill>
            <w14:solidFill>
              <w14:schemeClr w14:val="tx1"/>
            </w14:solidFill>
          </w14:textFill>
        </w:rPr>
      </w:pPr>
    </w:p>
    <w:p>
      <w:pPr>
        <w:wordWrap w:val="0"/>
        <w:snapToGrid w:val="0"/>
        <w:spacing w:line="520" w:lineRule="exact"/>
        <w:ind w:firstLine="4160" w:firstLineChars="1300"/>
        <w:rPr>
          <w:rFonts w:hint="eastAsia" w:ascii="华文仿宋" w:hAnsi="华文仿宋" w:eastAsia="华文仿宋" w:cs="华文仿宋"/>
          <w:color w:val="000000" w:themeColor="text1"/>
          <w:sz w:val="32"/>
          <w:szCs w:val="32"/>
          <w14:textFill>
            <w14:solidFill>
              <w14:schemeClr w14:val="tx1"/>
            </w14:solidFill>
          </w14:textFill>
        </w:rPr>
      </w:pPr>
    </w:p>
    <w:p>
      <w:pPr>
        <w:wordWrap w:val="0"/>
        <w:snapToGrid w:val="0"/>
        <w:spacing w:line="520" w:lineRule="exact"/>
        <w:ind w:firstLine="4160" w:firstLineChars="1300"/>
        <w:rPr>
          <w:rFonts w:ascii="Times New Roman" w:hAnsi="Times New Roman" w:eastAsia="仿宋_GB2312" w:cs="仿宋"/>
          <w:color w:val="000000" w:themeColor="text1"/>
          <w:sz w:val="32"/>
          <w:szCs w:val="32"/>
          <w14:textFill>
            <w14:solidFill>
              <w14:schemeClr w14:val="tx1"/>
            </w14:solidFill>
          </w14:textFill>
        </w:rPr>
      </w:pPr>
      <w:r>
        <w:rPr>
          <w:rFonts w:hint="eastAsia" w:ascii="华文仿宋" w:hAnsi="华文仿宋" w:eastAsia="华文仿宋" w:cs="华文仿宋"/>
          <w:color w:val="000000" w:themeColor="text1"/>
          <w:sz w:val="32"/>
          <w:szCs w:val="32"/>
          <w14:textFill>
            <w14:solidFill>
              <w14:schemeClr w14:val="tx1"/>
            </w14:solidFill>
          </w14:textFill>
        </w:rPr>
        <w:t>秦皇岛市市场监督管理局</w:t>
      </w:r>
    </w:p>
    <w:p>
      <w:pPr>
        <w:wordWrap w:val="0"/>
        <w:snapToGrid w:val="0"/>
        <w:spacing w:line="520" w:lineRule="exact"/>
        <w:ind w:firstLine="4800" w:firstLineChars="1500"/>
        <w:rPr>
          <w:rFonts w:hint="eastAsia" w:ascii="华文仿宋" w:hAnsi="华文仿宋" w:eastAsia="华文仿宋" w:cs="华文仿宋"/>
          <w:b/>
          <w:bCs/>
          <w:color w:val="000000" w:themeColor="text1"/>
          <w:sz w:val="32"/>
          <w:szCs w:val="32"/>
          <w:lang w:eastAsia="zh-CN"/>
          <w14:textFill>
            <w14:solidFill>
              <w14:schemeClr w14:val="tx1"/>
            </w14:solidFill>
          </w14:textFill>
        </w:rPr>
      </w:pPr>
      <w:r>
        <w:rPr>
          <w:rFonts w:hint="eastAsia" w:ascii="华文仿宋" w:hAnsi="华文仿宋" w:eastAsia="华文仿宋" w:cs="华文仿宋"/>
          <w:color w:val="000000" w:themeColor="text1"/>
          <w:sz w:val="32"/>
          <w:szCs w:val="32"/>
          <w:lang w:val="en-US" w:eastAsia="zh-CN"/>
          <w14:textFill>
            <w14:solidFill>
              <w14:schemeClr w14:val="tx1"/>
            </w14:solidFill>
          </w14:textFill>
        </w:rPr>
        <w:t>2022</w:t>
      </w:r>
      <w:r>
        <w:rPr>
          <w:rFonts w:hint="eastAsia" w:ascii="华文仿宋" w:hAnsi="华文仿宋" w:eastAsia="华文仿宋" w:cs="华文仿宋"/>
          <w:color w:val="000000" w:themeColor="text1"/>
          <w:sz w:val="32"/>
          <w:szCs w:val="32"/>
          <w14:textFill>
            <w14:solidFill>
              <w14:schemeClr w14:val="tx1"/>
            </w14:solidFill>
          </w14:textFill>
        </w:rPr>
        <w:t>年</w:t>
      </w:r>
      <w:r>
        <w:rPr>
          <w:rFonts w:hint="eastAsia" w:ascii="华文仿宋" w:hAnsi="华文仿宋" w:eastAsia="华文仿宋" w:cs="华文仿宋"/>
          <w:color w:val="000000" w:themeColor="text1"/>
          <w:sz w:val="32"/>
          <w:szCs w:val="32"/>
          <w:lang w:val="en-US" w:eastAsia="zh-CN"/>
          <w14:textFill>
            <w14:solidFill>
              <w14:schemeClr w14:val="tx1"/>
            </w14:solidFill>
          </w14:textFill>
        </w:rPr>
        <w:t>9</w:t>
      </w:r>
      <w:r>
        <w:rPr>
          <w:rFonts w:hint="eastAsia" w:ascii="华文仿宋" w:hAnsi="华文仿宋" w:eastAsia="华文仿宋" w:cs="华文仿宋"/>
          <w:color w:val="000000" w:themeColor="text1"/>
          <w:sz w:val="32"/>
          <w:szCs w:val="32"/>
          <w14:textFill>
            <w14:solidFill>
              <w14:schemeClr w14:val="tx1"/>
            </w14:solidFill>
          </w14:textFill>
        </w:rPr>
        <w:t>月</w:t>
      </w:r>
      <w:r>
        <w:rPr>
          <w:rFonts w:hint="eastAsia" w:ascii="华文仿宋" w:hAnsi="华文仿宋" w:eastAsia="华文仿宋" w:cs="华文仿宋"/>
          <w:color w:val="000000" w:themeColor="text1"/>
          <w:sz w:val="32"/>
          <w:szCs w:val="32"/>
          <w:lang w:val="en-US" w:eastAsia="zh-CN"/>
          <w14:textFill>
            <w14:solidFill>
              <w14:schemeClr w14:val="tx1"/>
            </w14:solidFill>
          </w14:textFill>
        </w:rPr>
        <w:t>6日</w:t>
      </w:r>
    </w:p>
    <w:p>
      <w:pPr>
        <w:wordWrap w:val="0"/>
        <w:snapToGrid w:val="0"/>
        <w:spacing w:line="520" w:lineRule="exact"/>
        <w:ind w:right="-313" w:rightChars="-149"/>
        <w:rPr>
          <w:rFonts w:hint="eastAsia" w:ascii="华文仿宋" w:hAnsi="华文仿宋" w:eastAsia="华文仿宋" w:cs="华文仿宋"/>
          <w:b/>
          <w:bCs/>
          <w:color w:val="000000" w:themeColor="text1"/>
          <w:sz w:val="32"/>
          <w:szCs w:val="32"/>
          <w14:textFill>
            <w14:solidFill>
              <w14:schemeClr w14:val="tx1"/>
            </w14:solidFill>
          </w14:textFill>
        </w:rPr>
      </w:pPr>
    </w:p>
    <w:p>
      <w:pPr>
        <w:wordWrap w:val="0"/>
        <w:snapToGrid w:val="0"/>
        <w:spacing w:line="520" w:lineRule="exact"/>
        <w:ind w:right="-313" w:rightChars="-149"/>
        <w:rPr>
          <w:rFonts w:hint="eastAsia" w:ascii="华文仿宋" w:hAnsi="华文仿宋" w:eastAsia="华文仿宋" w:cs="华文仿宋"/>
          <w:b/>
          <w:bCs/>
          <w:color w:val="000000" w:themeColor="text1"/>
          <w:sz w:val="32"/>
          <w:szCs w:val="32"/>
          <w14:textFill>
            <w14:solidFill>
              <w14:schemeClr w14:val="tx1"/>
            </w14:solidFill>
          </w14:textFill>
        </w:rPr>
      </w:pPr>
    </w:p>
    <w:p>
      <w:pPr>
        <w:wordWrap w:val="0"/>
        <w:snapToGrid w:val="0"/>
        <w:spacing w:line="520" w:lineRule="exact"/>
        <w:ind w:right="-313" w:rightChars="-149"/>
        <w:rPr>
          <w:rFonts w:ascii="Times New Roman" w:hAnsi="Times New Roman" w:eastAsia="仿宋_GB2312" w:cs="仿宋"/>
          <w:color w:val="000000" w:themeColor="text1"/>
          <w:sz w:val="32"/>
          <w:szCs w:val="32"/>
          <w14:textFill>
            <w14:solidFill>
              <w14:schemeClr w14:val="tx1"/>
            </w14:solidFill>
          </w14:textFill>
        </w:rPr>
      </w:pPr>
      <w:r>
        <w:rPr>
          <w:rFonts w:hint="eastAsia" w:ascii="华文仿宋" w:hAnsi="华文仿宋" w:eastAsia="华文仿宋" w:cs="华文仿宋"/>
          <w:b/>
          <w:bCs/>
          <w:color w:val="000000" w:themeColor="text1"/>
          <w:sz w:val="32"/>
          <w:szCs w:val="32"/>
          <w14:textFill>
            <w14:solidFill>
              <w14:schemeClr w14:val="tx1"/>
            </w14:solidFill>
          </w14:textFill>
        </w:rPr>
        <w:t>（市场监督管理部门将依法向社会进行公示本行政处罚信息）</w:t>
      </w:r>
    </w:p>
    <w:p>
      <w:pPr>
        <w:wordWrap w:val="0"/>
        <w:snapToGrid w:val="0"/>
        <w:spacing w:line="520" w:lineRule="exact"/>
        <w:ind w:firstLine="645"/>
        <w:rPr>
          <w:rFonts w:ascii="Times New Roman" w:hAnsi="Times New Roman" w:eastAsia="仿宋_GB2312" w:cs="仿宋"/>
          <w:color w:val="000000" w:themeColor="text1"/>
          <w:sz w:val="32"/>
          <w:szCs w:val="32"/>
          <w14:textFill>
            <w14:solidFill>
              <w14:schemeClr w14:val="tx1"/>
            </w14:solidFill>
          </w14:textFill>
        </w:rPr>
      </w:pPr>
    </w:p>
    <w:p>
      <w:pPr>
        <w:wordWrap w:val="0"/>
        <w:spacing w:line="520" w:lineRule="exact"/>
        <w:rPr>
          <w:rFonts w:ascii="Times New Roman" w:hAnsi="Times New Roman" w:eastAsia="仿宋_GB2312" w:cs="仿宋"/>
          <w:bCs/>
          <w:color w:val="000000" w:themeColor="text1"/>
          <w:sz w:val="32"/>
          <w:szCs w:val="32"/>
          <w14:textFill>
            <w14:solidFill>
              <w14:schemeClr w14:val="tx1"/>
            </w14:solidFill>
          </w14:textFill>
        </w:rPr>
      </w:pPr>
      <w:r>
        <w:rPr>
          <w:rFonts w:ascii="Times New Roman" w:hAnsi="Times New Roman" w:eastAsia="仿宋_GB2312"/>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29210</wp:posOffset>
                </wp:positionH>
                <wp:positionV relativeFrom="paragraph">
                  <wp:posOffset>172085</wp:posOffset>
                </wp:positionV>
                <wp:extent cx="5550535"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pt;margin-top:13.55pt;height:0.05pt;width:437.05pt;z-index:251662336;mso-width-relative:page;mso-height-relative:page;" filled="f" stroked="t"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4dGfXVAAAABwEAAA8AAAAAAAAAAQAgAAAAIgAAAGRycy9kb3ducmV2LnhtbFBL&#10;AQIUABQAAAAIAIdO4kBDwYBC+QEAAPUDAAAOAAAAAAAAAAEAIAAAACQBAABkcnMvZTJvRG9jLnht&#10;bFBLBQYAAAAABgAGAFkBAACPBQAAAAA=&#10;">
                <v:fill on="f" focussize="0,0"/>
                <v:stroke weight="1.25pt" color="#000000" joinstyle="round"/>
                <v:imagedata o:title=""/>
                <o:lock v:ext="edit" aspectratio="f"/>
              </v:line>
            </w:pict>
          </mc:Fallback>
        </mc:AlternateContent>
      </w:r>
    </w:p>
    <w:p>
      <w:pPr>
        <w:wordWrap w:val="0"/>
        <w:spacing w:line="520" w:lineRule="exact"/>
        <w:rPr>
          <w:rFonts w:hint="default" w:ascii="华文仿宋" w:hAnsi="华文仿宋" w:eastAsia="华文仿宋" w:cs="华文仿宋"/>
          <w:b w:val="0"/>
          <w:bCs/>
          <w:color w:val="000000"/>
          <w:sz w:val="32"/>
          <w:szCs w:val="32"/>
          <w:u w:val="none"/>
          <w:lang w:val="en-US" w:eastAsia="zh-CN"/>
        </w:rPr>
      </w:pPr>
      <w:r>
        <w:rPr>
          <w:rFonts w:ascii="华文仿宋" w:hAnsi="华文仿宋" w:eastAsia="华文仿宋" w:cs="华文仿宋"/>
          <w:bCs/>
          <w:color w:val="000000" w:themeColor="text1"/>
          <w:sz w:val="32"/>
          <w:szCs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638.35pt;height:0.1pt;width:453.75pt;z-index:251661312;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vv85HXAAAACgEAAA8AAAAAAAAAAQAgAAAAIgAAAGRycy9kb3ducmV2&#10;LnhtbFBLAQIUABQAAAAIAIdO4kAGlcB1/QEAAPMDAAAOAAAAAAAAAAEAIAAAACYBAABkcnMvZTJv&#10;RG9jLnhtbFBLBQYAAAAABgAGAFkBAACVBQAAAAA=&#10;">
                <v:fill on="f" focussize="0,0"/>
                <v:stroke weight="0.737007874015748pt" color="#000000" joinstyle="round" endcap="square"/>
                <v:imagedata o:title=""/>
                <o:lock v:ext="edit" aspectratio="f"/>
              </v:line>
            </w:pict>
          </mc:Fallback>
        </mc:AlternateContent>
      </w:r>
      <w:r>
        <w:rPr>
          <w:rFonts w:hint="eastAsia" w:ascii="华文仿宋" w:hAnsi="华文仿宋" w:eastAsia="华文仿宋" w:cs="华文仿宋"/>
          <w:color w:val="000000" w:themeColor="text1"/>
          <w:sz w:val="32"/>
          <w:szCs w:val="32"/>
          <w14:textFill>
            <w14:solidFill>
              <w14:schemeClr w14:val="tx1"/>
            </w14:solidFill>
          </w14:textFill>
        </w:rPr>
        <w:t>本文书一式</w:t>
      </w:r>
      <w:r>
        <w:rPr>
          <w:rFonts w:hint="eastAsia" w:ascii="华文仿宋" w:hAnsi="华文仿宋" w:eastAsia="华文仿宋" w:cs="华文仿宋"/>
          <w:color w:val="000000" w:themeColor="text1"/>
          <w:sz w:val="32"/>
          <w:szCs w:val="32"/>
          <w:u w:val="single"/>
          <w14:textFill>
            <w14:solidFill>
              <w14:schemeClr w14:val="tx1"/>
            </w14:solidFill>
          </w14:textFill>
        </w:rPr>
        <w:t>五</w:t>
      </w:r>
      <w:r>
        <w:rPr>
          <w:rFonts w:hint="eastAsia" w:ascii="华文仿宋" w:hAnsi="华文仿宋" w:eastAsia="华文仿宋" w:cs="华文仿宋"/>
          <w:color w:val="000000" w:themeColor="text1"/>
          <w:sz w:val="32"/>
          <w:szCs w:val="32"/>
          <w14:textFill>
            <w14:solidFill>
              <w14:schemeClr w14:val="tx1"/>
            </w14:solidFill>
          </w14:textFill>
        </w:rPr>
        <w:t>份，</w:t>
      </w:r>
      <w:r>
        <w:rPr>
          <w:rFonts w:hint="eastAsia" w:ascii="华文仿宋" w:hAnsi="华文仿宋" w:eastAsia="华文仿宋" w:cs="华文仿宋"/>
          <w:color w:val="000000" w:themeColor="text1"/>
          <w:sz w:val="32"/>
          <w:szCs w:val="32"/>
          <w:u w:val="single"/>
          <w14:textFill>
            <w14:solidFill>
              <w14:schemeClr w14:val="tx1"/>
            </w14:solidFill>
          </w14:textFill>
        </w:rPr>
        <w:t>一</w:t>
      </w:r>
      <w:r>
        <w:rPr>
          <w:rFonts w:hint="eastAsia" w:ascii="华文仿宋" w:hAnsi="华文仿宋" w:eastAsia="华文仿宋" w:cs="华文仿宋"/>
          <w:color w:val="000000" w:themeColor="text1"/>
          <w:sz w:val="32"/>
          <w:szCs w:val="32"/>
          <w14:textFill>
            <w14:solidFill>
              <w14:schemeClr w14:val="tx1"/>
            </w14:solidFill>
          </w14:textFill>
        </w:rPr>
        <w:t>份送达，</w:t>
      </w:r>
      <w:r>
        <w:rPr>
          <w:rFonts w:hint="eastAsia" w:ascii="华文仿宋" w:hAnsi="华文仿宋" w:eastAsia="华文仿宋" w:cs="华文仿宋"/>
          <w:color w:val="000000" w:themeColor="text1"/>
          <w:sz w:val="32"/>
          <w:szCs w:val="32"/>
          <w:u w:val="single"/>
          <w14:textFill>
            <w14:solidFill>
              <w14:schemeClr w14:val="tx1"/>
            </w14:solidFill>
          </w14:textFill>
        </w:rPr>
        <w:t>一</w:t>
      </w:r>
      <w:r>
        <w:rPr>
          <w:rFonts w:hint="eastAsia" w:ascii="华文仿宋" w:hAnsi="华文仿宋" w:eastAsia="华文仿宋" w:cs="华文仿宋"/>
          <w:color w:val="000000" w:themeColor="text1"/>
          <w:sz w:val="32"/>
          <w:szCs w:val="32"/>
          <w14:textFill>
            <w14:solidFill>
              <w14:schemeClr w14:val="tx1"/>
            </w14:solidFill>
          </w14:textFill>
        </w:rPr>
        <w:t>份归档，</w:t>
      </w:r>
      <w:r>
        <w:rPr>
          <w:rFonts w:hint="eastAsia" w:ascii="华文仿宋" w:hAnsi="华文仿宋" w:eastAsia="华文仿宋" w:cs="华文仿宋"/>
          <w:color w:val="000000" w:themeColor="text1"/>
          <w:sz w:val="32"/>
          <w:szCs w:val="32"/>
          <w:u w:val="single"/>
          <w14:textFill>
            <w14:solidFill>
              <w14:schemeClr w14:val="tx1"/>
            </w14:solidFill>
          </w14:textFill>
        </w:rPr>
        <w:t>三份存留</w:t>
      </w:r>
      <w:r>
        <w:rPr>
          <w:rFonts w:hint="eastAsia" w:ascii="华文仿宋" w:hAnsi="华文仿宋" w:eastAsia="华文仿宋" w:cs="华文仿宋"/>
          <w:color w:val="000000" w:themeColor="text1"/>
          <w:sz w:val="32"/>
          <w:szCs w:val="32"/>
          <w14:textFill>
            <w14:solidFill>
              <w14:schemeClr w14:val="tx1"/>
            </w14:solidFill>
          </w14:textFill>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4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6BAD00"/>
    <w:multiLevelType w:val="singleLevel"/>
    <w:tmpl w:val="8E6BAD00"/>
    <w:lvl w:ilvl="0" w:tentative="0">
      <w:start w:val="1"/>
      <w:numFmt w:val="decimal"/>
      <w:suff w:val="space"/>
      <w:lvlText w:val="%1."/>
      <w:lvlJc w:val="left"/>
      <w:rPr>
        <w:rFonts w:hint="default"/>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hNzZkYWYyY2MyMzc4ZThhNWRiNDUwMmM4YzM1MTMifQ=="/>
  </w:docVars>
  <w:rsids>
    <w:rsidRoot w:val="2AC115F8"/>
    <w:rsid w:val="00462B5B"/>
    <w:rsid w:val="02643444"/>
    <w:rsid w:val="02DE7CB9"/>
    <w:rsid w:val="039576B4"/>
    <w:rsid w:val="0705107B"/>
    <w:rsid w:val="082A0999"/>
    <w:rsid w:val="0A51448D"/>
    <w:rsid w:val="0D8A6FEF"/>
    <w:rsid w:val="0F2F53B7"/>
    <w:rsid w:val="15150C4D"/>
    <w:rsid w:val="15660D1C"/>
    <w:rsid w:val="1633093D"/>
    <w:rsid w:val="18822B82"/>
    <w:rsid w:val="1B1D34D1"/>
    <w:rsid w:val="1E853531"/>
    <w:rsid w:val="22A118BA"/>
    <w:rsid w:val="22EC7811"/>
    <w:rsid w:val="237C6C56"/>
    <w:rsid w:val="242373CA"/>
    <w:rsid w:val="25E84862"/>
    <w:rsid w:val="26912E4C"/>
    <w:rsid w:val="2A5E6501"/>
    <w:rsid w:val="2A7A1152"/>
    <w:rsid w:val="2AC115F8"/>
    <w:rsid w:val="2B792A84"/>
    <w:rsid w:val="2BF848A8"/>
    <w:rsid w:val="2E653DC5"/>
    <w:rsid w:val="2EDE50A2"/>
    <w:rsid w:val="308E7544"/>
    <w:rsid w:val="3374177A"/>
    <w:rsid w:val="359B7316"/>
    <w:rsid w:val="39CC1EA3"/>
    <w:rsid w:val="3CD93E2B"/>
    <w:rsid w:val="3E614257"/>
    <w:rsid w:val="3EB4716E"/>
    <w:rsid w:val="44B4710D"/>
    <w:rsid w:val="45766ED2"/>
    <w:rsid w:val="459C29CE"/>
    <w:rsid w:val="465C565E"/>
    <w:rsid w:val="474870AF"/>
    <w:rsid w:val="47656D60"/>
    <w:rsid w:val="47F34FBA"/>
    <w:rsid w:val="4C7A19B5"/>
    <w:rsid w:val="4F825D86"/>
    <w:rsid w:val="51BE403E"/>
    <w:rsid w:val="554945F1"/>
    <w:rsid w:val="55C55DE9"/>
    <w:rsid w:val="58982151"/>
    <w:rsid w:val="59D55E71"/>
    <w:rsid w:val="5A396E61"/>
    <w:rsid w:val="5E460714"/>
    <w:rsid w:val="62BF6849"/>
    <w:rsid w:val="636346BA"/>
    <w:rsid w:val="63E6697D"/>
    <w:rsid w:val="68BA740E"/>
    <w:rsid w:val="68DD3A8D"/>
    <w:rsid w:val="6A2624DF"/>
    <w:rsid w:val="6E5301AC"/>
    <w:rsid w:val="75DC4771"/>
    <w:rsid w:val="77BF7968"/>
    <w:rsid w:val="78C35F08"/>
    <w:rsid w:val="7A2300CB"/>
    <w:rsid w:val="7A515DF4"/>
    <w:rsid w:val="7C76595C"/>
    <w:rsid w:val="7EB07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1438</Words>
  <Characters>1525</Characters>
  <Lines>0</Lines>
  <Paragraphs>0</Paragraphs>
  <TotalTime>0</TotalTime>
  <ScaleCrop>false</ScaleCrop>
  <LinksUpToDate>false</LinksUpToDate>
  <CharactersWithSpaces>1540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2021-11-12T07:22:00Z</dcterms:created>
  <dc:creator>Administrator</dc:creator>
  <cp:lastModifiedBy>Administrator</cp:lastModifiedBy>
  <cp:lastPrinted>2022-07-11T08:47:00Z</cp:lastPrinted>
  <dcterms:modified xsi:type="dcterms:W3CDTF">2022-09-29T02:10:16Z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E5423172D92344C9BD96F682FF3AEC79</vt:lpwstr>
  </property>
</Properties>
</file>