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rPr>
          <w:rFonts w:ascii="宋体" w:eastAsia="宋体" w:cs="方正小标宋简体"/>
          <w:b/>
          <w:color w:val="000000"/>
          <w:sz w:val="44"/>
          <w:szCs w:val="44"/>
        </w:rPr>
      </w:pPr>
      <w:r>
        <w:rPr>
          <w:rFonts w:ascii="宋体" w:eastAsia="宋体" w:cs="方正小标宋简体" w:hint="eastAsia"/>
          <w:b/>
          <w:bCs/>
          <w:color w:val="000000"/>
          <w:sz w:val="44"/>
          <w:szCs w:val="44"/>
        </w:rPr>
        <w:t>秦皇岛市市场监督管理局</w:t>
      </w:r>
    </w:p>
    <w:p>
      <w:pPr>
        <w:spacing w:line="600" w:lineRule="exact"/>
        <w:jc w:val="center"/>
        <w:rPr>
          <w:rFonts w:ascii="宋体" w:eastAsia="宋体" w:cs="方正小标宋简体"/>
          <w:b/>
          <w:bCs/>
          <w:color w:val="000000"/>
          <w:sz w:val="44"/>
          <w:szCs w:val="44"/>
        </w:rPr>
      </w:pPr>
      <w:r>
        <w:rPr>
          <w:rFonts w:ascii="宋体" w:eastAsia="宋体" w:cs="方正小标宋简体" w:hint="eastAsia"/>
          <w:b/>
          <w:bCs/>
          <w:color w:val="000000"/>
          <w:sz w:val="44"/>
          <w:szCs w:val="44"/>
        </w:rPr>
        <w:t>行政处罚决定书</w:t>
      </w:r>
    </w:p>
    <w:p>
      <w:pPr>
        <w:spacing w:line="520" w:lineRule="exact"/>
        <w:jc w:val="center"/>
        <w:rPr>
          <w:rFonts w:ascii="仿宋_GB2312" w:eastAsia="仿宋_GB2312" w:cs="仿宋"/>
          <w:sz w:val="32"/>
          <w:szCs w:val="32"/>
        </w:rPr>
      </w:pPr>
      <w:r>
        <w:rPr>
          <w:rFonts w:ascii="仿宋_GB2312" w:eastAsia="仿宋_GB2312" w:cs="仿宋" w:hint="eastAsia"/>
          <w:sz w:val="32"/>
          <w:szCs w:val="32"/>
        </w:rPr>
        <w:t xml:space="preserve"> 秦市监处</w:t>
      </w:r>
      <w:r>
        <w:rPr>
          <w:rFonts w:ascii="仿宋_GB2312" w:eastAsia="仿宋_GB2312" w:cs="仿宋"/>
          <w:sz w:val="32"/>
          <w:szCs w:val="32"/>
        </w:rPr>
        <w:t>罚</w:t>
      </w:r>
      <w:r>
        <w:rPr>
          <w:rFonts w:ascii="仿宋_GB2312" w:eastAsia="仿宋_GB2312" w:cs="仿宋" w:hint="eastAsia"/>
          <w:sz w:val="32"/>
          <w:szCs w:val="32"/>
        </w:rPr>
        <w:t>〔202</w:t>
      </w:r>
      <w:r>
        <w:rPr>
          <w:rFonts w:ascii="仿宋_GB2312" w:eastAsia="仿宋_GB2312" w:cs="仿宋"/>
          <w:sz w:val="32"/>
          <w:szCs w:val="32"/>
        </w:rPr>
        <w:t>2</w:t>
      </w:r>
      <w:r>
        <w:rPr>
          <w:rFonts w:ascii="仿宋_GB2312" w:eastAsia="仿宋_GB2312" w:cs="仿宋" w:hint="eastAsia"/>
          <w:sz w:val="32"/>
          <w:szCs w:val="32"/>
        </w:rPr>
        <w:t>〕</w:t>
      </w:r>
      <w:r>
        <w:rPr>
          <w:rFonts w:ascii="仿宋_GB2312" w:eastAsia="仿宋_GB2312" w:cs="仿宋"/>
          <w:sz w:val="32"/>
          <w:szCs w:val="32"/>
        </w:rPr>
        <w:t>52</w:t>
      </w:r>
      <w:r>
        <w:rPr>
          <w:rFonts w:ascii="仿宋_GB2312" w:eastAsia="仿宋_GB2312" w:cs="仿宋" w:hint="eastAsia"/>
          <w:sz w:val="32"/>
          <w:szCs w:val="32"/>
        </w:rPr>
        <w:t>号</w:t>
      </w:r>
    </w:p>
    <w:p>
      <w:pPr>
        <w:spacing w:line="540" w:lineRule="exact"/>
        <w:rPr>
          <w:rFonts w:ascii="仿宋" w:eastAsia="仿宋" w:cs="仿宋_GB2312"/>
          <w:color w:val="000000"/>
          <w:sz w:val="32"/>
          <w:szCs w:val="32"/>
        </w:rPr>
      </w:pPr>
      <w:r>
        <w:rPr>
          <w:rFonts w:ascii="仿宋" w:eastAsia="仿宋" w:cs="Mongolian Baiti" w:hint="eastAsia"/>
          <w:bCs/>
          <w:kern w:val="2"/>
          <w:sz w:val="32"/>
          <w:szCs w:val="32"/>
        </w:rPr>
        <w:t>当事人：</w:t>
      </w:r>
      <w:r>
        <w:rPr>
          <w:rFonts w:ascii="仿宋" w:eastAsia="仿宋" w:cs="仿宋_GB2312" w:hint="eastAsia"/>
          <w:color w:val="000000"/>
          <w:sz w:val="32"/>
          <w:szCs w:val="32"/>
        </w:rPr>
        <w:t>秦皇岛市</w:t>
      </w:r>
      <w:r>
        <w:rPr>
          <w:rFonts w:ascii="仿宋" w:eastAsia="仿宋" w:cs="仿宋_GB2312"/>
          <w:color w:val="000000"/>
          <w:sz w:val="32"/>
          <w:szCs w:val="32"/>
        </w:rPr>
        <w:t>徐山口危险废物处理有限公司</w:t>
      </w:r>
    </w:p>
    <w:p>
      <w:pPr>
        <w:spacing w:line="540" w:lineRule="exact"/>
        <w:rPr>
          <w:rFonts w:ascii="仿宋" w:eastAsia="仿宋" w:cs="Mongolian Baiti"/>
          <w:bCs/>
          <w:kern w:val="2"/>
          <w:sz w:val="32"/>
          <w:szCs w:val="32"/>
        </w:rPr>
      </w:pPr>
      <w:r>
        <w:rPr>
          <w:rFonts w:ascii="仿宋" w:eastAsia="仿宋" w:cs="Mongolian Baiti" w:hint="eastAsia"/>
          <w:bCs/>
          <w:kern w:val="2"/>
          <w:sz w:val="32"/>
          <w:szCs w:val="32"/>
        </w:rPr>
        <w:t>法定代表人：</w:t>
      </w:r>
      <w:r>
        <w:rPr>
          <w:rFonts w:ascii="仿宋" w:eastAsia="仿宋"/>
          <w:color w:val="000000"/>
          <w:sz w:val="32"/>
          <w:szCs w:val="32"/>
        </w:rPr>
        <w:t>薛韵海</w:t>
      </w:r>
      <w:r>
        <w:rPr>
          <w:rFonts w:ascii="仿宋" w:eastAsia="仿宋" w:cs="Mongolian Baiti" w:hint="eastAsia"/>
          <w:bCs/>
          <w:kern w:val="2"/>
          <w:sz w:val="32"/>
          <w:szCs w:val="32"/>
        </w:rPr>
        <w:t xml:space="preserve">          政治面貌：党员</w:t>
      </w:r>
    </w:p>
    <w:p>
      <w:pPr>
        <w:spacing w:line="540" w:lineRule="exact"/>
        <w:rPr>
          <w:rFonts w:ascii="Times New Roman" w:eastAsia="仿宋" w:hAnsi="Times New Roman"/>
          <w:color w:val="000000"/>
          <w:sz w:val="32"/>
          <w:szCs w:val="32"/>
        </w:rPr>
      </w:pPr>
      <w:r>
        <w:rPr>
          <w:rFonts w:ascii="仿宋" w:eastAsia="仿宋" w:cs="Mongolian Baiti" w:hint="eastAsia"/>
          <w:bCs/>
          <w:kern w:val="2"/>
          <w:sz w:val="32"/>
          <w:szCs w:val="32"/>
        </w:rPr>
        <w:t>统一社会信用代码：</w:t>
      </w:r>
      <w:r>
        <w:rPr>
          <w:rFonts w:ascii="Times New Roman" w:eastAsia="仿宋" w:hAnsi="Times New Roman"/>
          <w:color w:val="000000"/>
          <w:sz w:val="32"/>
          <w:szCs w:val="32"/>
        </w:rPr>
        <w:t>9113</w:t>
      </w:r>
      <w:r>
        <w:rPr>
          <w:rFonts w:ascii="Times New Roman" w:eastAsia="仿宋" w:hAnsi="Times New Roman"/>
          <w:color w:val="000000"/>
          <w:sz w:val="32"/>
          <w:szCs w:val="32"/>
        </w:rPr>
        <w:t>0</w:t>
      </w:r>
      <w:r>
        <w:rPr>
          <w:rFonts w:ascii="Times New Roman" w:eastAsia="仿宋" w:hAnsi="Times New Roman"/>
          <w:color w:val="000000"/>
          <w:sz w:val="32"/>
          <w:szCs w:val="32"/>
        </w:rPr>
        <w:t>302MA08M3XJ83</w:t>
      </w:r>
    </w:p>
    <w:p>
      <w:pPr>
        <w:spacing w:line="540" w:lineRule="exact"/>
        <w:rPr>
          <w:rFonts w:ascii="仿宋" w:eastAsia="仿宋"/>
          <w:color w:val="000000"/>
          <w:sz w:val="32"/>
          <w:szCs w:val="32"/>
        </w:rPr>
      </w:pPr>
      <w:r>
        <w:rPr>
          <w:rFonts w:ascii="仿宋" w:eastAsia="仿宋" w:hint="eastAsia"/>
          <w:color w:val="000000"/>
          <w:sz w:val="32"/>
          <w:szCs w:val="32"/>
        </w:rPr>
        <w:t>主体资质证照名称:</w:t>
      </w:r>
      <w:r>
        <w:rPr>
          <w:rFonts w:ascii="仿宋" w:eastAsia="仿宋"/>
          <w:color w:val="000000"/>
          <w:sz w:val="32"/>
          <w:szCs w:val="32"/>
        </w:rPr>
        <w:t>营业执照</w:t>
      </w:r>
    </w:p>
    <w:p>
      <w:pPr>
        <w:spacing w:line="540" w:lineRule="exact"/>
        <w:rPr>
          <w:rFonts w:ascii="仿宋_GB2312" w:eastAsia="仿宋_GB2312" w:cs="Mongolian Baiti"/>
          <w:kern w:val="2"/>
          <w:sz w:val="32"/>
          <w:szCs w:val="32"/>
        </w:rPr>
      </w:pPr>
      <w:r>
        <w:rPr>
          <w:rFonts w:ascii="仿宋" w:eastAsia="仿宋" w:cs="Mongolian Baiti" w:hint="eastAsia"/>
          <w:bCs/>
          <w:kern w:val="2"/>
          <w:sz w:val="32"/>
          <w:szCs w:val="32"/>
        </w:rPr>
        <w:t xml:space="preserve">住所: </w:t>
      </w:r>
      <w:r>
        <w:rPr>
          <w:rFonts w:ascii="仿宋" w:eastAsia="仿宋"/>
          <w:color w:val="000000"/>
          <w:sz w:val="32"/>
          <w:szCs w:val="32"/>
        </w:rPr>
        <w:t>河北省秦皇岛市海港区石门寨镇孤石峪村</w:t>
      </w:r>
      <w:r>
        <w:rPr>
          <w:rFonts w:ascii="Times New Roman" w:eastAsia="仿宋_GB2312" w:cs="仿宋" w:hAnsi="Times New Roman" w:hint="eastAsia"/>
          <w:bCs/>
          <w:color w:val="000000"/>
          <w:sz w:val="32"/>
          <w:szCs w:val="32"/>
        </w:rPr>
        <w:t xml:space="preserve">                                    </w:t>
      </w:r>
    </w:p>
    <w:p>
      <w:pPr>
        <w:spacing w:line="520" w:lineRule="exact"/>
        <w:ind w:firstLine="636"/>
        <w:rPr>
          <w:rFonts w:ascii="仿宋" w:eastAsia="仿宋"/>
          <w:sz w:val="32"/>
          <w:szCs w:val="32"/>
        </w:rPr>
      </w:pPr>
      <w:r>
        <w:rPr>
          <w:rFonts w:ascii="仿宋" w:eastAsia="仿宋" w:cs="仿宋" w:hint="eastAsia"/>
          <w:sz w:val="32"/>
          <w:szCs w:val="32"/>
        </w:rPr>
        <w:t>根据</w:t>
      </w:r>
      <w:r>
        <w:rPr>
          <w:rFonts w:ascii="仿宋" w:eastAsia="仿宋"/>
          <w:sz w:val="32"/>
          <w:szCs w:val="32"/>
        </w:rPr>
        <w:t>监督检查</w:t>
      </w:r>
      <w:r>
        <w:rPr>
          <w:rFonts w:ascii="仿宋" w:eastAsia="仿宋" w:hint="eastAsia"/>
          <w:sz w:val="32"/>
          <w:szCs w:val="32"/>
        </w:rPr>
        <w:t>线索，本机关依法于202</w:t>
      </w:r>
      <w:r>
        <w:rPr>
          <w:rFonts w:ascii="仿宋" w:eastAsia="仿宋"/>
          <w:sz w:val="32"/>
          <w:szCs w:val="32"/>
        </w:rPr>
        <w:t>2</w:t>
      </w:r>
      <w:r>
        <w:rPr>
          <w:rFonts w:ascii="仿宋" w:eastAsia="仿宋" w:hint="eastAsia"/>
          <w:sz w:val="32"/>
          <w:szCs w:val="32"/>
        </w:rPr>
        <w:t>年</w:t>
      </w:r>
      <w:r>
        <w:rPr>
          <w:rFonts w:ascii="仿宋" w:eastAsia="仿宋"/>
          <w:sz w:val="32"/>
          <w:szCs w:val="32"/>
        </w:rPr>
        <w:t>7</w:t>
      </w:r>
      <w:r>
        <w:rPr>
          <w:rFonts w:ascii="仿宋" w:eastAsia="仿宋" w:hint="eastAsia"/>
          <w:sz w:val="32"/>
          <w:szCs w:val="32"/>
        </w:rPr>
        <w:t>月</w:t>
      </w:r>
      <w:r>
        <w:rPr>
          <w:rFonts w:ascii="仿宋" w:eastAsia="仿宋"/>
          <w:sz w:val="32"/>
          <w:szCs w:val="32"/>
        </w:rPr>
        <w:t>18</w:t>
      </w:r>
      <w:r>
        <w:rPr>
          <w:rFonts w:ascii="仿宋" w:eastAsia="仿宋" w:hint="eastAsia"/>
          <w:sz w:val="32"/>
          <w:szCs w:val="32"/>
        </w:rPr>
        <w:t>日对当事人不执行政府指导价</w:t>
      </w:r>
      <w:r>
        <w:rPr>
          <w:rFonts w:ascii="仿宋" w:eastAsia="仿宋" w:cs="仿宋_GB2312"/>
          <w:bCs/>
          <w:sz w:val="32"/>
          <w:szCs w:val="32"/>
        </w:rPr>
        <w:t>收取医疗废物处置</w:t>
      </w:r>
      <w:r>
        <w:rPr>
          <w:rFonts w:ascii="仿宋" w:eastAsia="仿宋" w:cs="仿宋_GB2312" w:hint="eastAsia"/>
          <w:bCs/>
          <w:sz w:val="32"/>
          <w:szCs w:val="32"/>
        </w:rPr>
        <w:t>费用</w:t>
      </w:r>
      <w:r>
        <w:rPr>
          <w:rFonts w:ascii="仿宋" w:eastAsia="仿宋" w:hint="eastAsia"/>
          <w:sz w:val="32"/>
          <w:szCs w:val="32"/>
        </w:rPr>
        <w:t>立案调查。期间，本机关进行了检查、询问调查、调取了书证，制作了询问笔录，多次与当事人沟通，听取当事人意见。</w:t>
      </w:r>
    </w:p>
    <w:p>
      <w:pPr>
        <w:spacing w:line="600" w:lineRule="exact"/>
        <w:ind w:firstLineChars="200" w:firstLine="640"/>
        <w:rPr>
          <w:rFonts w:ascii="仿宋" w:eastAsia="仿宋" w:cs="仿宋_GB2312"/>
          <w:bCs/>
          <w:color w:val="000000"/>
          <w:sz w:val="32"/>
          <w:szCs w:val="32"/>
        </w:rPr>
      </w:pPr>
      <w:r>
        <w:rPr>
          <w:rFonts w:ascii="仿宋" w:eastAsia="仿宋" w:cs="仿宋_GB2312" w:hint="eastAsia"/>
          <w:bCs/>
          <w:color w:val="000000"/>
          <w:sz w:val="32"/>
          <w:szCs w:val="32"/>
        </w:rPr>
        <w:t>20</w:t>
      </w:r>
      <w:r>
        <w:rPr>
          <w:rFonts w:ascii="仿宋" w:eastAsia="仿宋" w:cs="仿宋_GB2312"/>
          <w:bCs/>
          <w:color w:val="000000"/>
          <w:sz w:val="32"/>
          <w:szCs w:val="32"/>
        </w:rPr>
        <w:t>22</w:t>
      </w:r>
      <w:r>
        <w:rPr>
          <w:rFonts w:ascii="仿宋" w:eastAsia="仿宋" w:cs="仿宋_GB2312" w:hint="eastAsia"/>
          <w:bCs/>
          <w:color w:val="000000"/>
          <w:sz w:val="32"/>
          <w:szCs w:val="32"/>
        </w:rPr>
        <w:t>年</w:t>
      </w:r>
      <w:r>
        <w:rPr>
          <w:rFonts w:ascii="仿宋" w:eastAsia="仿宋" w:cs="仿宋_GB2312"/>
          <w:bCs/>
          <w:color w:val="000000"/>
          <w:sz w:val="32"/>
          <w:szCs w:val="32"/>
        </w:rPr>
        <w:t>7</w:t>
      </w:r>
      <w:r>
        <w:rPr>
          <w:rFonts w:ascii="仿宋" w:eastAsia="仿宋" w:cs="仿宋_GB2312" w:hint="eastAsia"/>
          <w:bCs/>
          <w:color w:val="000000"/>
          <w:sz w:val="32"/>
          <w:szCs w:val="32"/>
        </w:rPr>
        <w:t>月</w:t>
      </w:r>
      <w:r>
        <w:rPr>
          <w:rFonts w:ascii="仿宋" w:eastAsia="仿宋" w:cs="仿宋_GB2312"/>
          <w:bCs/>
          <w:color w:val="000000"/>
          <w:sz w:val="32"/>
          <w:szCs w:val="32"/>
        </w:rPr>
        <w:t>7</w:t>
      </w:r>
      <w:r>
        <w:rPr>
          <w:rFonts w:ascii="仿宋" w:eastAsia="仿宋" w:cs="仿宋_GB2312" w:hint="eastAsia"/>
          <w:bCs/>
          <w:color w:val="000000"/>
          <w:sz w:val="32"/>
          <w:szCs w:val="32"/>
        </w:rPr>
        <w:t>日，</w:t>
      </w:r>
      <w:r>
        <w:rPr>
          <w:rFonts w:ascii="仿宋" w:eastAsia="仿宋" w:cs="仿宋_GB2312"/>
          <w:bCs/>
          <w:color w:val="000000"/>
          <w:sz w:val="32"/>
          <w:szCs w:val="32"/>
        </w:rPr>
        <w:t>我局执法人员依法对当事人进行监督检查</w:t>
      </w:r>
      <w:r>
        <w:rPr>
          <w:rFonts w:ascii="仿宋" w:eastAsia="仿宋" w:cs="仿宋_GB2312" w:hint="eastAsia"/>
          <w:bCs/>
          <w:color w:val="000000"/>
          <w:sz w:val="32"/>
          <w:szCs w:val="32"/>
        </w:rPr>
        <w:t>，</w:t>
      </w:r>
      <w:r>
        <w:rPr>
          <w:rFonts w:ascii="仿宋" w:eastAsia="仿宋" w:cs="仿宋_GB2312" w:hint="eastAsia"/>
          <w:bCs/>
          <w:sz w:val="32"/>
          <w:szCs w:val="32"/>
        </w:rPr>
        <w:t>当场查阅了</w:t>
      </w:r>
      <w:r>
        <w:rPr>
          <w:rFonts w:ascii="仿宋" w:eastAsia="仿宋" w:cs="仿宋_GB2312"/>
          <w:bCs/>
          <w:sz w:val="32"/>
          <w:szCs w:val="32"/>
        </w:rPr>
        <w:t>当事人2022年医疗废物处置收费合同，发现当事人</w:t>
      </w:r>
      <w:r>
        <w:rPr>
          <w:rFonts w:ascii="仿宋" w:eastAsia="仿宋" w:cs="仿宋_GB2312" w:hint="eastAsia"/>
          <w:bCs/>
          <w:sz w:val="32"/>
          <w:szCs w:val="32"/>
        </w:rPr>
        <w:t>签订的合同中有“医疗废物预处置服务费：</w:t>
      </w:r>
      <w:r>
        <w:rPr>
          <w:rFonts w:ascii="仿宋" w:eastAsia="仿宋" w:cs="仿宋_GB2312"/>
          <w:bCs/>
          <w:sz w:val="32"/>
          <w:szCs w:val="32"/>
        </w:rPr>
        <w:t>4500</w:t>
      </w:r>
      <w:r>
        <w:rPr>
          <w:rFonts w:ascii="仿宋" w:eastAsia="仿宋" w:cs="仿宋_GB2312" w:hint="eastAsia"/>
          <w:bCs/>
          <w:sz w:val="32"/>
          <w:szCs w:val="32"/>
        </w:rPr>
        <w:t>元（年产废预估量</w:t>
      </w:r>
      <w:r>
        <w:rPr>
          <w:rFonts w:ascii="仿宋" w:eastAsia="仿宋" w:cs="仿宋_GB2312"/>
          <w:bCs/>
          <w:sz w:val="32"/>
          <w:szCs w:val="32"/>
        </w:rPr>
        <w:t>1</w:t>
      </w:r>
      <w:r>
        <w:rPr>
          <w:rFonts w:ascii="仿宋" w:eastAsia="仿宋" w:cs="仿宋_GB2312" w:hint="eastAsia"/>
          <w:bCs/>
          <w:sz w:val="32"/>
          <w:szCs w:val="32"/>
        </w:rPr>
        <w:t>吨），甲方实际处置医疗废物重量超出合同内年产预估量的，超出部分按</w:t>
      </w:r>
      <w:r>
        <w:rPr>
          <w:rFonts w:ascii="仿宋" w:eastAsia="仿宋" w:cs="仿宋_GB2312"/>
          <w:bCs/>
          <w:sz w:val="32"/>
          <w:szCs w:val="32"/>
        </w:rPr>
        <w:t>45</w:t>
      </w:r>
      <w:r>
        <w:rPr>
          <w:rFonts w:ascii="仿宋" w:eastAsia="仿宋" w:cs="仿宋_GB2312" w:hint="eastAsia"/>
          <w:bCs/>
          <w:sz w:val="32"/>
          <w:szCs w:val="32"/>
        </w:rPr>
        <w:t>00元/吨收取；如甲方合同内转移量低于预估量的乙方为甲方开具发票，费用不退回”条款，</w:t>
      </w:r>
      <w:r>
        <w:rPr>
          <w:rFonts w:ascii="仿宋" w:eastAsia="仿宋" w:cs="仿宋_GB2312"/>
          <w:bCs/>
          <w:sz w:val="32"/>
          <w:szCs w:val="32"/>
        </w:rPr>
        <w:t>且经核实，甲方为20床以上医疗机构。</w:t>
      </w:r>
      <w:r>
        <w:rPr>
          <w:rFonts w:ascii="仿宋" w:eastAsia="仿宋" w:cs="仿宋_GB2312" w:hint="eastAsia"/>
          <w:bCs/>
          <w:color w:val="000000"/>
          <w:sz w:val="32"/>
          <w:szCs w:val="32"/>
        </w:rPr>
        <w:t>本案未采取行政强制措施。当事人提供了</w:t>
      </w:r>
      <w:r>
        <w:rPr>
          <w:rFonts w:ascii="仿宋" w:eastAsia="仿宋" w:cs="仿宋_GB2312"/>
          <w:bCs/>
          <w:color w:val="000000"/>
          <w:sz w:val="32"/>
          <w:szCs w:val="32"/>
        </w:rPr>
        <w:t>营业执照</w:t>
      </w:r>
      <w:r>
        <w:rPr>
          <w:rFonts w:ascii="仿宋" w:eastAsia="仿宋" w:cs="仿宋_GB2312" w:hint="eastAsia"/>
          <w:bCs/>
          <w:color w:val="000000"/>
          <w:sz w:val="32"/>
          <w:szCs w:val="32"/>
        </w:rPr>
        <w:t>、医疗</w:t>
      </w:r>
      <w:r>
        <w:rPr>
          <w:rFonts w:ascii="仿宋" w:eastAsia="仿宋" w:cs="仿宋_GB2312"/>
          <w:bCs/>
          <w:color w:val="000000"/>
          <w:sz w:val="32"/>
          <w:szCs w:val="32"/>
        </w:rPr>
        <w:t>废物经营</w:t>
      </w:r>
      <w:r>
        <w:rPr>
          <w:rFonts w:ascii="仿宋" w:eastAsia="仿宋" w:cs="仿宋_GB2312" w:hint="eastAsia"/>
          <w:bCs/>
          <w:color w:val="000000"/>
          <w:sz w:val="32"/>
          <w:szCs w:val="32"/>
        </w:rPr>
        <w:t>许可证、涉案</w:t>
      </w:r>
      <w:r>
        <w:rPr>
          <w:rFonts w:ascii="仿宋" w:eastAsia="仿宋" w:cs="仿宋_GB2312"/>
          <w:bCs/>
          <w:color w:val="000000"/>
          <w:sz w:val="32"/>
          <w:szCs w:val="32"/>
        </w:rPr>
        <w:t>医疗废物处置合同、发票复印件</w:t>
      </w:r>
      <w:r>
        <w:rPr>
          <w:rFonts w:ascii="仿宋" w:eastAsia="仿宋" w:cs="仿宋_GB2312" w:hint="eastAsia"/>
          <w:bCs/>
          <w:color w:val="000000"/>
          <w:sz w:val="32"/>
          <w:szCs w:val="32"/>
        </w:rPr>
        <w:t>及汇总表。</w:t>
      </w:r>
    </w:p>
    <w:p>
      <w:pPr>
        <w:spacing w:line="600" w:lineRule="exact"/>
        <w:ind w:left="0" w:firstLineChars="250" w:firstLine="800"/>
        <w:rPr>
          <w:rFonts w:ascii="仿宋" w:eastAsia="仿宋" w:cs="仿宋_GB2312"/>
          <w:color w:val="000000"/>
          <w:sz w:val="32"/>
          <w:szCs w:val="32"/>
        </w:rPr>
      </w:pPr>
      <w:r>
        <w:rPr>
          <w:rFonts w:ascii="仿宋" w:eastAsia="仿宋" w:cs="仿宋_GB2312"/>
          <w:color w:val="000000"/>
          <w:sz w:val="32"/>
          <w:szCs w:val="32"/>
        </w:rPr>
        <w:t>2022年1月17日，市发改委、市卫健委、市生态环境局、市医保局联合下发《关于印发医疗废物处置收费标准的通知》（秦发改价格【2022】27），要求医疗废物处置收费标准</w:t>
      </w:r>
      <w:r>
        <w:rPr>
          <w:rFonts w:ascii="仿宋" w:eastAsia="仿宋" w:cs="仿宋_GB2312" w:hint="eastAsia"/>
          <w:color w:val="000000"/>
          <w:sz w:val="32"/>
          <w:szCs w:val="32"/>
        </w:rPr>
        <w:t>“</w:t>
      </w:r>
      <w:r>
        <w:rPr>
          <w:rFonts w:ascii="仿宋" w:eastAsia="仿宋" w:cs="仿宋_GB2312"/>
          <w:color w:val="000000"/>
          <w:sz w:val="32"/>
          <w:szCs w:val="32"/>
        </w:rPr>
        <w:t>20床以上的医疗机构4.5元/公斤；19床以下基层医疗机构乡镇卫生院、街道卫生服务中心5000元/年</w:t>
      </w:r>
      <w:r>
        <w:rPr>
          <w:rFonts w:ascii="仿宋" w:eastAsia="仿宋" w:cs="仿宋_GB2312" w:hint="eastAsia"/>
          <w:color w:val="000000"/>
          <w:sz w:val="32"/>
          <w:szCs w:val="32"/>
        </w:rPr>
        <w:t>”</w:t>
      </w:r>
      <w:r>
        <w:rPr>
          <w:rFonts w:ascii="仿宋" w:eastAsia="仿宋" w:cs="仿宋_GB2312"/>
          <w:color w:val="000000"/>
          <w:sz w:val="32"/>
          <w:szCs w:val="32"/>
        </w:rPr>
        <w:t>。</w:t>
      </w:r>
    </w:p>
    <w:p>
      <w:pPr>
        <w:spacing w:line="600" w:lineRule="exact"/>
        <w:ind w:left="0" w:firstLineChars="200" w:firstLine="640"/>
        <w:rPr>
          <w:rFonts w:ascii="仿宋" w:eastAsia="仿宋" w:cs="仿宋_GB2312"/>
          <w:color w:val="000000"/>
          <w:sz w:val="32"/>
          <w:szCs w:val="32"/>
        </w:rPr>
      </w:pPr>
      <w:r>
        <w:rPr>
          <w:rFonts w:ascii="仿宋" w:eastAsia="仿宋" w:cs="仿宋_GB2312"/>
          <w:bCs/>
          <w:sz w:val="32"/>
          <w:szCs w:val="32"/>
        </w:rPr>
        <w:t>当事人以</w:t>
      </w:r>
      <w:r>
        <w:rPr>
          <w:rFonts w:ascii="仿宋" w:eastAsia="仿宋" w:cs="仿宋_GB2312" w:hint="eastAsia"/>
          <w:bCs/>
          <w:sz w:val="32"/>
          <w:szCs w:val="32"/>
        </w:rPr>
        <w:t>包年收费标准</w:t>
      </w:r>
      <w:r>
        <w:rPr>
          <w:rFonts w:ascii="仿宋" w:eastAsia="仿宋" w:cs="仿宋_GB2312"/>
          <w:bCs/>
          <w:sz w:val="32"/>
          <w:szCs w:val="32"/>
        </w:rPr>
        <w:t>签订</w:t>
      </w:r>
      <w:r>
        <w:rPr>
          <w:rFonts w:ascii="仿宋" w:eastAsia="仿宋" w:cs="仿宋_GB2312" w:hint="eastAsia"/>
          <w:bCs/>
          <w:sz w:val="32"/>
          <w:szCs w:val="32"/>
        </w:rPr>
        <w:t>合同中显示有“甲方实际处置医疗废物重量超出合同内年产预估量的，超出部分按</w:t>
      </w:r>
      <w:r>
        <w:rPr>
          <w:rFonts w:ascii="仿宋" w:eastAsia="仿宋" w:cs="仿宋_GB2312"/>
          <w:bCs/>
          <w:sz w:val="32"/>
          <w:szCs w:val="32"/>
        </w:rPr>
        <w:t>45</w:t>
      </w:r>
      <w:r>
        <w:rPr>
          <w:rFonts w:ascii="仿宋" w:eastAsia="仿宋" w:cs="仿宋_GB2312" w:hint="eastAsia"/>
          <w:bCs/>
          <w:sz w:val="32"/>
          <w:szCs w:val="32"/>
        </w:rPr>
        <w:t>00元/吨收取；如甲方合同内转移量低于预估量的乙方为甲方开具发票，费用不退回”条款</w:t>
      </w:r>
      <w:r>
        <w:rPr>
          <w:rFonts w:ascii="仿宋" w:eastAsia="仿宋" w:cs="仿宋_GB2312"/>
          <w:bCs/>
          <w:sz w:val="32"/>
          <w:szCs w:val="32"/>
        </w:rPr>
        <w:t>，</w:t>
      </w:r>
      <w:r>
        <w:rPr>
          <w:rFonts w:ascii="仿宋" w:eastAsia="仿宋" w:cs="仿宋_GB2312" w:hint="eastAsia"/>
          <w:bCs/>
          <w:sz w:val="32"/>
          <w:szCs w:val="32"/>
          <w:lang w:eastAsia="zh-CN"/>
        </w:rPr>
        <w:t>此条款已经</w:t>
      </w:r>
      <w:r>
        <w:rPr>
          <w:rFonts w:ascii="仿宋" w:eastAsia="仿宋" w:cs="仿宋_GB2312"/>
          <w:bCs/>
          <w:sz w:val="32"/>
          <w:szCs w:val="32"/>
          <w:lang w:eastAsia="zh-CN"/>
        </w:rPr>
        <w:t>违反了</w:t>
      </w:r>
      <w:r>
        <w:rPr>
          <w:rFonts w:ascii="仿宋" w:eastAsia="仿宋" w:cs="仿宋_GB2312"/>
          <w:color w:val="000000"/>
          <w:sz w:val="32"/>
          <w:szCs w:val="32"/>
        </w:rPr>
        <w:t>秦发改价格【2022】27文件</w:t>
      </w:r>
      <w:r>
        <w:rPr>
          <w:rFonts w:ascii="仿宋" w:eastAsia="仿宋" w:cs="仿宋_GB2312" w:hint="eastAsia"/>
          <w:bCs/>
          <w:sz w:val="32"/>
          <w:szCs w:val="32"/>
          <w:lang w:eastAsia="zh-CN"/>
        </w:rPr>
        <w:t>收费政策，</w:t>
      </w:r>
      <w:r>
        <w:rPr>
          <w:rFonts w:ascii="仿宋" w:eastAsia="仿宋" w:cs="仿宋_GB2312" w:hint="eastAsia"/>
          <w:bCs/>
          <w:color w:val="000000"/>
          <w:sz w:val="32"/>
          <w:szCs w:val="32"/>
          <w:lang w:eastAsia="zh-CN"/>
          <w:highlight w:val="auto"/>
        </w:rPr>
        <w:t>政策并没有规定超出部分再加收费用</w:t>
      </w:r>
      <w:r>
        <w:rPr>
          <w:rFonts w:ascii="仿宋" w:eastAsia="仿宋" w:cs="仿宋_GB2312"/>
          <w:bCs/>
          <w:color w:val="000000"/>
          <w:sz w:val="32"/>
          <w:szCs w:val="32"/>
          <w:lang w:eastAsia="zh-CN"/>
          <w:highlight w:val="auto"/>
        </w:rPr>
        <w:t>。经调查，</w:t>
      </w:r>
      <w:r>
        <w:rPr>
          <w:rFonts w:ascii="仿宋" w:eastAsia="仿宋" w:cs="仿宋_GB2312"/>
          <w:bCs/>
          <w:sz w:val="32"/>
          <w:szCs w:val="32"/>
          <w:lang w:eastAsia="zh-CN"/>
        </w:rPr>
        <w:t>当事人自2022年1月17日（</w:t>
      </w:r>
      <w:r>
        <w:rPr>
          <w:rFonts w:ascii="仿宋" w:eastAsia="仿宋" w:cs="仿宋_GB2312"/>
          <w:bCs/>
          <w:color w:val="000000"/>
          <w:sz w:val="32"/>
          <w:szCs w:val="32"/>
          <w:lang w:eastAsia="zh-CN"/>
          <w:highlight w:val="auto"/>
        </w:rPr>
        <w:t>发</w:t>
      </w:r>
      <w:r>
        <w:rPr>
          <w:rFonts w:ascii="仿宋" w:eastAsia="仿宋" w:cs="仿宋_GB2312"/>
          <w:color w:val="000000"/>
          <w:sz w:val="32"/>
          <w:szCs w:val="32"/>
        </w:rPr>
        <w:t>改价格【2022】27文件下发之日</w:t>
      </w:r>
      <w:r>
        <w:rPr>
          <w:rFonts w:ascii="仿宋" w:eastAsia="仿宋" w:cs="仿宋_GB2312"/>
          <w:bCs/>
          <w:sz w:val="32"/>
          <w:szCs w:val="32"/>
          <w:lang w:eastAsia="zh-CN"/>
        </w:rPr>
        <w:t>）至案发共计签订医废合同47份，其中</w:t>
      </w:r>
      <w:r>
        <w:rPr>
          <w:rFonts w:ascii="仿宋" w:eastAsia="仿宋" w:cs="仿宋_GB2312"/>
          <w:color w:val="000000"/>
          <w:sz w:val="32"/>
          <w:szCs w:val="32"/>
        </w:rPr>
        <w:t>包年合同37份，合同中全部有上述</w:t>
      </w:r>
      <w:r>
        <w:rPr>
          <w:rFonts w:ascii="仿宋" w:eastAsia="仿宋" w:cs="仿宋_GB2312" w:hint="eastAsia"/>
          <w:color w:val="000000"/>
          <w:sz w:val="32"/>
          <w:szCs w:val="32"/>
        </w:rPr>
        <w:t>“</w:t>
      </w:r>
      <w:r>
        <w:rPr>
          <w:rFonts w:ascii="仿宋" w:eastAsia="仿宋" w:cs="仿宋_GB2312" w:hint="eastAsia"/>
          <w:bCs/>
          <w:sz w:val="32"/>
          <w:szCs w:val="32"/>
        </w:rPr>
        <w:t>超出部分按</w:t>
      </w:r>
      <w:r>
        <w:rPr>
          <w:rFonts w:ascii="仿宋" w:eastAsia="仿宋" w:cs="仿宋_GB2312"/>
          <w:bCs/>
          <w:sz w:val="32"/>
          <w:szCs w:val="32"/>
        </w:rPr>
        <w:t>45</w:t>
      </w:r>
      <w:r>
        <w:rPr>
          <w:rFonts w:ascii="仿宋" w:eastAsia="仿宋" w:cs="仿宋_GB2312" w:hint="eastAsia"/>
          <w:bCs/>
          <w:sz w:val="32"/>
          <w:szCs w:val="32"/>
        </w:rPr>
        <w:t>00元/吨收取</w:t>
      </w:r>
      <w:r>
        <w:rPr>
          <w:rFonts w:ascii="仿宋" w:eastAsia="仿宋" w:cs="仿宋_GB2312" w:hint="eastAsia"/>
          <w:color w:val="000000"/>
          <w:sz w:val="32"/>
          <w:szCs w:val="32"/>
        </w:rPr>
        <w:t>”</w:t>
      </w:r>
      <w:r>
        <w:rPr>
          <w:rFonts w:ascii="仿宋" w:eastAsia="仿宋" w:cs="仿宋_GB2312"/>
          <w:color w:val="000000"/>
          <w:sz w:val="32"/>
          <w:szCs w:val="32"/>
        </w:rPr>
        <w:t>条款。</w:t>
      </w:r>
    </w:p>
    <w:p>
      <w:pPr>
        <w:spacing w:line="600" w:lineRule="exact"/>
        <w:ind w:left="0" w:firstLineChars="200" w:firstLine="640"/>
        <w:rPr>
          <w:rFonts w:ascii="仿宋" w:eastAsia="仿宋" w:cs="仿宋_GB2312"/>
          <w:bCs/>
          <w:sz w:val="32"/>
          <w:szCs w:val="32"/>
        </w:rPr>
      </w:pPr>
      <w:r>
        <w:rPr>
          <w:rFonts w:ascii="仿宋" w:eastAsia="仿宋" w:cs="仿宋_GB2312"/>
          <w:color w:val="000000"/>
          <w:sz w:val="32"/>
          <w:szCs w:val="32"/>
        </w:rPr>
        <w:t>经过深入调查，当事人签订的37份包年合同中，有13家为20床以上的医疗机构，依据发改委27号文件规定，</w:t>
      </w:r>
      <w:r>
        <w:rPr>
          <w:rFonts w:ascii="仿宋" w:eastAsia="仿宋" w:cs="仿宋_GB2312"/>
          <w:bCs/>
          <w:sz w:val="32"/>
          <w:szCs w:val="32"/>
        </w:rPr>
        <w:t>20张床以上的医疗机构</w:t>
      </w:r>
      <w:r>
        <w:rPr>
          <w:rFonts w:ascii="仿宋" w:eastAsia="仿宋" w:cs="仿宋_GB2312" w:hint="eastAsia"/>
          <w:bCs/>
          <w:sz w:val="32"/>
          <w:szCs w:val="32"/>
          <w:lang w:eastAsia="zh-CN"/>
        </w:rPr>
        <w:t>应按照</w:t>
      </w:r>
      <w:r>
        <w:rPr>
          <w:rFonts w:ascii="仿宋" w:eastAsia="仿宋" w:cs="仿宋_GB2312"/>
          <w:bCs/>
          <w:sz w:val="32"/>
          <w:szCs w:val="32"/>
        </w:rPr>
        <w:t>实际产废量*4.5元/公斤标准收取处置费用，</w:t>
      </w:r>
      <w:r>
        <w:rPr>
          <w:rFonts w:ascii="仿宋" w:eastAsia="仿宋" w:cs="仿宋_GB2312" w:hint="eastAsia"/>
          <w:bCs/>
          <w:sz w:val="32"/>
          <w:szCs w:val="32"/>
          <w:lang w:eastAsia="zh-CN"/>
        </w:rPr>
        <w:t>当事人在实际经营中，未执行政府指导价，对</w:t>
      </w:r>
      <w:r>
        <w:rPr>
          <w:rFonts w:ascii="仿宋" w:eastAsia="仿宋" w:cs="仿宋_GB2312"/>
          <w:bCs/>
          <w:sz w:val="32"/>
          <w:szCs w:val="32"/>
          <w:lang w:eastAsia="zh-CN"/>
        </w:rPr>
        <w:t>上述13家医疗机构擅自</w:t>
      </w:r>
      <w:r>
        <w:rPr>
          <w:rFonts w:ascii="仿宋" w:eastAsia="仿宋" w:cs="仿宋_GB2312" w:hint="eastAsia"/>
          <w:bCs/>
          <w:sz w:val="32"/>
          <w:szCs w:val="32"/>
          <w:lang w:eastAsia="zh-CN"/>
        </w:rPr>
        <w:t>以包年</w:t>
      </w:r>
      <w:r>
        <w:rPr>
          <w:rFonts w:ascii="仿宋" w:eastAsia="仿宋" w:cs="仿宋_GB2312"/>
          <w:bCs/>
          <w:sz w:val="32"/>
          <w:szCs w:val="32"/>
          <w:lang w:eastAsia="zh-CN"/>
        </w:rPr>
        <w:t>收费</w:t>
      </w:r>
      <w:r>
        <w:rPr>
          <w:rFonts w:ascii="仿宋" w:eastAsia="仿宋" w:cs="仿宋_GB2312" w:hint="eastAsia"/>
          <w:bCs/>
          <w:sz w:val="32"/>
          <w:szCs w:val="32"/>
          <w:lang w:eastAsia="zh-CN"/>
        </w:rPr>
        <w:t>标准进行收费</w:t>
      </w:r>
      <w:r>
        <w:rPr>
          <w:rFonts w:ascii="仿宋" w:eastAsia="仿宋" w:cs="仿宋_GB2312"/>
          <w:bCs/>
          <w:sz w:val="32"/>
          <w:szCs w:val="32"/>
          <w:lang w:eastAsia="zh-CN"/>
        </w:rPr>
        <w:t>，收费金额为64000元。由于</w:t>
      </w:r>
      <w:r>
        <w:rPr>
          <w:rFonts w:ascii="仿宋" w:eastAsia="仿宋" w:cs="仿宋_GB2312"/>
          <w:bCs/>
          <w:sz w:val="32"/>
          <w:szCs w:val="32"/>
        </w:rPr>
        <w:t>2022年签订的合同都未到期，当事人无法统计甲方的全年实际医废量，故无法准确计算违法所得，依据《价格违法行为行政处罚规定》第十八条</w:t>
      </w:r>
      <w:r>
        <w:rPr>
          <w:rFonts w:ascii="仿宋" w:eastAsia="仿宋" w:cs="仿宋_GB2312" w:hint="eastAsia"/>
          <w:bCs/>
          <w:sz w:val="32"/>
          <w:szCs w:val="32"/>
        </w:rPr>
        <w:t>“本规定中以违法所得计算罚款</w:t>
      </w:r>
      <w:r>
        <w:rPr>
          <w:rFonts w:ascii="仿宋" w:eastAsia="仿宋" w:cs="仿宋_GB2312"/>
          <w:bCs/>
          <w:sz w:val="32"/>
          <w:szCs w:val="32"/>
        </w:rPr>
        <w:t>数额的，违法所得无法确定时，按照没有违法所得的规定处罚</w:t>
      </w:r>
      <w:r>
        <w:rPr>
          <w:rFonts w:ascii="仿宋" w:eastAsia="仿宋" w:cs="仿宋_GB2312" w:hint="eastAsia"/>
          <w:bCs/>
          <w:sz w:val="32"/>
          <w:szCs w:val="32"/>
        </w:rPr>
        <w:t>”</w:t>
      </w:r>
      <w:r>
        <w:rPr>
          <w:rFonts w:ascii="仿宋" w:eastAsia="仿宋" w:cs="仿宋_GB2312"/>
          <w:bCs/>
          <w:sz w:val="32"/>
          <w:szCs w:val="32"/>
        </w:rPr>
        <w:t>的规定，因此本案按照没有违法所得的规定进行处罚。</w:t>
      </w:r>
    </w:p>
    <w:p>
      <w:pPr>
        <w:spacing w:line="600" w:lineRule="exact"/>
        <w:ind w:firstLineChars="300" w:firstLine="960"/>
        <w:rPr>
          <w:rFonts w:ascii="仿宋" w:eastAsia="仿宋" w:cs="仿宋_GB2312"/>
          <w:bCs/>
          <w:sz w:val="32"/>
          <w:szCs w:val="32"/>
        </w:rPr>
      </w:pPr>
      <w:r>
        <w:rPr>
          <w:rFonts w:ascii="仿宋" w:eastAsia="仿宋" w:cs="仿宋_GB2312"/>
          <w:bCs/>
          <w:sz w:val="32"/>
          <w:szCs w:val="32"/>
        </w:rPr>
        <w:t>鉴于以上事实，当事人在收取医疗废物处置费中不执行政府指导价违法事实成立。</w:t>
      </w:r>
      <w:r>
        <w:rPr>
          <w:rFonts w:ascii="仿宋" w:eastAsia="仿宋" w:hint="eastAsia"/>
          <w:sz w:val="32"/>
          <w:szCs w:val="32"/>
        </w:rPr>
        <w:t>本机关于202</w:t>
      </w:r>
      <w:r>
        <w:rPr>
          <w:rFonts w:ascii="仿宋" w:eastAsia="仿宋"/>
          <w:sz w:val="32"/>
          <w:szCs w:val="32"/>
        </w:rPr>
        <w:t>2</w:t>
      </w:r>
      <w:r>
        <w:rPr>
          <w:rFonts w:ascii="仿宋" w:eastAsia="仿宋" w:hint="eastAsia"/>
          <w:sz w:val="32"/>
          <w:szCs w:val="32"/>
        </w:rPr>
        <w:t>年</w:t>
      </w:r>
      <w:r>
        <w:rPr>
          <w:rFonts w:ascii="仿宋" w:eastAsia="仿宋"/>
          <w:sz w:val="32"/>
          <w:szCs w:val="32"/>
        </w:rPr>
        <w:t>9</w:t>
      </w:r>
      <w:r>
        <w:rPr>
          <w:rFonts w:ascii="仿宋" w:eastAsia="仿宋" w:hint="eastAsia"/>
          <w:sz w:val="32"/>
          <w:szCs w:val="32"/>
        </w:rPr>
        <w:t>月</w:t>
      </w:r>
      <w:r>
        <w:rPr>
          <w:rFonts w:ascii="仿宋" w:eastAsia="仿宋"/>
          <w:sz w:val="32"/>
          <w:szCs w:val="32"/>
        </w:rPr>
        <w:t>12</w:t>
      </w:r>
      <w:r>
        <w:rPr>
          <w:rFonts w:ascii="仿宋" w:eastAsia="仿宋" w:hint="eastAsia"/>
          <w:sz w:val="32"/>
          <w:szCs w:val="32"/>
        </w:rPr>
        <w:t>日向当事人送达了《行政处罚听证告知书》（秦市监行处听告〔202</w:t>
      </w:r>
      <w:r>
        <w:rPr>
          <w:rFonts w:ascii="仿宋" w:eastAsia="仿宋"/>
          <w:sz w:val="32"/>
          <w:szCs w:val="32"/>
        </w:rPr>
        <w:t>2</w:t>
      </w:r>
      <w:r>
        <w:rPr>
          <w:rFonts w:ascii="仿宋" w:eastAsia="仿宋" w:hint="eastAsia"/>
          <w:sz w:val="32"/>
          <w:szCs w:val="32"/>
        </w:rPr>
        <w:t>〕价支3号），告知当事人依法享有的陈述申辩及听证的权利，</w:t>
      </w:r>
      <w:r>
        <w:rPr>
          <w:rFonts w:ascii="仿宋" w:eastAsia="仿宋" w:cs="仿宋" w:hint="eastAsia"/>
          <w:color w:val="000000"/>
          <w:sz w:val="32"/>
          <w:szCs w:val="32"/>
        </w:rPr>
        <w:t>当事人</w:t>
      </w:r>
      <w:r>
        <w:rPr>
          <w:rFonts w:ascii="仿宋" w:eastAsia="仿宋" w:cs="仿宋"/>
          <w:color w:val="000000"/>
          <w:sz w:val="32"/>
          <w:szCs w:val="32"/>
        </w:rPr>
        <w:t>在权利期限内未提出</w:t>
      </w:r>
      <w:r>
        <w:rPr>
          <w:rFonts w:ascii="仿宋" w:eastAsia="仿宋" w:cs="仿宋" w:hint="eastAsia"/>
          <w:color w:val="000000"/>
          <w:sz w:val="32"/>
          <w:szCs w:val="32"/>
        </w:rPr>
        <w:t>陈述、申辩及听证。</w:t>
      </w:r>
    </w:p>
    <w:p>
      <w:pPr>
        <w:spacing w:line="600" w:lineRule="exact"/>
        <w:ind w:firstLineChars="200" w:firstLine="640"/>
        <w:rPr>
          <w:rFonts w:ascii="仿宋" w:eastAsia="仿宋" w:cs="仿宋_GB2312"/>
          <w:sz w:val="32"/>
          <w:szCs w:val="32"/>
        </w:rPr>
      </w:pPr>
      <w:r>
        <w:rPr>
          <w:rFonts w:ascii="仿宋" w:eastAsia="仿宋" w:cs="仿宋_GB2312" w:hint="eastAsia"/>
          <w:sz w:val="32"/>
          <w:szCs w:val="32"/>
        </w:rPr>
        <w:t>上述事实，主要有以下证据证明：</w:t>
      </w:r>
    </w:p>
    <w:p>
      <w:pPr>
        <w:spacing w:line="600" w:lineRule="exact"/>
        <w:ind w:firstLineChars="200" w:firstLine="640"/>
        <w:rPr>
          <w:rFonts w:ascii="仿宋" w:eastAsia="仿宋" w:cs="仿宋_GB2312"/>
          <w:sz w:val="32"/>
          <w:szCs w:val="32"/>
        </w:rPr>
      </w:pPr>
      <w:r>
        <w:rPr>
          <w:rFonts w:ascii="仿宋" w:eastAsia="仿宋" w:cs="仿宋_GB2312" w:hint="eastAsia"/>
          <w:sz w:val="32"/>
          <w:szCs w:val="32"/>
        </w:rPr>
        <w:t>证据一：当事人《</w:t>
      </w:r>
      <w:r>
        <w:rPr>
          <w:rFonts w:ascii="仿宋" w:eastAsia="仿宋" w:cs="仿宋_GB2312"/>
          <w:sz w:val="32"/>
          <w:szCs w:val="32"/>
        </w:rPr>
        <w:t>营业执照</w:t>
      </w:r>
      <w:r>
        <w:rPr>
          <w:rFonts w:ascii="仿宋" w:eastAsia="仿宋" w:cs="仿宋_GB2312" w:hint="eastAsia"/>
          <w:sz w:val="32"/>
          <w:szCs w:val="32"/>
        </w:rPr>
        <w:t>》《医疗</w:t>
      </w:r>
      <w:r>
        <w:rPr>
          <w:rFonts w:ascii="仿宋" w:eastAsia="仿宋" w:cs="仿宋_GB2312"/>
          <w:sz w:val="32"/>
          <w:szCs w:val="32"/>
        </w:rPr>
        <w:t>医疗废物经营许可证</w:t>
      </w:r>
      <w:r>
        <w:rPr>
          <w:rFonts w:ascii="仿宋" w:eastAsia="仿宋" w:cs="仿宋_GB2312" w:hint="eastAsia"/>
          <w:sz w:val="32"/>
          <w:szCs w:val="32"/>
        </w:rPr>
        <w:t>》复印件各一份，证明当事人的执业资格、经营范围。</w:t>
      </w:r>
    </w:p>
    <w:p>
      <w:pPr>
        <w:spacing w:line="600" w:lineRule="exact"/>
        <w:ind w:firstLineChars="200" w:firstLine="640"/>
        <w:rPr>
          <w:rFonts w:ascii="仿宋" w:eastAsia="仿宋" w:cs="仿宋_GB2312"/>
          <w:sz w:val="32"/>
          <w:szCs w:val="32"/>
        </w:rPr>
      </w:pPr>
      <w:r>
        <w:rPr>
          <w:rFonts w:ascii="仿宋" w:eastAsia="仿宋" w:cs="仿宋_GB2312" w:hint="eastAsia"/>
          <w:sz w:val="32"/>
          <w:szCs w:val="32"/>
        </w:rPr>
        <w:t>证据二：《授权委托书》一份、法定代表人</w:t>
      </w:r>
      <w:r>
        <w:rPr>
          <w:rFonts w:ascii="仿宋" w:eastAsia="仿宋" w:cs="仿宋_GB2312"/>
          <w:sz w:val="32"/>
          <w:szCs w:val="32"/>
        </w:rPr>
        <w:t>薛韵海</w:t>
      </w:r>
      <w:r>
        <w:rPr>
          <w:rFonts w:ascii="仿宋" w:eastAsia="仿宋" w:cs="仿宋_GB2312" w:hint="eastAsia"/>
          <w:sz w:val="32"/>
          <w:szCs w:val="32"/>
        </w:rPr>
        <w:t>身份证复印件和被委托人</w:t>
      </w:r>
      <w:r>
        <w:rPr>
          <w:rFonts w:ascii="仿宋" w:eastAsia="仿宋" w:cs="仿宋_GB2312"/>
          <w:sz w:val="32"/>
          <w:szCs w:val="32"/>
        </w:rPr>
        <w:t>田秀丰</w:t>
      </w:r>
      <w:r>
        <w:rPr>
          <w:rFonts w:ascii="仿宋" w:eastAsia="仿宋" w:cs="仿宋_GB2312" w:hint="eastAsia"/>
          <w:sz w:val="32"/>
          <w:szCs w:val="32"/>
        </w:rPr>
        <w:t>身份证复印件各一份，证明被委托人所作的陈述和行为为职务行为，具有法律效力。</w:t>
      </w:r>
    </w:p>
    <w:p>
      <w:pPr>
        <w:spacing w:line="600" w:lineRule="exact"/>
        <w:ind w:firstLineChars="200" w:firstLine="640"/>
        <w:rPr>
          <w:rFonts w:ascii="仿宋" w:eastAsia="仿宋" w:cs="仿宋_GB2312"/>
          <w:sz w:val="32"/>
          <w:szCs w:val="32"/>
        </w:rPr>
      </w:pPr>
      <w:r>
        <w:rPr>
          <w:rFonts w:ascii="仿宋" w:eastAsia="仿宋" w:cs="仿宋_GB2312" w:hint="eastAsia"/>
          <w:sz w:val="32"/>
          <w:szCs w:val="32"/>
        </w:rPr>
        <w:t>证据三：</w:t>
      </w:r>
      <w:r>
        <w:rPr>
          <w:rFonts w:ascii="仿宋" w:eastAsia="仿宋" w:cs="仿宋" w:hint="eastAsia"/>
          <w:bCs/>
          <w:sz w:val="32"/>
          <w:szCs w:val="32"/>
          <w:lang w:val="zh-TW"/>
        </w:rPr>
        <w:t>202</w:t>
      </w:r>
      <w:r>
        <w:rPr>
          <w:rFonts w:ascii="仿宋" w:eastAsia="仿宋" w:cs="仿宋"/>
          <w:bCs/>
          <w:sz w:val="32"/>
          <w:szCs w:val="32"/>
          <w:lang w:val="zh-TW"/>
        </w:rPr>
        <w:t>2</w:t>
      </w:r>
      <w:r>
        <w:rPr>
          <w:rFonts w:ascii="仿宋" w:eastAsia="仿宋" w:cs="仿宋_GB2312" w:hint="eastAsia"/>
          <w:sz w:val="32"/>
          <w:szCs w:val="32"/>
        </w:rPr>
        <w:t>年</w:t>
      </w:r>
      <w:r>
        <w:rPr>
          <w:rFonts w:ascii="仿宋" w:eastAsia="仿宋" w:cs="仿宋"/>
          <w:bCs/>
          <w:sz w:val="32"/>
          <w:szCs w:val="32"/>
          <w:lang w:val="zh-TW"/>
        </w:rPr>
        <w:t>7</w:t>
      </w:r>
      <w:r>
        <w:rPr>
          <w:rFonts w:ascii="仿宋" w:eastAsia="仿宋" w:cs="仿宋_GB2312" w:hint="eastAsia"/>
          <w:sz w:val="32"/>
          <w:szCs w:val="32"/>
        </w:rPr>
        <w:t>月</w:t>
      </w:r>
      <w:r>
        <w:rPr>
          <w:rFonts w:ascii="仿宋" w:eastAsia="仿宋" w:cs="仿宋"/>
          <w:bCs/>
          <w:sz w:val="32"/>
          <w:szCs w:val="32"/>
          <w:lang w:val="zh-TW"/>
        </w:rPr>
        <w:t>7</w:t>
      </w:r>
      <w:r>
        <w:rPr>
          <w:rFonts w:ascii="仿宋" w:eastAsia="仿宋" w:cs="仿宋" w:hint="eastAsia"/>
          <w:bCs/>
          <w:sz w:val="32"/>
          <w:szCs w:val="32"/>
          <w:lang w:val="zh-TW"/>
        </w:rPr>
        <w:t>日</w:t>
      </w:r>
      <w:r>
        <w:rPr>
          <w:rFonts w:ascii="仿宋" w:eastAsia="仿宋" w:cs="仿宋_GB2312" w:hint="eastAsia"/>
          <w:sz w:val="32"/>
          <w:szCs w:val="32"/>
        </w:rPr>
        <w:t>《现场笔录》一份、现场检查录像，证明本局对当事人医疗</w:t>
      </w:r>
      <w:r>
        <w:rPr>
          <w:rFonts w:ascii="仿宋" w:eastAsia="仿宋" w:cs="仿宋_GB2312"/>
          <w:sz w:val="32"/>
          <w:szCs w:val="32"/>
        </w:rPr>
        <w:t>废物处置</w:t>
      </w:r>
      <w:r>
        <w:rPr>
          <w:rFonts w:ascii="仿宋" w:eastAsia="仿宋" w:cs="仿宋_GB2312" w:hint="eastAsia"/>
          <w:sz w:val="32"/>
          <w:szCs w:val="32"/>
        </w:rPr>
        <w:t>收费进行现场核查的事实。</w:t>
      </w:r>
    </w:p>
    <w:p>
      <w:pPr>
        <w:spacing w:line="600" w:lineRule="exact"/>
        <w:ind w:firstLineChars="200" w:firstLine="640"/>
        <w:rPr>
          <w:rFonts w:ascii="仿宋" w:eastAsia="仿宋" w:cs="仿宋_GB2312"/>
          <w:sz w:val="32"/>
          <w:szCs w:val="32"/>
        </w:rPr>
      </w:pPr>
      <w:r>
        <w:rPr>
          <w:rFonts w:ascii="仿宋" w:eastAsia="仿宋" w:cs="仿宋_GB2312" w:hint="eastAsia"/>
          <w:sz w:val="32"/>
          <w:szCs w:val="32"/>
        </w:rPr>
        <w:t>证据四：</w:t>
      </w:r>
      <w:r>
        <w:rPr>
          <w:rFonts w:ascii="仿宋" w:eastAsia="仿宋" w:cs="仿宋_GB2312"/>
          <w:sz w:val="32"/>
          <w:szCs w:val="32"/>
        </w:rPr>
        <w:t>2022年1月17日以后</w:t>
      </w:r>
      <w:r>
        <w:rPr>
          <w:rFonts w:ascii="仿宋" w:eastAsia="仿宋" w:cs="仿宋" w:hint="eastAsia"/>
          <w:bCs/>
          <w:sz w:val="32"/>
          <w:szCs w:val="32"/>
          <w:lang w:val="zh-TW"/>
        </w:rPr>
        <w:t>当事人</w:t>
      </w:r>
      <w:r>
        <w:rPr>
          <w:rFonts w:ascii="仿宋" w:eastAsia="仿宋" w:cs="仿宋_GB2312"/>
          <w:sz w:val="32"/>
          <w:szCs w:val="32"/>
        </w:rPr>
        <w:t>的医废合同统计表、</w:t>
      </w:r>
      <w:r>
        <w:rPr>
          <w:rFonts w:ascii="仿宋" w:eastAsia="仿宋" w:cs="仿宋"/>
          <w:bCs/>
          <w:sz w:val="32"/>
          <w:szCs w:val="32"/>
          <w:lang w:val="zh-TW"/>
        </w:rPr>
        <w:t>部分医疗废物合同复印件、部分收费发票复印件及部分医疗机构执业许可证复印件</w:t>
      </w:r>
      <w:r>
        <w:rPr>
          <w:rFonts w:ascii="仿宋" w:eastAsia="仿宋" w:cs="仿宋" w:hint="eastAsia"/>
          <w:bCs/>
          <w:sz w:val="32"/>
          <w:szCs w:val="32"/>
          <w:lang w:val="zh-TW"/>
        </w:rPr>
        <w:t>，证明当事人的违法事实</w:t>
      </w:r>
      <w:r>
        <w:rPr>
          <w:rFonts w:ascii="仿宋" w:eastAsia="仿宋" w:cs="仿宋" w:hint="eastAsia"/>
          <w:sz w:val="32"/>
          <w:szCs w:val="32"/>
          <w:shd w:val="clear" w:color="auto" w:fill="FFFFFF"/>
        </w:rPr>
        <w:t>。</w:t>
      </w:r>
    </w:p>
    <w:p>
      <w:pPr>
        <w:pStyle w:val="17"/>
        <w:widowControl/>
        <w:spacing w:line="600" w:lineRule="exact"/>
        <w:ind w:firstLine="641"/>
        <w:jc w:val="both"/>
        <w:rPr>
          <w:rFonts w:ascii="仿宋" w:eastAsia="仿宋" w:cs="仿宋"/>
          <w:bCs/>
          <w:sz w:val="32"/>
          <w:szCs w:val="32"/>
          <w:lang w:val="zh-TW"/>
        </w:rPr>
      </w:pPr>
      <w:r>
        <w:rPr>
          <w:rFonts w:ascii="仿宋" w:eastAsia="仿宋" w:cs="仿宋" w:hint="eastAsia"/>
          <w:bCs/>
          <w:kern w:val="2"/>
          <w:sz w:val="32"/>
          <w:szCs w:val="32"/>
          <w:lang w:val="zh-TW"/>
        </w:rPr>
        <w:t>证据五：</w:t>
      </w:r>
      <w:r>
        <w:rPr>
          <w:rFonts w:ascii="仿宋" w:eastAsia="仿宋" w:cs="仿宋" w:hint="eastAsia"/>
          <w:bCs/>
          <w:sz w:val="32"/>
          <w:szCs w:val="32"/>
          <w:lang w:val="zh-TW"/>
        </w:rPr>
        <w:t>202</w:t>
      </w:r>
      <w:r>
        <w:rPr>
          <w:rFonts w:ascii="仿宋" w:eastAsia="仿宋" w:cs="仿宋"/>
          <w:bCs/>
          <w:sz w:val="32"/>
          <w:szCs w:val="32"/>
          <w:lang w:val="zh-TW"/>
        </w:rPr>
        <w:t>2</w:t>
      </w:r>
      <w:r>
        <w:rPr>
          <w:rFonts w:ascii="仿宋" w:eastAsia="仿宋" w:cs="仿宋" w:hint="eastAsia"/>
          <w:bCs/>
          <w:sz w:val="32"/>
          <w:szCs w:val="32"/>
          <w:lang w:val="zh-TW"/>
        </w:rPr>
        <w:t>年</w:t>
      </w:r>
      <w:r>
        <w:rPr>
          <w:rFonts w:ascii="仿宋" w:eastAsia="仿宋" w:cs="仿宋"/>
          <w:bCs/>
          <w:sz w:val="32"/>
          <w:szCs w:val="32"/>
          <w:lang w:val="zh-TW"/>
        </w:rPr>
        <w:t>9</w:t>
      </w:r>
      <w:r>
        <w:rPr>
          <w:rFonts w:ascii="仿宋" w:eastAsia="仿宋" w:cs="仿宋" w:hint="eastAsia"/>
          <w:bCs/>
          <w:sz w:val="32"/>
          <w:szCs w:val="32"/>
          <w:lang w:val="zh-TW"/>
        </w:rPr>
        <w:t>月</w:t>
      </w:r>
      <w:r>
        <w:rPr>
          <w:rFonts w:ascii="仿宋" w:eastAsia="仿宋" w:cs="仿宋"/>
          <w:bCs/>
          <w:sz w:val="32"/>
          <w:szCs w:val="32"/>
          <w:lang w:val="zh-TW"/>
        </w:rPr>
        <w:t>8</w:t>
      </w:r>
      <w:r>
        <w:rPr>
          <w:rFonts w:ascii="仿宋" w:eastAsia="仿宋" w:cs="仿宋" w:hint="eastAsia"/>
          <w:bCs/>
          <w:sz w:val="32"/>
          <w:szCs w:val="32"/>
          <w:lang w:val="zh-TW"/>
        </w:rPr>
        <w:t>日对</w:t>
      </w:r>
      <w:r>
        <w:rPr>
          <w:rFonts w:ascii="仿宋" w:eastAsia="仿宋" w:cs="仿宋"/>
          <w:bCs/>
          <w:sz w:val="32"/>
          <w:szCs w:val="32"/>
          <w:lang w:val="zh-TW"/>
        </w:rPr>
        <w:t>当事人授权委托人田秀丰</w:t>
      </w:r>
      <w:r>
        <w:rPr>
          <w:rFonts w:ascii="仿宋" w:eastAsia="仿宋" w:cs="仿宋" w:hint="eastAsia"/>
          <w:bCs/>
          <w:sz w:val="32"/>
          <w:szCs w:val="32"/>
          <w:lang w:val="zh-TW"/>
        </w:rPr>
        <w:t>的询问笔录一份，佐证当事人违法事实。</w:t>
      </w:r>
    </w:p>
    <w:p>
      <w:pPr>
        <w:pStyle w:val="17"/>
        <w:widowControl/>
        <w:spacing w:line="600" w:lineRule="exact"/>
        <w:ind w:firstLine="641"/>
        <w:jc w:val="both"/>
        <w:rPr>
          <w:rFonts w:ascii="仿宋" w:eastAsia="仿宋" w:cs="仿宋_GB2312"/>
          <w:sz w:val="32"/>
          <w:szCs w:val="32"/>
        </w:rPr>
      </w:pPr>
      <w:r>
        <w:rPr>
          <w:rFonts w:ascii="仿宋" w:eastAsia="仿宋" w:cs="仿宋" w:hint="eastAsia"/>
          <w:bCs/>
          <w:sz w:val="32"/>
          <w:szCs w:val="32"/>
        </w:rPr>
        <w:t>证据六：</w:t>
      </w:r>
      <w:r>
        <w:rPr>
          <w:rFonts w:ascii="仿宋" w:eastAsia="仿宋" w:cs="仿宋_GB2312"/>
          <w:color w:val="000000"/>
          <w:sz w:val="32"/>
          <w:szCs w:val="32"/>
        </w:rPr>
        <w:t>2022年1月17日，市发改委、市卫健委、市生态环境局、市医保局联合下发《关于印发医疗废物处置收费标准的通知》（秦发改价格【2022】27</w:t>
      </w:r>
      <w:r>
        <w:rPr>
          <w:rFonts w:ascii="仿宋" w:eastAsia="仿宋" w:cs="仿宋_GB2312"/>
          <w:sz w:val="32"/>
          <w:szCs w:val="32"/>
        </w:rPr>
        <w:t>）</w:t>
      </w:r>
      <w:r>
        <w:rPr>
          <w:rFonts w:ascii="仿宋" w:eastAsia="仿宋" w:cs="仿宋_GB2312" w:hint="eastAsia"/>
          <w:sz w:val="32"/>
          <w:szCs w:val="32"/>
        </w:rPr>
        <w:t>，证明</w:t>
      </w:r>
      <w:r>
        <w:rPr>
          <w:rFonts w:ascii="仿宋" w:eastAsia="仿宋" w:cs="仿宋_GB2312"/>
          <w:sz w:val="32"/>
          <w:szCs w:val="32"/>
        </w:rPr>
        <w:t>当事人</w:t>
      </w:r>
      <w:r>
        <w:rPr>
          <w:rFonts w:ascii="仿宋" w:eastAsia="仿宋" w:cs="仿宋_GB2312" w:hint="eastAsia"/>
          <w:sz w:val="32"/>
          <w:szCs w:val="32"/>
        </w:rPr>
        <w:t>应当</w:t>
      </w:r>
      <w:r>
        <w:rPr>
          <w:rFonts w:ascii="仿宋" w:eastAsia="仿宋" w:cs="仿宋_GB2312"/>
          <w:sz w:val="32"/>
          <w:szCs w:val="32"/>
        </w:rPr>
        <w:t>参照</w:t>
      </w:r>
      <w:r>
        <w:rPr>
          <w:rFonts w:ascii="仿宋" w:eastAsia="仿宋" w:cs="仿宋_GB2312" w:hint="eastAsia"/>
          <w:sz w:val="32"/>
          <w:szCs w:val="32"/>
        </w:rPr>
        <w:t>执行的收费依据。</w:t>
      </w:r>
    </w:p>
    <w:p>
      <w:pPr>
        <w:spacing w:line="600" w:lineRule="exact"/>
        <w:ind w:firstLineChars="200" w:firstLine="640"/>
        <w:rPr>
          <w:rFonts w:ascii="仿宋" w:eastAsia="仿宋" w:cs="仿宋_GB2312"/>
          <w:bCs/>
          <w:sz w:val="32"/>
          <w:szCs w:val="32"/>
        </w:rPr>
      </w:pPr>
      <w:r>
        <w:rPr>
          <w:rFonts w:ascii="仿宋" w:eastAsia="仿宋" w:cs="仿宋_GB2312"/>
          <w:color w:val="000000"/>
          <w:sz w:val="32"/>
          <w:szCs w:val="32"/>
        </w:rPr>
        <w:t>医疗废物处置属于危险废弃物处置，根据（冀价政调【2018】42号）《河北省定价目录》文件的规定，医疗废物处置收费，属于政府定价和政府制定指导价范畴。</w:t>
      </w:r>
      <w:r>
        <w:rPr>
          <w:rFonts w:ascii="仿宋" w:eastAsia="仿宋" w:cs="仿宋_GB2312" w:hint="eastAsia"/>
          <w:color w:val="000000"/>
          <w:sz w:val="32"/>
          <w:szCs w:val="32"/>
        </w:rPr>
        <w:t>当事人</w:t>
      </w:r>
      <w:r>
        <w:rPr>
          <w:rFonts w:ascii="仿宋" w:eastAsia="仿宋" w:cs="仿宋_GB2312" w:hint="eastAsia"/>
          <w:bCs/>
          <w:sz w:val="32"/>
          <w:szCs w:val="32"/>
        </w:rPr>
        <w:t>不执行政府指导价超标准收取</w:t>
      </w:r>
      <w:r>
        <w:rPr>
          <w:rFonts w:ascii="仿宋" w:eastAsia="仿宋" w:cs="仿宋_GB2312"/>
          <w:bCs/>
          <w:sz w:val="32"/>
          <w:szCs w:val="32"/>
        </w:rPr>
        <w:t>医疗废物处置费</w:t>
      </w:r>
      <w:r>
        <w:rPr>
          <w:rFonts w:ascii="仿宋" w:eastAsia="仿宋" w:cs="仿宋_GB2312" w:hint="eastAsia"/>
          <w:bCs/>
          <w:sz w:val="32"/>
          <w:szCs w:val="32"/>
        </w:rPr>
        <w:t>的行为，</w:t>
      </w:r>
      <w:r>
        <w:rPr>
          <w:rFonts w:ascii="仿宋" w:eastAsia="仿宋" w:cs="仿宋_GB2312" w:hint="eastAsia"/>
          <w:color w:val="000000"/>
          <w:sz w:val="32"/>
          <w:szCs w:val="32"/>
        </w:rPr>
        <w:t xml:space="preserve">违反了《中华人民共和国价格法》第十二条“经营者进行价格活动，应当遵守法律、法规，执行依法制定的政府指导价、政府定价和法定的价格干预措施、紧急措施”的规定。      </w:t>
      </w:r>
    </w:p>
    <w:p>
      <w:pPr>
        <w:ind w:firstLineChars="200" w:firstLine="640"/>
        <w:rPr>
          <w:rFonts w:ascii="仿宋" w:eastAsia="仿宋" w:hint="eastAsia"/>
          <w:sz w:val="32"/>
          <w:szCs w:val="32"/>
        </w:rPr>
      </w:pPr>
      <w:r>
        <w:rPr>
          <w:rFonts w:ascii="仿宋" w:eastAsia="仿宋" w:cs="仿宋" w:hint="eastAsia"/>
          <w:sz w:val="32"/>
          <w:szCs w:val="32"/>
        </w:rPr>
        <w:t>检查中，当事人积极配合执法工作，</w:t>
      </w:r>
      <w:r>
        <w:rPr>
          <w:rFonts w:ascii="仿宋" w:eastAsia="仿宋" w:cs="仿宋"/>
          <w:sz w:val="32"/>
          <w:szCs w:val="32"/>
        </w:rPr>
        <w:t>如实陈述违法事实并主动提供证据材料，</w:t>
      </w:r>
      <w:r>
        <w:rPr>
          <w:rFonts w:ascii="仿宋" w:eastAsia="仿宋" w:cs="仿宋" w:hint="eastAsia"/>
          <w:sz w:val="32"/>
          <w:szCs w:val="32"/>
        </w:rPr>
        <w:t>在执法人员指出违法行为后，当事人能清楚认识自己的错误，立即改正违法行为。参照《河北省市场监督管理行政处罚裁量权适用规则》第十</w:t>
      </w:r>
      <w:r>
        <w:rPr>
          <w:rFonts w:ascii="仿宋" w:eastAsia="仿宋" w:cs="仿宋" w:hint="eastAsia"/>
          <w:sz w:val="32"/>
          <w:szCs w:val="32"/>
          <w:lang w:eastAsia="zh-CN"/>
        </w:rPr>
        <w:t>四</w:t>
      </w:r>
      <w:r>
        <w:rPr>
          <w:rFonts w:ascii="仿宋" w:eastAsia="仿宋" w:cs="仿宋" w:hint="eastAsia"/>
          <w:sz w:val="32"/>
          <w:szCs w:val="32"/>
        </w:rPr>
        <w:t>条第（一）项“</w:t>
      </w:r>
      <w:r>
        <w:rPr>
          <w:rFonts w:ascii="仿宋" w:eastAsia="仿宋" w:cs="仿宋" w:hint="eastAsia"/>
          <w:sz w:val="32"/>
          <w:szCs w:val="32"/>
          <w:lang w:eastAsia="zh-CN"/>
        </w:rPr>
        <w:t>当事人有下列情形之一的，可以依法从轻或者减轻行政处罚：</w:t>
      </w:r>
      <w:r>
        <w:rPr>
          <w:rFonts w:ascii="仿宋" w:eastAsia="仿宋" w:cs="仿宋" w:hint="eastAsia"/>
          <w:sz w:val="32"/>
          <w:szCs w:val="32"/>
        </w:rPr>
        <w:t>积极配合市场监督管理部门调查，如实陈述违法事实并主动提供证据材料的”规定，</w:t>
      </w:r>
      <w:r>
        <w:rPr>
          <w:rFonts w:ascii="仿宋" w:eastAsia="仿宋" w:cs="仿宋" w:hint="eastAsia"/>
          <w:sz w:val="32"/>
          <w:szCs w:val="32"/>
          <w:lang w:eastAsia="zh-CN"/>
        </w:rPr>
        <w:t>拟对</w:t>
      </w:r>
      <w:r>
        <w:rPr>
          <w:rFonts w:ascii="仿宋" w:eastAsia="仿宋" w:cs="仿宋" w:hint="eastAsia"/>
          <w:sz w:val="32"/>
          <w:szCs w:val="32"/>
        </w:rPr>
        <w:t>当事人予以从轻处罚。</w:t>
      </w:r>
    </w:p>
    <w:p>
      <w:pPr>
        <w:spacing w:line="600" w:lineRule="exact"/>
        <w:ind w:firstLineChars="200" w:firstLine="640"/>
        <w:rPr>
          <w:rFonts w:ascii="仿宋" w:eastAsia="仿宋" w:cs="仿宋_GB2312"/>
          <w:bCs/>
          <w:sz w:val="32"/>
          <w:szCs w:val="32"/>
        </w:rPr>
      </w:pPr>
      <w:r>
        <w:rPr>
          <w:rFonts w:ascii="仿宋" w:eastAsia="仿宋" w:cs="仿宋_GB2312" w:hint="eastAsia"/>
          <w:bCs/>
          <w:sz w:val="32"/>
          <w:szCs w:val="32"/>
        </w:rPr>
        <w:t>当事人不执行政府指导价收取</w:t>
      </w:r>
      <w:r>
        <w:rPr>
          <w:rFonts w:ascii="仿宋" w:eastAsia="仿宋" w:cs="仿宋_GB2312"/>
          <w:bCs/>
          <w:sz w:val="32"/>
          <w:szCs w:val="32"/>
        </w:rPr>
        <w:t>医疗废物处置</w:t>
      </w:r>
      <w:r>
        <w:rPr>
          <w:rFonts w:ascii="仿宋" w:eastAsia="仿宋" w:cs="仿宋_GB2312" w:hint="eastAsia"/>
          <w:bCs/>
          <w:sz w:val="32"/>
          <w:szCs w:val="32"/>
        </w:rPr>
        <w:t>费用的行为，</w:t>
      </w:r>
      <w:r>
        <w:rPr>
          <w:rFonts w:ascii="仿宋" w:eastAsia="仿宋" w:cs="仿宋_GB2312" w:hint="eastAsia"/>
          <w:color w:val="000000"/>
          <w:sz w:val="32"/>
          <w:szCs w:val="32"/>
        </w:rPr>
        <w:t>违反了《中华人民共和国价格法》第十二条</w:t>
      </w:r>
      <w:r>
        <w:rPr>
          <w:rFonts w:ascii="仿宋" w:eastAsia="仿宋" w:cs="仿宋_GB2312"/>
          <w:color w:val="000000"/>
          <w:sz w:val="32"/>
          <w:szCs w:val="32"/>
        </w:rPr>
        <w:t>的规定，</w:t>
      </w:r>
      <w:r>
        <w:rPr>
          <w:rFonts w:ascii="仿宋" w:eastAsia="仿宋" w:cs="仿宋_GB2312" w:hint="eastAsia"/>
          <w:sz w:val="32"/>
          <w:szCs w:val="32"/>
        </w:rPr>
        <w:t>依</w:t>
      </w:r>
      <w:r>
        <w:rPr>
          <w:rFonts w:ascii="仿宋" w:eastAsia="仿宋" w:cs="仿宋_GB2312" w:hint="eastAsia"/>
          <w:bCs/>
          <w:sz w:val="32"/>
          <w:szCs w:val="32"/>
        </w:rPr>
        <w:t>据《中华人民共和国价格法》第三十九条“经营者不执行政府指导价、政府定价以及法定的价格干预措施、紧急措施的，责令改正，没收违法所得，可以并处</w:t>
      </w:r>
      <w:r>
        <w:rPr>
          <w:rFonts w:ascii="仿宋" w:eastAsia="仿宋" w:cs="仿宋_GB2312"/>
          <w:bCs/>
          <w:sz w:val="32"/>
          <w:szCs w:val="32"/>
        </w:rPr>
        <w:t>违法所得</w:t>
      </w:r>
      <w:r>
        <w:rPr>
          <w:rFonts w:ascii="仿宋" w:eastAsia="仿宋" w:cs="仿宋_GB2312" w:hint="eastAsia"/>
          <w:bCs/>
          <w:sz w:val="32"/>
          <w:szCs w:val="32"/>
        </w:rPr>
        <w:t>五倍以下的罚款</w:t>
      </w:r>
      <w:r>
        <w:rPr>
          <w:rFonts w:ascii="仿宋" w:eastAsia="仿宋" w:cs="仿宋_GB2312"/>
          <w:bCs/>
          <w:sz w:val="32"/>
          <w:szCs w:val="32"/>
        </w:rPr>
        <w:t>；没有违法所得的，可以处以罚款；情节严重的，责令停业整顿</w:t>
      </w:r>
      <w:r>
        <w:rPr>
          <w:rFonts w:ascii="仿宋" w:eastAsia="仿宋" w:cs="仿宋_GB2312" w:hint="eastAsia"/>
          <w:bCs/>
          <w:sz w:val="32"/>
          <w:szCs w:val="32"/>
        </w:rPr>
        <w:t>”</w:t>
      </w:r>
      <w:r>
        <w:rPr>
          <w:rFonts w:ascii="仿宋" w:eastAsia="仿宋" w:cs="仿宋_GB2312"/>
          <w:bCs/>
          <w:sz w:val="32"/>
          <w:szCs w:val="32"/>
        </w:rPr>
        <w:t>及</w:t>
      </w:r>
      <w:r>
        <w:rPr>
          <w:rFonts w:ascii="仿宋" w:eastAsia="仿宋" w:cs="仿宋_GB2312" w:hint="eastAsia"/>
          <w:bCs/>
          <w:sz w:val="32"/>
          <w:szCs w:val="32"/>
        </w:rPr>
        <w:t xml:space="preserve">《价格违法行为行政处罚规定》 </w:t>
      </w:r>
      <w:r>
        <w:rPr>
          <w:rFonts w:ascii="仿宋" w:eastAsia="仿宋" w:cs="仿宋_GB2312" w:hint="eastAsia"/>
          <w:sz w:val="32"/>
          <w:szCs w:val="32"/>
        </w:rPr>
        <w:t>第九条</w:t>
      </w:r>
      <w:r>
        <w:rPr>
          <w:rFonts w:ascii="仿宋" w:eastAsia="仿宋" w:cs="仿宋_GB2312"/>
          <w:sz w:val="32"/>
          <w:szCs w:val="32"/>
        </w:rPr>
        <w:t>第三项</w:t>
      </w:r>
      <w:r>
        <w:rPr>
          <w:rFonts w:ascii="仿宋" w:eastAsia="仿宋" w:cs="仿宋_GB2312" w:hint="eastAsia"/>
          <w:sz w:val="32"/>
          <w:szCs w:val="32"/>
        </w:rPr>
        <w:t>“经营者不执行政府指导价、政府定价，有下列行为之一的，责令改正，</w:t>
      </w:r>
      <w:r>
        <w:rPr>
          <w:rFonts w:ascii="仿宋" w:eastAsia="仿宋" w:cs="仿宋_GB2312" w:hint="eastAsia"/>
          <w:sz w:val="32"/>
          <w:szCs w:val="32"/>
          <w:lang w:eastAsia="zh-CN"/>
        </w:rPr>
        <w:t>没收违法所得，并处违法所得</w:t>
      </w:r>
      <w:r>
        <w:rPr>
          <w:rFonts w:ascii="仿宋" w:eastAsia="仿宋" w:cs="仿宋_GB2312" w:hint="eastAsia"/>
          <w:sz w:val="32"/>
          <w:szCs w:val="32"/>
          <w:lang w:val="en-US" w:eastAsia="zh-CN"/>
        </w:rPr>
        <w:t>5倍以下的罚款；</w:t>
      </w:r>
      <w:r>
        <w:rPr>
          <w:rFonts w:ascii="仿宋" w:eastAsia="仿宋" w:cs="仿宋_GB2312" w:hint="eastAsia"/>
          <w:sz w:val="32"/>
          <w:szCs w:val="32"/>
        </w:rPr>
        <w:t>没</w:t>
      </w:r>
      <w:r>
        <w:rPr>
          <w:rFonts w:ascii="仿宋" w:eastAsia="仿宋" w:cs="仿宋_GB2312"/>
          <w:sz w:val="32"/>
          <w:szCs w:val="32"/>
        </w:rPr>
        <w:t>有</w:t>
      </w:r>
      <w:r>
        <w:rPr>
          <w:rFonts w:ascii="仿宋" w:eastAsia="仿宋" w:cs="仿宋_GB2312" w:hint="eastAsia"/>
          <w:sz w:val="32"/>
          <w:szCs w:val="32"/>
        </w:rPr>
        <w:t>违法所得</w:t>
      </w:r>
      <w:r>
        <w:rPr>
          <w:rFonts w:ascii="仿宋" w:eastAsia="仿宋" w:cs="仿宋_GB2312"/>
          <w:sz w:val="32"/>
          <w:szCs w:val="32"/>
        </w:rPr>
        <w:t>的，处5万元以上50万元以下的罚款；情节较重的，处50万以上200万以下的罚款；情节严重的，责令停业整顿：（三）擅自制定属于政府指导价、政府定价范围内的商品或者服务价格的</w:t>
      </w:r>
      <w:r>
        <w:rPr>
          <w:rFonts w:ascii="仿宋" w:eastAsia="仿宋" w:cs="仿宋_GB2312" w:hint="eastAsia"/>
          <w:sz w:val="32"/>
          <w:szCs w:val="32"/>
        </w:rPr>
        <w:t>”</w:t>
      </w:r>
      <w:r>
        <w:rPr>
          <w:rFonts w:ascii="仿宋" w:eastAsia="仿宋" w:cs="仿宋_GB2312"/>
          <w:sz w:val="32"/>
          <w:szCs w:val="32"/>
        </w:rPr>
        <w:t>的规定。</w:t>
      </w:r>
      <w:r>
        <w:rPr>
          <w:rFonts w:ascii="仿宋" w:eastAsia="仿宋" w:cs="仿宋"/>
          <w:sz w:val="32"/>
          <w:szCs w:val="32"/>
        </w:rPr>
        <w:t>参照</w:t>
      </w:r>
      <w:r>
        <w:rPr>
          <w:rFonts w:ascii="仿宋" w:eastAsia="仿宋" w:cs="仿宋" w:hint="eastAsia"/>
          <w:sz w:val="32"/>
          <w:szCs w:val="32"/>
          <w:lang w:eastAsia="zh-CN"/>
        </w:rPr>
        <w:t>《河北省市场监督管理行政处罚裁量基准》中</w:t>
      </w:r>
      <w:r>
        <w:rPr>
          <w:rFonts w:ascii="仿宋" w:eastAsia="仿宋" w:cs="仿宋" w:hint="eastAsia"/>
          <w:sz w:val="32"/>
          <w:szCs w:val="32"/>
        </w:rPr>
        <w:t>《价格违法行为行政处罚规定》</w:t>
      </w:r>
      <w:r>
        <w:rPr>
          <w:rFonts w:ascii="仿宋" w:eastAsia="仿宋" w:cs="仿宋" w:hint="eastAsia"/>
          <w:sz w:val="32"/>
          <w:szCs w:val="32"/>
          <w:lang w:eastAsia="zh-CN"/>
        </w:rPr>
        <w:t>（</w:t>
      </w:r>
      <w:r>
        <w:rPr>
          <w:rFonts w:ascii="仿宋" w:eastAsia="仿宋" w:cs="仿宋" w:hint="eastAsia"/>
          <w:sz w:val="32"/>
          <w:szCs w:val="32"/>
          <w:lang w:val="en-US" w:eastAsia="zh-CN"/>
        </w:rPr>
        <w:t>2010年12月4日修订</w:t>
      </w:r>
      <w:r>
        <w:rPr>
          <w:rFonts w:ascii="仿宋" w:eastAsia="仿宋" w:cs="仿宋" w:hint="eastAsia"/>
          <w:sz w:val="32"/>
          <w:szCs w:val="32"/>
          <w:lang w:eastAsia="zh-CN"/>
        </w:rPr>
        <w:t>）</w:t>
      </w:r>
      <w:r>
        <w:rPr>
          <w:rFonts w:ascii="仿宋" w:eastAsia="仿宋" w:cs="仿宋" w:hint="eastAsia"/>
          <w:sz w:val="32"/>
          <w:szCs w:val="32"/>
        </w:rPr>
        <w:t>行政处罚裁量基准的从轻情形规定“责令改正，没收违法所得，并处违法所得1.5倍以下的罚款；没有违法所得的，处5万元以上18.5万元以下的罚款</w:t>
      </w:r>
      <w:r>
        <w:rPr>
          <w:rFonts w:ascii="仿宋" w:eastAsia="仿宋" w:cs="仿宋"/>
          <w:sz w:val="32"/>
          <w:szCs w:val="32"/>
        </w:rPr>
        <w:t>，情节较重的处50万元以上95万元以下的罚款</w:t>
      </w:r>
      <w:r>
        <w:rPr>
          <w:rFonts w:ascii="仿宋" w:eastAsia="仿宋" w:cs="仿宋" w:hint="eastAsia"/>
          <w:sz w:val="32"/>
          <w:szCs w:val="32"/>
        </w:rPr>
        <w:t>”</w:t>
      </w:r>
      <w:r>
        <w:rPr>
          <w:rFonts w:ascii="仿宋" w:eastAsia="仿宋" w:hint="eastAsia"/>
          <w:sz w:val="32"/>
          <w:szCs w:val="32"/>
        </w:rPr>
        <w:t>，</w:t>
      </w:r>
      <w:r>
        <w:rPr>
          <w:rFonts w:ascii="仿宋" w:eastAsia="仿宋" w:cs="仿宋_GB2312" w:hint="eastAsia"/>
          <w:sz w:val="32"/>
          <w:szCs w:val="32"/>
        </w:rPr>
        <w:t>责令立即改正</w:t>
      </w:r>
      <w:r>
        <w:rPr>
          <w:rFonts w:ascii="仿宋" w:eastAsia="仿宋" w:cs="仿宋_GB2312"/>
          <w:sz w:val="32"/>
          <w:szCs w:val="32"/>
        </w:rPr>
        <w:t>上述</w:t>
      </w:r>
      <w:r>
        <w:rPr>
          <w:rFonts w:ascii="仿宋" w:eastAsia="仿宋" w:cs="仿宋_GB2312" w:hint="eastAsia"/>
          <w:sz w:val="32"/>
          <w:szCs w:val="32"/>
        </w:rPr>
        <w:t>违法行为</w:t>
      </w:r>
      <w:r>
        <w:rPr>
          <w:rFonts w:ascii="仿宋" w:eastAsia="仿宋" w:cs="仿宋_GB2312"/>
          <w:sz w:val="32"/>
          <w:szCs w:val="32"/>
        </w:rPr>
        <w:t>，处罚款10万元整</w:t>
      </w:r>
      <w:r>
        <w:rPr>
          <w:rFonts w:ascii="仿宋" w:eastAsia="仿宋" w:cs="仿宋_GB2312"/>
          <w:bCs/>
          <w:sz w:val="32"/>
          <w:szCs w:val="32"/>
        </w:rPr>
        <w:t>。</w:t>
      </w:r>
    </w:p>
    <w:p>
      <w:pPr>
        <w:spacing w:line="560" w:lineRule="exact"/>
        <w:ind w:firstLine="636"/>
        <w:rPr>
          <w:rFonts w:ascii="仿宋" w:eastAsia="仿宋" w:cs="仿宋"/>
          <w:sz w:val="32"/>
          <w:szCs w:val="32"/>
        </w:rPr>
      </w:pPr>
      <w:r>
        <w:rPr>
          <w:rFonts w:ascii="仿宋" w:eastAsia="仿宋" w:cs="仿宋" w:hint="eastAsia"/>
          <w:sz w:val="32"/>
          <w:szCs w:val="32"/>
        </w:rPr>
        <w:t>你单位应当自收到本行政处罚决定书之日起十五日内，将罚</w:t>
      </w:r>
      <w:r>
        <w:rPr>
          <w:rFonts w:ascii="仿宋" w:eastAsia="仿宋" w:cs="仿宋_GB2312" w:hint="eastAsia"/>
          <w:sz w:val="32"/>
          <w:szCs w:val="32"/>
        </w:rPr>
        <w:t>款缴至秦皇岛银行金财支行（账户：秦皇岛市财政局）</w:t>
      </w:r>
      <w:r>
        <w:rPr>
          <w:rFonts w:ascii="仿宋" w:eastAsia="仿宋" w:cs="仿宋" w:hint="eastAsia"/>
          <w:bCs/>
          <w:sz w:val="32"/>
          <w:szCs w:val="32"/>
        </w:rPr>
        <w:t>。</w:t>
      </w:r>
      <w:r>
        <w:rPr>
          <w:rFonts w:ascii="仿宋" w:eastAsia="仿宋" w:cs="仿宋" w:hint="eastAsia"/>
          <w:sz w:val="32"/>
          <w:szCs w:val="32"/>
        </w:rPr>
        <w:t>逾期不缴纳罚款的，依据《中华人民共和国行政处罚法》第</w:t>
      </w:r>
      <w:r>
        <w:rPr>
          <w:rFonts w:ascii="仿宋" w:eastAsia="仿宋" w:cs="仿宋"/>
          <w:sz w:val="32"/>
          <w:szCs w:val="32"/>
        </w:rPr>
        <w:t>七十二条第一款第一项</w:t>
      </w:r>
      <w:r>
        <w:rPr>
          <w:rFonts w:ascii="仿宋" w:eastAsia="仿宋" w:cs="仿宋" w:hint="eastAsia"/>
          <w:sz w:val="32"/>
          <w:szCs w:val="32"/>
        </w:rPr>
        <w:t>和《价格违法行为行政处罚规定》第二十一条的规定，本机关将每日按罚款数额的百分之三加处罚款，并</w:t>
      </w:r>
      <w:r>
        <w:rPr>
          <w:rFonts w:ascii="仿宋" w:eastAsia="仿宋" w:cs="仿宋"/>
          <w:sz w:val="32"/>
          <w:szCs w:val="32"/>
        </w:rPr>
        <w:t>依据《中华人民共和国行政强制法》第五十条的规定，</w:t>
      </w:r>
      <w:r>
        <w:rPr>
          <w:rFonts w:ascii="仿宋" w:eastAsia="仿宋" w:cs="仿宋" w:hint="eastAsia"/>
          <w:sz w:val="32"/>
          <w:szCs w:val="32"/>
        </w:rPr>
        <w:t>依法申请人民法院强制执行。</w:t>
      </w:r>
    </w:p>
    <w:p>
      <w:pPr>
        <w:spacing w:line="560" w:lineRule="exact"/>
        <w:ind w:firstLine="636"/>
        <w:rPr>
          <w:rFonts w:ascii="仿宋" w:eastAsia="仿宋" w:cs="仿宋"/>
          <w:sz w:val="32"/>
          <w:szCs w:val="32"/>
        </w:rPr>
      </w:pPr>
      <w:r>
        <w:rPr>
          <w:rFonts w:ascii="仿宋" w:eastAsia="仿宋" w:cs="仿宋" w:hint="eastAsia"/>
          <w:sz w:val="32"/>
          <w:szCs w:val="32"/>
        </w:rPr>
        <w:t>如你单位不服本行政处罚决定，可以在收到本行政处罚决定之日起六十日内向秦皇岛市人民政府申请行政复议；申请行政复议期间行政处罚不停止执行。</w:t>
      </w:r>
    </w:p>
    <w:p>
      <w:pPr>
        <w:spacing w:line="520" w:lineRule="exact"/>
        <w:ind w:firstLine="636"/>
        <w:rPr>
          <w:rFonts w:ascii="仿宋" w:eastAsia="仿宋" w:cs="仿宋"/>
          <w:sz w:val="32"/>
          <w:szCs w:val="32"/>
        </w:rPr>
      </w:pPr>
    </w:p>
    <w:p>
      <w:pPr>
        <w:spacing w:line="520" w:lineRule="exact"/>
        <w:ind w:firstLine="636"/>
        <w:rPr>
          <w:rFonts w:ascii="仿宋" w:eastAsia="仿宋" w:cs="仿宋"/>
          <w:sz w:val="32"/>
          <w:szCs w:val="32"/>
        </w:rPr>
      </w:pPr>
      <w:r>
        <w:rPr>
          <w:rFonts w:ascii="仿宋" w:eastAsia="仿宋" w:cs="仿宋"/>
          <w:sz w:val="32"/>
          <w:szCs w:val="32"/>
        </w:rPr>
        <w:t xml:space="preserve">           </w:t>
      </w:r>
      <w:r>
        <w:rPr>
          <w:rFonts w:ascii="仿宋" w:eastAsia="仿宋" w:cs="仿宋" w:hint="eastAsia"/>
          <w:sz w:val="32"/>
          <w:szCs w:val="32"/>
        </w:rPr>
        <w:t xml:space="preserve">     </w:t>
      </w:r>
      <w:r>
        <w:rPr>
          <w:rFonts w:ascii="仿宋" w:eastAsia="仿宋" w:cs="仿宋"/>
          <w:sz w:val="32"/>
          <w:szCs w:val="32"/>
        </w:rPr>
        <w:t xml:space="preserve">  </w:t>
      </w:r>
    </w:p>
    <w:p>
      <w:pPr>
        <w:spacing w:line="520" w:lineRule="exact"/>
        <w:ind w:firstLineChars="1450" w:firstLine="4640"/>
        <w:rPr>
          <w:rFonts w:ascii="仿宋" w:eastAsia="仿宋" w:cs="仿宋"/>
          <w:sz w:val="32"/>
          <w:szCs w:val="32"/>
        </w:rPr>
      </w:pPr>
      <w:r>
        <w:rPr>
          <w:rFonts w:ascii="仿宋" w:eastAsia="仿宋" w:cs="仿宋" w:hint="eastAsia"/>
          <w:sz w:val="32"/>
          <w:szCs w:val="32"/>
        </w:rPr>
        <w:t>秦皇岛市市场监督管理局</w:t>
      </w:r>
    </w:p>
    <w:p>
      <w:pPr>
        <w:spacing w:line="520" w:lineRule="exact"/>
        <w:ind w:firstLine="636"/>
        <w:rPr>
          <w:rFonts w:ascii="仿宋" w:eastAsia="仿宋" w:cs="仿宋"/>
          <w:sz w:val="32"/>
          <w:szCs w:val="32"/>
        </w:rPr>
      </w:pPr>
      <w:r>
        <w:rPr>
          <w:rFonts w:ascii="仿宋" w:eastAsia="仿宋" w:cs="仿宋" w:hint="eastAsia"/>
          <w:sz w:val="32"/>
          <w:szCs w:val="32"/>
        </w:rPr>
        <w:t xml:space="preserve">                              202</w:t>
      </w:r>
      <w:r>
        <w:rPr>
          <w:rFonts w:ascii="仿宋" w:eastAsia="仿宋" w:cs="仿宋"/>
          <w:sz w:val="32"/>
          <w:szCs w:val="32"/>
        </w:rPr>
        <w:t>2</w:t>
      </w:r>
      <w:r>
        <w:rPr>
          <w:rFonts w:ascii="仿宋" w:eastAsia="仿宋" w:cs="仿宋" w:hint="eastAsia"/>
          <w:sz w:val="32"/>
          <w:szCs w:val="32"/>
        </w:rPr>
        <w:t>年</w:t>
      </w:r>
      <w:r>
        <w:rPr>
          <w:rFonts w:ascii="仿宋" w:eastAsia="仿宋" w:cs="仿宋"/>
          <w:sz w:val="32"/>
          <w:szCs w:val="32"/>
        </w:rPr>
        <w:t>9</w:t>
      </w:r>
      <w:r>
        <w:rPr>
          <w:rFonts w:ascii="仿宋" w:eastAsia="仿宋" w:cs="仿宋" w:hint="eastAsia"/>
          <w:sz w:val="32"/>
          <w:szCs w:val="32"/>
        </w:rPr>
        <w:t>月</w:t>
      </w:r>
      <w:r>
        <w:rPr>
          <w:rFonts w:ascii="仿宋" w:eastAsia="仿宋" w:cs="仿宋"/>
          <w:sz w:val="32"/>
          <w:szCs w:val="32"/>
        </w:rPr>
        <w:t>21</w:t>
      </w:r>
      <w:r>
        <w:rPr>
          <w:rFonts w:ascii="仿宋" w:eastAsia="仿宋" w:cs="仿宋" w:hint="eastAsia"/>
          <w:sz w:val="32"/>
          <w:szCs w:val="32"/>
        </w:rPr>
        <w:t>日</w:t>
      </w:r>
    </w:p>
    <w:p>
      <w:pPr>
        <w:wordWrap w:val="0"/>
        <w:snapToGrid w:val="0"/>
        <w:spacing w:line="520" w:lineRule="exact"/>
        <w:rPr>
          <w:rFonts w:ascii="黑体" w:eastAsia="黑体" w:cs="仿宋"/>
          <w:b/>
          <w:color w:val="000000"/>
          <w:sz w:val="32"/>
          <w:szCs w:val="32"/>
        </w:rPr>
      </w:pPr>
      <w:r>
        <w:rPr>
          <w:rFonts w:ascii="黑体" w:eastAsia="黑体" w:cs="仿宋" w:hint="eastAsia"/>
          <w:b/>
          <w:bCs/>
          <w:color w:val="000000"/>
          <w:sz w:val="32"/>
          <w:szCs w:val="32"/>
        </w:rPr>
        <w:t>（市场监督管理部门将依法向社会公示本行政处罚决定信息）</w:t>
      </w:r>
    </w:p>
    <w:p>
      <w:pPr>
        <w:wordWrap w:val="0"/>
        <w:spacing w:line="520" w:lineRule="exact"/>
        <w:rPr>
          <w:sz w:val="28"/>
          <w:szCs w:val="28"/>
        </w:rPr>
      </w:pPr>
      <w:r>
        <w:rPr>
          <w:rFonts w:ascii="Times New Roman" w:eastAsia="仿宋_GB2312" w:hAnsi="Times New Roman"/>
          <w:sz w:val="32"/>
        </w:rPr>
        <mc:AlternateContent>
          <mc:Choice Requires="wps">
            <w:drawing>
              <wp:anchor distT="0" distB="0" distL="114298" distR="114298" simplePos="0" relativeHeight="13" behindDoc="0" locked="0" layoutInCell="1" hidden="0" allowOverlap="1">
                <wp:simplePos x="0" y="0"/>
                <wp:positionH relativeFrom="column">
                  <wp:posOffset>110488</wp:posOffset>
                </wp:positionH>
                <wp:positionV relativeFrom="paragraph">
                  <wp:posOffset>40575</wp:posOffset>
                </wp:positionV>
                <wp:extent cx="5550535" cy="634"/>
                <wp:effectExtent l="0" t="0" r="0" b="0"/>
                <wp:wrapNone/>
                <wp:docPr id="1" name="Line 3"/>
                <wp:cNvGraphicFramePr>
                  <a:graphicFrameLocks noChangeAspect="0"/>
                </wp:cNvGraphicFramePr>
                <a:graphic>
                  <a:graphicData uri="http://schemas.microsoft.com/office/word/2010/wordprocessingShape">
                    <wps:wsp>
                      <wps:cNvSpPr/>
                      <wps:spPr>
                        <a:xfrm rot="0">
                          <a:off x="0" y="0"/>
                          <a:ext cx="5550535" cy="634"/>
                        </a:xfrm>
                        <a:prstGeom prst="line"/>
                        <a:noFill/>
                        <a:ln w="158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Line 3 2" o:spid="_x0000_s2" from="8.699866pt,3.1949587pt" to="445.74988pt,3.2449586pt" filled="f" stroked="t" strokeweight="1.25pt" style="position:absolute;z-index:13;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bCs/>
          <w:color w:val="000000"/>
          <w:sz w:val="28"/>
          <w:szCs w:val="28"/>
        </w:rPr>
        <mc:AlternateContent>
          <mc:Choice Requires="wps">
            <w:drawing>
              <wp:anchor distT="0" distB="0" distL="114298" distR="114298" simplePos="0" relativeHeight="15" behindDoc="0" locked="0" layoutInCell="1" hidden="0" allowOverlap="1">
                <wp:simplePos x="0" y="0"/>
                <wp:positionH relativeFrom="column">
                  <wp:posOffset>0</wp:posOffset>
                </wp:positionH>
                <wp:positionV relativeFrom="paragraph">
                  <wp:posOffset>20807046</wp:posOffset>
                </wp:positionV>
                <wp:extent cx="5762625" cy="1269"/>
                <wp:effectExtent l="0" t="0" r="0" b="0"/>
                <wp:wrapNone/>
                <wp:docPr id="3" name="Line 2"/>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Line 2 4" o:spid="_x0000_s4" from="0.0pt,1638.3501pt" to="453.75pt,1638.4501pt" filled="f" stroked="t" strokeweight="0.73700786pt" style="position:absolute;z-index:15;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r>
        <w:rPr>
          <w:rFonts w:hint="eastAsia"/>
          <w:sz w:val="28"/>
          <w:szCs w:val="28"/>
        </w:rPr>
        <w:t xml:space="preserve">                          </w:t>
      </w:r>
    </w:p>
    <w:sectPr>
      <w:headerReference w:type="default" r:id="rId2"/>
      <w:pgSz w:w="11906" w:h="16838"/>
      <w:pgMar w:top="1440" w:right="1701" w:bottom="1440" w:left="170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0000000000000000000"/>
    <w:charset w:val="86"/>
    <w:family w:val="auto"/>
    <w:pitch w:val="variable"/>
    <w:sig w:usb0="00000001" w:usb1="080E0000" w:usb2="00000010" w:usb3="00000000" w:csb0="00040000" w:csb1="00000000"/>
  </w:font>
  <w:font w:name="仿宋_GB2312">
    <w:altName w:val="仿宋"/>
    <w:panose1 w:val="00000000000000000000"/>
    <w:charset w:val="86"/>
    <w:family w:val="modern"/>
    <w:pitch w:val="variable"/>
    <w:sig w:usb0="00000000" w:usb1="00000000" w:usb2="00000000" w:usb3="00000000" w:csb0="00040000" w:csb1="00000000"/>
  </w:font>
  <w:font w:name="仿宋">
    <w:panose1 w:val="02010609060101010101"/>
    <w:charset w:val="86"/>
    <w:family w:val="modern"/>
    <w:pitch w:val="variable"/>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jc w:val="left"/>
    </w:pPr>
    <w:rPr>
      <w:rFonts w:ascii="微软雅黑" w:eastAsia="微软雅黑"/>
      <w:kern w:val="0"/>
      <w:sz w:val="19"/>
      <w:szCs w:val="19"/>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1148</TotalTime>
  <Application>Yozo_Office27021597764231179</Application>
  <Pages>1</Pages>
  <Words>20</Words>
  <Characters>21</Characters>
  <Lines>1</Lines>
  <Paragraphs>0</Paragraphs>
  <CharactersWithSpaces>21</CharactersWithSpaces>
  <Company>Sky123.Org</Company>
</Properties>
</file>

<file path=docProps/core.xml><?xml version="1.0" encoding="utf-8"?>
<cp:coreProperties xmlns:cp="http://schemas.openxmlformats.org/package/2006/metadata/core-properties" xmlns:dc="http://purl.org/dc/elements/1.1/" xmlns:dcterms="http://purl.org/dc/terms/" xmlns:xsi="http://www.w3.org/2001/XMLSchema-instance">
  <dc:creator>123</dc:creator>
  <cp:lastModifiedBy>Administrator</cp:lastModifiedBy>
  <cp:revision>33</cp:revision>
  <cp:lastPrinted>2022-09-22T02:42:38Z</cp:lastPrinted>
  <dcterms:created xsi:type="dcterms:W3CDTF">2019-10-12T06:38:00Z</dcterms:created>
  <dcterms:modified xsi:type="dcterms:W3CDTF">2022-09-22T03:10:59Z</dcterms:modified>
</cp:coreProperties>
</file>