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ascii="仿宋_GB2312" w:eastAsia="仿宋_GB2312"/>
          <w:color w:val="FF0000"/>
          <w:spacing w:val="20"/>
          <w:sz w:val="44"/>
        </w:rPr>
      </w:pPr>
      <w:r>
        <w:rPr>
          <w:rFonts w:ascii="仿宋_GB2312" w:eastAsia="仿宋_GB2312" w:hint="eastAsia"/>
          <w:color w:val="FF0000"/>
          <w:spacing w:val="20"/>
          <w:sz w:val="44"/>
        </w:rPr>
        <w:t>秦皇岛市市场监督管理局</w:t>
      </w:r>
    </w:p>
    <w:p>
      <w:pPr>
        <w:jc w:val="center"/>
        <w:rPr>
          <w:rFonts w:ascii="仿宋_GB2312" w:eastAsia="仿宋_GB2312"/>
          <w:b/>
          <w:bCs/>
          <w:color w:val="FF0000"/>
          <w:spacing w:val="20"/>
          <w:sz w:val="84"/>
        </w:rPr>
      </w:pPr>
      <w:r>
        <w:rPr>
          <w:rFonts w:ascii="仿宋_GB2312" w:eastAsia="仿宋_GB2312" w:hint="eastAsia"/>
          <w:b/>
          <w:bCs/>
          <w:color w:val="FF0000"/>
          <w:spacing w:val="20"/>
          <w:sz w:val="84"/>
        </w:rPr>
        <w:t>行政处罚决定书</w:t>
      </w:r>
    </w:p>
    <w:p>
      <w:pPr>
        <w:snapToGrid w:val="0"/>
        <w:spacing w:beforeLines="100" w:before="312" w:afterLines="100" w:after="312" w:line="520" w:lineRule="exact"/>
        <w:jc w:val="center"/>
        <w:rPr>
          <w:rFonts w:ascii="Times New Roman" w:eastAsia="仿宋_GB2312" w:cs="仿宋" w:hAnsi="Times New Roman"/>
          <w:sz w:val="32"/>
          <w:szCs w:val="32"/>
        </w:rPr>
      </w:pPr>
      <w:r>
        <w:rPr>
          <w:rFonts w:eastAsia="仿宋_GB2312" w:cs="仿宋"/>
          <w:sz w:val="32"/>
          <w:szCs w:val="32"/>
        </w:rPr>
        <mc:AlternateContent>
          <mc:Choice Requires="wps">
            <w:drawing>
              <wp:anchor distT="0" distB="0" distL="114298" distR="114298" simplePos="0" relativeHeight="22" behindDoc="0" locked="0" layoutInCell="1" hidden="0" allowOverlap="1">
                <wp:simplePos x="0" y="0"/>
                <wp:positionH relativeFrom="column">
                  <wp:posOffset>25400</wp:posOffset>
                </wp:positionH>
                <wp:positionV relativeFrom="paragraph">
                  <wp:posOffset>20802602</wp:posOffset>
                </wp:positionV>
                <wp:extent cx="5761989" cy="1270"/>
                <wp:effectExtent l="0" t="0" r="0" b="0"/>
                <wp:wrapNone/>
                <wp:docPr id="1" name="直接箭头连接符 164"/>
                <wp:cNvGraphicFramePr>
                  <a:graphicFrameLocks noChangeAspect="0"/>
                </wp:cNvGraphicFramePr>
                <a:graphic>
                  <a:graphicData uri="http://schemas.microsoft.com/office/word/2010/wordprocessingShape">
                    <wps:wsp>
                      <wps:cNvSpPr/>
                      <wps:spPr>
                        <a:xfrm rot="0">
                          <a:off x="1016000" y="22905720"/>
                          <a:ext cx="5761989" cy="1270"/>
                        </a:xfrm>
                        <a:prstGeom prst="straightConnector1"/>
                        <a:noFill/>
                        <a:ln w="19050" cmpd="sng" cap="sq">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32" id="直接箭头连接符 164 2" o:spid="_x0000_s2" filled="f" stroked="t" strokeweight="1.5pt" style="position:absolute;margin-left:2.000003pt;margin-top:1638.0pt;width:453.69998pt;height:0.100097656pt;z-index:22;mso-position-horizontal:absolute;mso-position-vertical:absolute;mso-wrap-distance-left:8.999863pt;mso-wrap-distance-right:8.999863pt;">
                <v:stroke color="#000000"/>
              </v:shape>
            </w:pict>
          </mc:Fallback>
        </mc:AlternateContent>
      </w:r>
      <w:r>
        <w:rPr>
          <w:rFonts w:ascii="Times New Roman" w:eastAsia="仿宋_GB2312" w:cs="仿宋" w:hAnsi="Times New Roman"/>
          <w:sz w:val="32"/>
          <w:szCs w:val="32"/>
        </w:rPr>
        <mc:AlternateContent>
          <mc:Choice Requires="wps">
            <w:drawing>
              <wp:anchor distT="0" distB="0" distL="114298" distR="114298" simplePos="0" relativeHeight="24" behindDoc="0" locked="0" layoutInCell="1" hidden="0" allowOverlap="1">
                <wp:simplePos x="0" y="0"/>
                <wp:positionH relativeFrom="column">
                  <wp:posOffset>25298</wp:posOffset>
                </wp:positionH>
                <wp:positionV relativeFrom="paragraph">
                  <wp:posOffset>20802586</wp:posOffset>
                </wp:positionV>
                <wp:extent cx="5761991" cy="1270"/>
                <wp:effectExtent l="0" t="0" r="0" b="0"/>
                <wp:wrapNone/>
                <wp:docPr id="3" name="自选图形 53"/>
                <wp:cNvGraphicFramePr>
                  <a:graphicFrameLocks noChangeAspect="0"/>
                </wp:cNvGraphicFramePr>
                <a:graphic>
                  <a:graphicData uri="http://schemas.microsoft.com/office/word/2010/wordprocessingShape">
                    <wps:wsp>
                      <wps:cNvSpPr/>
                      <wps:spPr>
                        <a:xfrm rot="0">
                          <a:off x="1015898" y="22905706"/>
                          <a:ext cx="5761991" cy="1270"/>
                        </a:xfrm>
                        <a:prstGeom prst="straightConnector1"/>
                        <a:noFill/>
                        <a:ln w="19050" cmpd="sng" cap="sq">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32" id="自选图形 53 4" o:spid="_x0000_s4" filled="f" stroked="t" strokeweight="1.5pt" style="position:absolute;margin-left:1.991974pt;margin-top:1637.999pt;width:453.7001pt;height:0.099975586pt;z-index:24;mso-position-horizontal:absolute;mso-position-vertical:absolute;mso-wrap-distance-left:8.999863pt;mso-wrap-distance-right:8.999863pt;">
                <v:stroke color="#000000"/>
              </v:shape>
            </w:pict>
          </mc:Fallback>
        </mc:AlternateContent>
      </w:r>
      <w:r>
        <w:rPr>
          <w:rFonts w:ascii="Times New Roman" w:eastAsia="仿宋_GB2312" w:cs="仿宋" w:hAnsi="Times New Roman" w:hint="eastAsia"/>
          <w:sz w:val="32"/>
          <w:szCs w:val="32"/>
        </w:rPr>
        <w:t>秦市监</w:t>
      </w:r>
      <w:r>
        <w:rPr>
          <w:rFonts w:ascii="Times New Roman" w:eastAsia="仿宋_GB2312" w:cs="仿宋" w:hAnsi="Times New Roman" w:hint="eastAsia"/>
          <w:sz w:val="32"/>
          <w:szCs w:val="32"/>
          <w:u w:val="single"/>
        </w:rPr>
        <w:t>处罚</w:t>
      </w:r>
      <w:r>
        <w:rPr>
          <w:rFonts w:ascii="Times New Roman" w:eastAsia="仿宋_GB2312" w:cs="仿宋" w:hAnsi="Times New Roman" w:hint="eastAsia"/>
          <w:sz w:val="32"/>
          <w:szCs w:val="32"/>
        </w:rPr>
        <w:t>〔</w:t>
      </w:r>
      <w:r>
        <w:rPr>
          <w:rFonts w:ascii="Times New Roman" w:eastAsia="仿宋_GB2312" w:cs="仿宋" w:hAnsi="Times New Roman" w:hint="eastAsia"/>
          <w:sz w:val="32"/>
          <w:szCs w:val="32"/>
          <w:u w:val="single"/>
        </w:rPr>
        <w:t>202</w:t>
      </w:r>
      <w:r>
        <w:rPr>
          <w:rFonts w:ascii="Times New Roman" w:eastAsia="仿宋_GB2312" w:cs="仿宋" w:hAnsi="Times New Roman"/>
          <w:sz w:val="32"/>
          <w:szCs w:val="32"/>
          <w:u w:val="single"/>
        </w:rPr>
        <w:t>2</w:t>
      </w:r>
      <w:r>
        <w:rPr>
          <w:rFonts w:ascii="Times New Roman" w:eastAsia="仿宋_GB2312" w:cs="仿宋" w:hAnsi="Times New Roman" w:hint="eastAsia"/>
          <w:sz w:val="32"/>
          <w:szCs w:val="32"/>
        </w:rPr>
        <w:t>〕</w:t>
      </w:r>
      <w:r>
        <w:rPr>
          <w:rFonts w:ascii="Times New Roman" w:eastAsia="仿宋_GB2312" w:cs="仿宋" w:hAnsi="Times New Roman"/>
          <w:sz w:val="32"/>
          <w:szCs w:val="32"/>
          <w:u w:val="single"/>
        </w:rPr>
        <w:t>39</w:t>
      </w:r>
      <w:r>
        <w:rPr>
          <w:rFonts w:ascii="Times New Roman" w:eastAsia="仿宋_GB2312" w:cs="仿宋" w:hAnsi="Times New Roman" w:hint="eastAsia"/>
          <w:sz w:val="32"/>
          <w:szCs w:val="32"/>
        </w:rPr>
        <w:t>号</w:t>
      </w:r>
    </w:p>
    <w:p>
      <w:pPr>
        <w:spacing w:line="54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mc:AlternateContent>
          <mc:Choice Requires="wps">
            <w:drawing>
              <wp:anchor distT="0" distB="0" distL="114298" distR="114298" simplePos="0" relativeHeight="2" behindDoc="1" locked="0" layoutInCell="1" hidden="0" allowOverlap="1">
                <wp:simplePos x="0" y="0"/>
                <wp:positionH relativeFrom="margin">
                  <wp:posOffset>-228600</wp:posOffset>
                </wp:positionH>
                <wp:positionV relativeFrom="margin">
                  <wp:posOffset>1981200</wp:posOffset>
                </wp:positionV>
                <wp:extent cx="6116954" cy="0"/>
                <wp:effectExtent l="0" t="0" r="0" b="0"/>
                <wp:wrapNone/>
                <wp:docPr id="5" name="直线 3"/>
                <wp:cNvGraphicFramePr>
                  <a:graphicFrameLocks noChangeAspect="0"/>
                </wp:cNvGraphicFramePr>
                <a:graphic>
                  <a:graphicData uri="http://schemas.microsoft.com/office/word/2010/wordprocessingShape">
                    <wps:wsp>
                      <wps:cNvSpPr/>
                      <wps:spPr>
                        <a:xfrm rot="0">
                          <a:off x="0" y="0"/>
                          <a:ext cx="6116954" cy="0"/>
                        </a:xfrm>
                        <a:prstGeom prst="line"/>
                        <a:noFill/>
                        <a:ln w="19050" cmpd="sng" cap="flat">
                          <a:solidFill>
                            <a:srgbClr val="FF0000"/>
                          </a:solidFill>
                          <a:prstDash val="solid"/>
                          <a:miter/>
                        </a:ln>
                      </wps:spPr>
                      <wps:bodyPr vert="horz" wrap="square" lIns="91440" tIns="45720" rIns="91440" bIns="45720" anchor="t" anchorCtr="0" upright="1">
                        <a:noAutofit/>
                      </wps:bodyPr>
                    </wps:wsp>
                  </a:graphicData>
                </a:graphic>
              </wp:anchor>
            </w:drawing>
          </mc:Choice>
          <mc:Fallback>
            <w:pict>
              <v:line type="#_x0000_t20" id="直线 3 6" o:spid="_x0000_s6" from="-18.0pt,156.0pt" to="463.64996pt,156.0pt" filled="f" stroked="t" strokeweight="1.5pt" style="position:absolute;z-index:-9;mso-position-horizontal:absolute;mso-position-horizontal-relative:margin;mso-position-vertical:absolute;mso-position-vertical-relative:margin;mso-wrap-distance-left:8.999863pt;mso-wrap-distance-right:8.999863pt;visibility:visible;">
                <v:stroke color="#FF0000"/>
              </v:line>
            </w:pict>
          </mc:Fallback>
        </mc:AlternateContent>
      </w:r>
      <w:r>
        <w:rPr>
          <w:rFonts w:ascii="Times New Roman" w:eastAsia="仿宋_GB2312" w:cs="仿宋_GB2312" w:hAnsi="Times New Roman" w:hint="eastAsia"/>
          <w:bCs/>
          <w:sz w:val="32"/>
          <w:szCs w:val="32"/>
        </w:rPr>
        <w:t>当事人：昌黎县企安注册安全工程师事务所有限公司</w:t>
      </w:r>
    </w:p>
    <w:p>
      <w:pPr>
        <w:spacing w:line="540" w:lineRule="exact"/>
        <w:ind w:rightChars="-159" w:right="-334"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 xml:space="preserve">统一社会信用代码：91130322MA0FY3HF59 </w:t>
      </w:r>
    </w:p>
    <w:p>
      <w:pPr>
        <w:spacing w:line="540" w:lineRule="exact"/>
        <w:ind w:rightChars="-159" w:right="-334"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类型：有限责任公司（自然人独资）</w:t>
      </w:r>
    </w:p>
    <w:p>
      <w:pPr>
        <w:spacing w:line="540" w:lineRule="exact"/>
        <w:ind w:leftChars="304" w:left="638" w:rightChars="-159" w:right="-334"/>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住所：昌黎县向海大道南侧（吉祥尚府商业5#13号）        法定代表人：刘军</w:t>
      </w:r>
    </w:p>
    <w:p>
      <w:pPr>
        <w:spacing w:line="540" w:lineRule="exact"/>
        <w:ind w:rightChars="-159" w:right="-334"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注册日期：2021年1月8日</w:t>
      </w:r>
    </w:p>
    <w:p>
      <w:pPr>
        <w:spacing w:line="540" w:lineRule="exact"/>
        <w:ind w:firstLine="630"/>
        <w:jc w:val="left"/>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经营范围：其他安全保护服务；软件开发；企业管理咨询服务；商务代理代办服务（代收代缴欠款服务除外）；业务培训（不含教育培训、职业技能培训等需取得许可的培训）；消防设施工程设计、施工；建筑劳务分包。（依法须经批准的项目，经相关部门批准后方可开展经营活动）。</w:t>
      </w:r>
    </w:p>
    <w:p>
      <w:pPr>
        <w:spacing w:line="540" w:lineRule="exact"/>
        <w:ind w:left="0" w:firstLineChars="150" w:firstLine="480"/>
        <w:jc w:val="left"/>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本案来源于监督检查，2022年6月28日，秦皇岛市市场监督管理综合执法局执法人员对昌黎县向海大道南侧（吉祥尚府商业5#13号）的昌黎县企安注册安全工程师事务所有限公司进行了现场检查，发现当事人在经营场所内使用的宣传培训袋上标注内容属于引人误解的虚假宣传行为。经主管局长批准立案调查，案件承办人员在调查过程中提取了当事人涉嫌发布虚假广告的物证、书证，该单位法人刘秀兰的调查笔录，并形成了完整的证据链，在调查过程中未采取行政强制措施。</w:t>
      </w:r>
    </w:p>
    <w:p>
      <w:pPr>
        <w:spacing w:line="54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现查明，当事人是2021年1月开始经营。当事人的经营场所内正在使用的宣传培训袋上宣传内容有“主营业务：一般行业主要负责人、安全管理人员、从业人员、冶金行业安管人员、危化行业安管人员的教育培训”当事人实际上的培训资格备案只有一般行业经营单位主要负责人、安全管理人员；生产经营单位其他从业人员。没有冶金行业安管人员、危化行业安管人员的培训资格备案。当事人为了提高公司的影响力，使用的宣传培训袋内容与实际情况不符，属于引人误解的虚假宣传行为。</w:t>
      </w:r>
    </w:p>
    <w:p>
      <w:pPr>
        <w:spacing w:line="54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上述事实，主要有以下证据证明：</w:t>
      </w:r>
    </w:p>
    <w:p>
      <w:pPr>
        <w:spacing w:line="54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1.经当事人盖章确认的《营业执照》复印件1份，证明了当事人的主体资格；</w:t>
      </w:r>
    </w:p>
    <w:p>
      <w:pPr>
        <w:spacing w:line="54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2.法人刘秀兰身份证复印件1份，证明其自然人身份信息</w:t>
      </w:r>
      <w:r>
        <w:rPr>
          <w:rFonts w:ascii="Times New Roman" w:eastAsia="仿宋_GB2312" w:cs="仿宋_GB2312" w:hAnsi="Times New Roman"/>
          <w:bCs/>
          <w:sz w:val="32"/>
          <w:szCs w:val="32"/>
        </w:rPr>
        <w:t>。</w:t>
      </w:r>
      <w:r>
        <w:rPr>
          <w:rFonts w:ascii="Times New Roman" w:eastAsia="仿宋_GB2312" w:cs="仿宋_GB2312" w:hAnsi="Times New Roman" w:hint="eastAsia"/>
          <w:bCs/>
          <w:sz w:val="32"/>
          <w:szCs w:val="32"/>
        </w:rPr>
        <w:t xml:space="preserve"> </w:t>
      </w:r>
    </w:p>
    <w:p>
      <w:pPr>
        <w:spacing w:line="54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3.对该单位法人刘秀兰的询问笔录1份，现场笔录1份、执法人员在现场拍摄的录像及2张现场照片。证明了当事人在经营活动中涉嫌虚假宣传行为。</w:t>
      </w:r>
    </w:p>
    <w:p>
      <w:pPr>
        <w:spacing w:line="54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4.当事人盖章确认的宣传培训袋照片2张，证明了当事人虚假宣传的实际情况。</w:t>
      </w:r>
    </w:p>
    <w:p>
      <w:pPr>
        <w:spacing w:line="54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5.河北省应急管理厅2021年具备安全培训基本条件机构名单列表</w:t>
      </w:r>
      <w:r>
        <w:rPr>
          <w:rFonts w:ascii="Times New Roman" w:eastAsia="仿宋_GB2312" w:cs="仿宋_GB2312" w:hAnsi="Times New Roman"/>
          <w:bCs/>
          <w:sz w:val="32"/>
          <w:szCs w:val="32"/>
        </w:rPr>
        <w:t>1份</w:t>
      </w:r>
      <w:r>
        <w:rPr>
          <w:rFonts w:ascii="Times New Roman" w:eastAsia="仿宋_GB2312" w:cs="仿宋_GB2312" w:hAnsi="Times New Roman" w:hint="eastAsia"/>
          <w:bCs/>
          <w:sz w:val="32"/>
          <w:szCs w:val="32"/>
        </w:rPr>
        <w:t>，证明当事人虚假宣传的事实。</w:t>
      </w:r>
    </w:p>
    <w:p>
      <w:pPr>
        <w:spacing w:line="540" w:lineRule="exact"/>
        <w:ind w:left="0"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6.当事人提供的《房屋租赁合同》复印件</w:t>
      </w:r>
      <w:r>
        <w:rPr>
          <w:rFonts w:ascii="Times New Roman" w:eastAsia="仿宋_GB2312" w:cs="仿宋_GB2312" w:hAnsi="Times New Roman"/>
          <w:bCs/>
          <w:sz w:val="32"/>
          <w:szCs w:val="32"/>
        </w:rPr>
        <w:t>1</w:t>
      </w:r>
      <w:r>
        <w:rPr>
          <w:rFonts w:ascii="Times New Roman" w:eastAsia="仿宋_GB2312" w:cs="仿宋_GB2312" w:hAnsi="Times New Roman" w:hint="eastAsia"/>
          <w:bCs/>
          <w:sz w:val="32"/>
          <w:szCs w:val="32"/>
        </w:rPr>
        <w:t>份</w:t>
      </w:r>
      <w:r>
        <w:rPr>
          <w:rFonts w:ascii="Times New Roman" w:eastAsia="仿宋_GB2312" w:cs="仿宋_GB2312" w:hAnsi="Times New Roman"/>
          <w:bCs/>
          <w:sz w:val="32"/>
          <w:szCs w:val="32"/>
        </w:rPr>
        <w:t>，</w:t>
      </w:r>
      <w:r>
        <w:rPr>
          <w:rFonts w:ascii="Times New Roman" w:eastAsia="仿宋_GB2312" w:cs="仿宋_GB2312" w:hAnsi="Times New Roman" w:hint="eastAsia"/>
          <w:bCs/>
          <w:sz w:val="32"/>
          <w:szCs w:val="32"/>
        </w:rPr>
        <w:t>证明当事人的经营活动。</w:t>
      </w:r>
    </w:p>
    <w:p>
      <w:pPr>
        <w:spacing w:line="54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7.当事人提供的《整改承诺书》1份，整改照片2张</w:t>
      </w:r>
      <w:r>
        <w:rPr>
          <w:rFonts w:ascii="Times New Roman" w:eastAsia="仿宋_GB2312" w:cs="仿宋_GB2312" w:hAnsi="Times New Roman"/>
          <w:bCs/>
          <w:sz w:val="32"/>
          <w:szCs w:val="32"/>
        </w:rPr>
        <w:t>，</w:t>
      </w:r>
      <w:r>
        <w:rPr>
          <w:rFonts w:ascii="Times New Roman" w:eastAsia="仿宋_GB2312" w:cs="仿宋_GB2312" w:hAnsi="Times New Roman" w:hint="eastAsia"/>
          <w:bCs/>
          <w:sz w:val="32"/>
          <w:szCs w:val="32"/>
        </w:rPr>
        <w:t>证明当事人主动消除违法行为危害后果的。</w:t>
      </w:r>
    </w:p>
    <w:p>
      <w:pPr>
        <w:spacing w:line="54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以上证据已经过相关人员盖章、签字确认。</w:t>
      </w:r>
    </w:p>
    <w:p>
      <w:pPr>
        <w:spacing w:line="540" w:lineRule="exact"/>
        <w:ind w:firstLineChars="200" w:firstLine="640"/>
        <w:jc w:val="left"/>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2022年7月8日，我局依法向当事人送达了秦市监罚告【202</w:t>
      </w:r>
      <w:r>
        <w:rPr>
          <w:rFonts w:ascii="Times New Roman" w:eastAsia="仿宋_GB2312" w:cs="仿宋_GB2312" w:hAnsi="Times New Roman"/>
          <w:bCs/>
          <w:sz w:val="32"/>
          <w:szCs w:val="32"/>
        </w:rPr>
        <w:t>2</w:t>
      </w:r>
      <w:r>
        <w:rPr>
          <w:rFonts w:ascii="Times New Roman" w:eastAsia="仿宋_GB2312" w:cs="仿宋_GB2312" w:hAnsi="Times New Roman" w:hint="eastAsia"/>
          <w:bCs/>
          <w:sz w:val="32"/>
          <w:szCs w:val="32"/>
        </w:rPr>
        <w:t>】市支0</w:t>
      </w:r>
      <w:r>
        <w:rPr>
          <w:rFonts w:ascii="Times New Roman" w:eastAsia="仿宋_GB2312" w:cs="仿宋_GB2312" w:hAnsi="Times New Roman"/>
          <w:bCs/>
          <w:sz w:val="32"/>
          <w:szCs w:val="32"/>
        </w:rPr>
        <w:t>4</w:t>
      </w:r>
      <w:r>
        <w:rPr>
          <w:rFonts w:ascii="Times New Roman" w:eastAsia="仿宋_GB2312" w:cs="仿宋_GB2312" w:hAnsi="Times New Roman" w:hint="eastAsia"/>
          <w:bCs/>
          <w:sz w:val="32"/>
          <w:szCs w:val="32"/>
        </w:rPr>
        <w:t>号行政处罚听证告知书，告知当事人拟作出行政处罚决定的事实、理由、依据和处罚内容及依法享有的陈述、申辩权，听证权，当事人在法定期限内未向我局提出任何陈述、申辩意见，也未要求举行听证。</w:t>
      </w:r>
    </w:p>
    <w:p>
      <w:pPr>
        <w:pBdr>
          <w:top w:val="none" w:sz="0" w:space="0" w:color="auto"/>
          <w:left w:val="none" w:sz="0" w:space="0" w:color="auto"/>
          <w:bottom w:val="none" w:sz="0" w:space="0" w:color="auto"/>
          <w:right w:val="none" w:sz="0" w:space="0" w:color="auto"/>
        </w:pBdr>
        <w:spacing w:line="540" w:lineRule="exact"/>
        <w:ind w:firstLineChars="200" w:firstLine="640"/>
        <w:jc w:val="left"/>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鉴于以上事实，本局认为当事人存在利用宣传培训袋内容进行虚假、引人误解的商业宣传行为，违反了《中华人民共和国反不正当竞争法》第八条第一款“经营者不得对其商品的性能、功能、质量、销售状况、用户评价、曾获荣誉等作虚假或者引人误解的商业宣传，欺骗、误导消费者”之规定，构成了不正当竞争的行为。</w:t>
      </w:r>
    </w:p>
    <w:p>
      <w:pPr>
        <w:spacing w:line="540" w:lineRule="exact"/>
        <w:ind w:firstLineChars="200" w:firstLine="640"/>
        <w:jc w:val="left"/>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当事人进行虚假或者引人误解的商业宣传的行为，对社会造成了一定的负面影响，但未造成严重后果，在案件发生时，当事人能积极配合办案人员调取证据，提供相关材料，并主动进行整改</w:t>
      </w:r>
      <w:r>
        <w:rPr>
          <w:rFonts w:ascii="Times New Roman" w:eastAsia="仿宋_GB2312" w:cs="仿宋_GB2312" w:hAnsi="Times New Roman"/>
          <w:bCs/>
          <w:sz w:val="32"/>
          <w:szCs w:val="32"/>
        </w:rPr>
        <w:t>存在</w:t>
      </w:r>
      <w:r>
        <w:rPr>
          <w:rFonts w:ascii="Times New Roman" w:eastAsia="仿宋_GB2312" w:cs="仿宋_GB2312" w:hAnsi="Times New Roman" w:hint="eastAsia"/>
          <w:bCs/>
          <w:sz w:val="32"/>
          <w:szCs w:val="32"/>
        </w:rPr>
        <w:t>虚假宣传的内容。依据《河北省市场监督管理行政处罚裁量权适用规则》第十三条第二项“当事人有下列情形之一的，应当依法从轻或者减轻行政处罚：（二）主动消除或者减轻违法行为危害后果的；”和第十四条第一项“当事人有下列情形之一的，可以依法从轻或者减轻行政处罚：（一）积极配合市场监督管理部门调查，如实陈述违法事实并主动提供证据材料的；”</w:t>
      </w:r>
      <w:r>
        <w:rPr>
          <w:rFonts w:ascii="Times New Roman" w:eastAsia="仿宋_GB2312" w:cs="仿宋_GB2312" w:hAnsi="Times New Roman"/>
          <w:bCs/>
          <w:sz w:val="32"/>
          <w:szCs w:val="32"/>
        </w:rPr>
        <w:t>的规定，</w:t>
      </w:r>
      <w:r>
        <w:rPr>
          <w:rFonts w:ascii="Times New Roman" w:eastAsia="仿宋_GB2312" w:cs="仿宋_GB2312" w:hAnsi="Times New Roman" w:hint="eastAsia"/>
          <w:bCs/>
          <w:sz w:val="32"/>
          <w:szCs w:val="32"/>
        </w:rPr>
        <w:t>对当事人作出从轻的行政处罚。</w:t>
      </w:r>
    </w:p>
    <w:p>
      <w:pPr>
        <w:spacing w:line="54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当事人进行虚假或者引人误解的商业宣传的行为，扰乱了社会正常的市场秩序，违反了《中华人民共和国反不正当竞争法》第八条第一款的规定，依据《中华人民共和国反不正当竞争法》第二十条第一款“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及《河北省市场监督行政处罚裁量基准》第24《反不正当竞争法》行政处罚裁量基准第3条从轻“责令停止违法行为，处20万元以上44万元以下的罚款”</w:t>
      </w:r>
      <w:r>
        <w:rPr>
          <w:rFonts w:ascii="Times New Roman" w:eastAsia="仿宋_GB2312" w:cs="仿宋_GB2312" w:hAnsi="Times New Roman"/>
          <w:bCs/>
          <w:sz w:val="32"/>
          <w:szCs w:val="32"/>
        </w:rPr>
        <w:t>的规定</w:t>
      </w:r>
      <w:r>
        <w:rPr>
          <w:rFonts w:ascii="Times New Roman" w:eastAsia="仿宋_GB2312" w:cs="仿宋_GB2312" w:hAnsi="Times New Roman" w:hint="eastAsia"/>
          <w:bCs/>
          <w:sz w:val="32"/>
          <w:szCs w:val="32"/>
        </w:rPr>
        <w:t>，责令当事人停止违法行为，并对当事人作出罚款人民币200000元行政处罚。</w:t>
      </w:r>
    </w:p>
    <w:p>
      <w:pPr>
        <w:autoSpaceDE w:val="0"/>
        <w:autoSpaceDN w:val="0"/>
        <w:adjustRightInd w:val="0"/>
        <w:spacing w:line="540" w:lineRule="exact"/>
        <w:ind w:firstLineChars="200" w:firstLine="640"/>
        <w:jc w:val="left"/>
        <w:rPr>
          <w:rFonts w:ascii="Times New Roman" w:eastAsia="仿宋_GB2312" w:cs="仿宋_GB2312" w:hAnsi="Times New Roman"/>
          <w:bCs/>
          <w:sz w:val="32"/>
          <w:szCs w:val="32"/>
        </w:rPr>
      </w:pPr>
      <w:r>
        <w:rPr>
          <w:rFonts w:ascii="Times New Roman" w:eastAsia="仿宋_GB2312" w:cs="仿宋_GB2312" w:hAnsi="Times New Roman" w:hint="eastAsia"/>
          <w:bCs/>
          <w:sz w:val="32"/>
          <w:szCs w:val="32"/>
        </w:rPr>
        <w:t>当事人应接到本处罚决定书之日起</w:t>
      </w:r>
      <w:r>
        <w:rPr>
          <w:rFonts w:ascii="Times New Roman" w:eastAsia="仿宋_GB2312" w:cs="仿宋_GB2312" w:hAnsi="Times New Roman"/>
          <w:bCs/>
          <w:sz w:val="32"/>
          <w:szCs w:val="32"/>
        </w:rPr>
        <w:t>15</w:t>
      </w:r>
      <w:r>
        <w:rPr>
          <w:rFonts w:ascii="Times New Roman" w:eastAsia="仿宋_GB2312" w:cs="仿宋_GB2312" w:hAnsi="Times New Roman" w:hint="eastAsia"/>
          <w:bCs/>
          <w:sz w:val="32"/>
          <w:szCs w:val="32"/>
        </w:rPr>
        <w:t>日内，到秦行金财支行（账户名称：秦皇岛市财政局）缴纳罚没款；到期不缴纳罚款的，依据《中华人民共和国行政处罚法》第七十二条的规定，本局将每日按罚款数额的百分之三加处罚款，并依法申请人民法院强制执行。</w:t>
      </w:r>
    </w:p>
    <w:p>
      <w:pPr>
        <w:spacing w:line="540" w:lineRule="exact"/>
        <w:ind w:firstLineChars="200" w:firstLine="640"/>
        <w:jc w:val="left"/>
        <w:rPr>
          <w:rFonts w:ascii="Times New Roman" w:eastAsia="仿宋_GB2312" w:cs="仿宋_GB2312" w:hAnsi="Times New Roman"/>
          <w:bCs/>
          <w:sz w:val="32"/>
          <w:szCs w:val="32"/>
        </w:rPr>
      </w:pPr>
      <w:r>
        <w:rPr>
          <w:rFonts w:ascii="Times New Roman" w:eastAsia="仿宋_GB2312" w:cs="仿宋_GB2312" w:hAnsi="Times New Roman" w:hint="eastAsia"/>
          <w:bCs/>
          <w:sz w:val="32"/>
          <w:szCs w:val="32"/>
        </w:rPr>
        <w:t>如你单位不服本行政处罚决定，可在收到本行政处罚决定书之日起六十日内，向河北省市场监督管理局或者秦皇岛市人民政府申请复议，也可在</w:t>
      </w:r>
      <w:r>
        <w:rPr>
          <w:rFonts w:ascii="Times New Roman" w:eastAsia="仿宋_GB2312" w:cs="仿宋_GB2312" w:hAnsi="Times New Roman"/>
          <w:bCs/>
          <w:sz w:val="32"/>
          <w:szCs w:val="32"/>
        </w:rPr>
        <w:t>6</w:t>
      </w:r>
      <w:r>
        <w:rPr>
          <w:rFonts w:ascii="Times New Roman" w:eastAsia="仿宋_GB2312" w:cs="仿宋_GB2312" w:hAnsi="Times New Roman" w:hint="eastAsia"/>
          <w:bCs/>
          <w:sz w:val="32"/>
          <w:szCs w:val="32"/>
        </w:rPr>
        <w:t>个月内依法向海港区人民法院提起诉讼。申请行政复议或者提起行政诉讼期间，行政处罚不停止执行。</w:t>
      </w:r>
    </w:p>
    <w:p>
      <w:pPr>
        <w:spacing w:line="540" w:lineRule="exact"/>
        <w:ind w:left="0"/>
        <w:jc w:val="left"/>
        <w:rPr>
          <w:rFonts w:ascii="Times New Roman" w:eastAsia="仿宋_GB2312" w:cs="仿宋_GB2312" w:hAnsi="Times New Roman"/>
          <w:bCs/>
          <w:sz w:val="32"/>
          <w:szCs w:val="32"/>
        </w:rPr>
      </w:pPr>
    </w:p>
    <w:p>
      <w:pPr>
        <w:spacing w:line="540" w:lineRule="exact"/>
        <w:ind w:left="0"/>
        <w:jc w:val="left"/>
        <w:rPr>
          <w:rFonts w:ascii="Times New Roman" w:eastAsia="仿宋_GB2312" w:cs="仿宋_GB2312" w:hAnsi="Times New Roman"/>
          <w:bCs/>
          <w:sz w:val="32"/>
          <w:szCs w:val="32"/>
        </w:rPr>
      </w:pPr>
      <w:bookmarkStart w:id="0" w:name="_GoBack"/>
      <w:bookmarkEnd w:id="0"/>
    </w:p>
    <w:p>
      <w:pPr>
        <w:spacing w:line="540" w:lineRule="exact"/>
        <w:ind w:rightChars="-159" w:right="-334" w:firstLineChars="200" w:firstLine="640"/>
        <w:rPr>
          <w:rFonts w:ascii="Times New Roman" w:eastAsia="仿宋_GB2312" w:cs="仿宋_GB2312" w:hAnsi="Times New Roman"/>
          <w:bCs/>
          <w:sz w:val="32"/>
          <w:szCs w:val="32"/>
        </w:rPr>
      </w:pPr>
      <w:r>
        <w:rPr>
          <w:rFonts w:ascii="仿宋" w:eastAsia="仿宋" w:hint="eastAsia"/>
          <w:sz w:val="32"/>
          <w:szCs w:val="32"/>
        </w:rPr>
        <w:t xml:space="preserve">                     </w:t>
      </w:r>
      <w:r>
        <w:rPr>
          <w:rFonts w:ascii="Times New Roman" w:eastAsia="仿宋_GB2312" w:cs="仿宋_GB2312" w:hAnsi="Times New Roman" w:hint="eastAsia"/>
          <w:bCs/>
          <w:sz w:val="32"/>
          <w:szCs w:val="32"/>
        </w:rPr>
        <w:t xml:space="preserve">    秦皇岛市市场监督管理局</w:t>
      </w:r>
    </w:p>
    <w:p>
      <w:pPr>
        <w:spacing w:line="540" w:lineRule="exact"/>
        <w:ind w:rightChars="-159" w:right="-334" w:firstLineChars="200" w:firstLine="640"/>
        <w:rPr>
          <w:rFonts w:ascii="Times New Roman" w:eastAsia="仿宋_GB2312" w:cs="仿宋_GB2312" w:hAnsi="Times New Roman"/>
          <w:bCs/>
          <w:sz w:val="32"/>
          <w:szCs w:val="32"/>
        </w:rPr>
      </w:pPr>
      <w:r>
        <w:rPr>
          <w:rFonts w:ascii="Times New Roman" w:eastAsia="仿宋_GB2312" w:cs="仿宋_GB2312" w:hAnsi="Times New Roman" w:hint="eastAsia"/>
          <w:bCs/>
          <w:sz w:val="32"/>
          <w:szCs w:val="32"/>
        </w:rPr>
        <w:t>　　　　　　　　　　　　    202</w:t>
      </w:r>
      <w:r>
        <w:rPr>
          <w:rFonts w:ascii="Times New Roman" w:eastAsia="仿宋_GB2312" w:cs="仿宋_GB2312" w:hAnsi="Times New Roman"/>
          <w:bCs/>
          <w:sz w:val="32"/>
          <w:szCs w:val="32"/>
        </w:rPr>
        <w:t>2</w:t>
      </w:r>
      <w:r>
        <w:rPr>
          <w:rFonts w:ascii="Times New Roman" w:eastAsia="仿宋_GB2312" w:cs="仿宋_GB2312" w:hAnsi="Times New Roman" w:hint="eastAsia"/>
          <w:bCs/>
          <w:sz w:val="32"/>
          <w:szCs w:val="32"/>
        </w:rPr>
        <w:t>年</w:t>
      </w:r>
      <w:r>
        <w:rPr>
          <w:rFonts w:ascii="Times New Roman" w:eastAsia="仿宋_GB2312" w:cs="仿宋_GB2312" w:hAnsi="Times New Roman"/>
          <w:bCs/>
          <w:sz w:val="32"/>
          <w:szCs w:val="32"/>
        </w:rPr>
        <w:t>7</w:t>
      </w:r>
      <w:r>
        <w:rPr>
          <w:rFonts w:ascii="Times New Roman" w:eastAsia="仿宋_GB2312" w:cs="仿宋_GB2312" w:hAnsi="Times New Roman" w:hint="eastAsia"/>
          <w:bCs/>
          <w:sz w:val="32"/>
          <w:szCs w:val="32"/>
        </w:rPr>
        <w:t>月</w:t>
      </w:r>
      <w:r>
        <w:rPr>
          <w:rFonts w:ascii="Times New Roman" w:eastAsia="仿宋_GB2312" w:cs="仿宋_GB2312" w:hAnsi="Times New Roman"/>
          <w:bCs/>
          <w:sz w:val="32"/>
          <w:szCs w:val="32"/>
        </w:rPr>
        <w:t>20</w:t>
      </w:r>
      <w:r>
        <w:rPr>
          <w:rFonts w:ascii="Times New Roman" w:eastAsia="仿宋_GB2312" w:cs="仿宋_GB2312" w:hAnsi="Times New Roman" w:hint="eastAsia"/>
          <w:bCs/>
          <w:sz w:val="32"/>
          <w:szCs w:val="32"/>
        </w:rPr>
        <w:t>日</w:t>
      </w:r>
    </w:p>
    <w:p>
      <w:pPr>
        <w:spacing w:line="540" w:lineRule="exact"/>
        <w:ind w:left="0" w:rightChars="-159" w:right="-334"/>
        <w:rPr>
          <w:rFonts w:ascii="Times New Roman" w:eastAsia="仿宋_GB2312" w:cs="仿宋_GB2312" w:hAnsi="Times New Roman"/>
          <w:bCs/>
          <w:sz w:val="32"/>
          <w:szCs w:val="32"/>
        </w:rPr>
      </w:pPr>
    </w:p>
    <w:p>
      <w:pPr>
        <w:wordWrap w:val="0"/>
        <w:snapToGrid w:val="0"/>
        <w:spacing w:line="520" w:lineRule="exact"/>
        <w:rPr>
          <w:rFonts w:ascii="Times New Roman" w:eastAsia="仿宋_GB2312" w:cs="仿宋" w:hAnsi="Times New Roman"/>
          <w:color w:val="000000"/>
          <w:sz w:val="30"/>
          <w:szCs w:val="30"/>
        </w:rPr>
      </w:pPr>
      <w:r>
        <w:rPr>
          <w:rFonts w:ascii="黑体" w:eastAsia="黑体" w:cs="黑体" w:hint="eastAsia"/>
          <w:b/>
          <w:bCs/>
          <w:color w:val="000000"/>
          <w:sz w:val="30"/>
          <w:szCs w:val="30"/>
        </w:rPr>
        <w:t>（市场监督管理部门将依法向社会公示本行政处罚决定信息）</w:t>
      </w:r>
    </w:p>
    <w:p>
      <w:pPr>
        <w:wordWrap w:val="0"/>
        <w:spacing w:line="520" w:lineRule="exact"/>
        <w:rPr>
          <w:rFonts w:ascii="Times New Roman" w:eastAsia="仿宋_GB2312" w:cs="仿宋" w:hAnsi="Times New Roman"/>
          <w:bCs/>
          <w:color w:val="000000"/>
          <w:sz w:val="32"/>
          <w:szCs w:val="32"/>
        </w:rPr>
      </w:pPr>
      <w:r>
        <w:rPr>
          <w:rFonts w:ascii="Times New Roman" w:eastAsia="仿宋_GB2312" w:hAnsi="Times New Roman"/>
          <w:sz w:val="32"/>
        </w:rPr>
        <mc:AlternateContent>
          <mc:Choice Requires="wps">
            <w:drawing>
              <wp:anchor distT="0" distB="0" distL="114298" distR="114298" simplePos="0" relativeHeight="18" behindDoc="0" locked="0" layoutInCell="1" hidden="0" allowOverlap="1">
                <wp:simplePos x="0" y="0"/>
                <wp:positionH relativeFrom="column">
                  <wp:posOffset>28574</wp:posOffset>
                </wp:positionH>
                <wp:positionV relativeFrom="paragraph">
                  <wp:posOffset>171980</wp:posOffset>
                </wp:positionV>
                <wp:extent cx="5550535" cy="952"/>
                <wp:effectExtent l="0" t="0" r="0" b="0"/>
                <wp:wrapNone/>
                <wp:docPr id="7" name="直线 55"/>
                <wp:cNvGraphicFramePr>
                  <a:graphicFrameLocks noChangeAspect="0"/>
                </wp:cNvGraphicFramePr>
                <a:graphic>
                  <a:graphicData uri="http://schemas.microsoft.com/office/word/2010/wordprocessingShape">
                    <wps:wsp>
                      <wps:cNvSpPr/>
                      <wps:spPr>
                        <a:xfrm rot="0">
                          <a:off x="0" y="0"/>
                          <a:ext cx="5550535" cy="952"/>
                        </a:xfrm>
                        <a:prstGeom prst="line"/>
                        <a:noFill/>
                        <a:ln w="1587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55 8" o:spid="_x0000_s8" from="2.2499657pt,13.54176pt" to="439.29996pt,13.616759pt" filled="f" stroked="t" strokeweight="1.25pt" style="position:absolute;z-index:18;mso-position-horizontal:absolute;mso-position-vertical:absolute;mso-wrap-distance-left:8.999863pt;mso-wrap-distance-right:8.999863pt;visibility:visible;">
                <v:stroke color="#000000"/>
              </v:line>
            </w:pict>
          </mc:Fallback>
        </mc:AlternateContent>
      </w:r>
    </w:p>
    <w:p>
      <w:pPr>
        <w:wordWrap w:val="0"/>
        <w:spacing w:line="520" w:lineRule="exact"/>
        <w:rPr>
          <w:sz w:val="28"/>
          <w:szCs w:val="28"/>
        </w:rPr>
      </w:pPr>
      <w:r>
        <w:rPr>
          <w:rFonts w:ascii="Times New Roman" w:eastAsia="仿宋_GB2312" w:cs="仿宋" w:hAnsi="Times New Roman"/>
          <w:bCs/>
          <w:color w:val="000000"/>
          <w:sz w:val="28"/>
          <w:szCs w:val="28"/>
        </w:rPr>
        <mc:AlternateContent>
          <mc:Choice Requires="wps">
            <w:drawing>
              <wp:anchor distT="0" distB="0" distL="114298" distR="114298" simplePos="0" relativeHeight="20" behindDoc="0" locked="0" layoutInCell="1" hidden="0" allowOverlap="1">
                <wp:simplePos x="0" y="0"/>
                <wp:positionH relativeFrom="column">
                  <wp:posOffset>0</wp:posOffset>
                </wp:positionH>
                <wp:positionV relativeFrom="paragraph">
                  <wp:posOffset>20807084</wp:posOffset>
                </wp:positionV>
                <wp:extent cx="5762625" cy="1266"/>
                <wp:effectExtent l="0" t="0" r="0" b="0"/>
                <wp:wrapNone/>
                <wp:docPr id="9" name="直线 54"/>
                <wp:cNvGraphicFramePr>
                  <a:graphicFrameLocks noChangeAspect="0"/>
                </wp:cNvGraphicFramePr>
                <a:graphic>
                  <a:graphicData uri="http://schemas.microsoft.com/office/word/2010/wordprocessingShape">
                    <wps:wsp>
                      <wps:cNvSpPr/>
                      <wps:spPr>
                        <a:xfrm rot="0">
                          <a:off x="0" y="0"/>
                          <a:ext cx="5762625" cy="1266"/>
                        </a:xfrm>
                        <a:prstGeom prst="line"/>
                        <a:noFill/>
                        <a:ln w="9360" cmpd="sng" cap="sq">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54 10" o:spid="_x0000_s10" from="0.0pt,1638.353pt" to="453.75pt,1638.4528pt" filled="f" stroked="t" strokeweight="0.73700786pt" style="position:absolute;z-index:20;mso-position-horizontal:absolute;mso-position-vertical:absolute;mso-wrap-distance-left:8.999863pt;mso-wrap-distance-right:8.999863pt;visibility:visible;">
                <v:stroke color="#000000"/>
              </v:line>
            </w:pict>
          </mc:Fallback>
        </mc:AlternateContent>
      </w:r>
      <w:r>
        <w:rPr>
          <w:rFonts w:ascii="Times New Roman" w:eastAsia="仿宋_GB2312" w:cs="仿宋" w:hAnsi="Times New Roman" w:hint="eastAsia"/>
          <w:color w:val="000000"/>
          <w:sz w:val="28"/>
          <w:szCs w:val="28"/>
        </w:rPr>
        <w:t>本文书一式</w:t>
      </w:r>
      <w:r>
        <w:rPr>
          <w:rFonts w:ascii="Times New Roman" w:eastAsia="仿宋_GB2312" w:cs="仿宋" w:hAnsi="Times New Roman" w:hint="eastAsia"/>
          <w:color w:val="000000"/>
          <w:sz w:val="28"/>
          <w:szCs w:val="28"/>
          <w:u w:val="single"/>
        </w:rPr>
        <w:t>四</w:t>
      </w:r>
      <w:r>
        <w:rPr>
          <w:rFonts w:ascii="Times New Roman" w:eastAsia="仿宋_GB2312" w:cs="仿宋" w:hAnsi="Times New Roman" w:hint="eastAsia"/>
          <w:color w:val="000000"/>
          <w:sz w:val="28"/>
          <w:szCs w:val="28"/>
        </w:rPr>
        <w:t>份，</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份送达，</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份归档，</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份办公室，</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份财务科。</w:t>
      </w:r>
    </w:p>
    <w:sectPr>
      <w:pgSz w:w="11906" w:h="16838"/>
      <w:pgMar w:top="1440" w:right="1558" w:bottom="1440" w:left="156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altName w:val="仿宋"/>
    <w:panose1 w:val="02010609030101010101"/>
    <w:charset w:val="86"/>
    <w:family w:val="modern"/>
    <w:pitch w:val="variable"/>
    <w:sig w:usb0="00000001" w:usb1="080E0000" w:usb2="00000000" w:usb3="00000000" w:csb0="00040000"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黑体">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2628</TotalTime>
  <Application>Yozo_Office27021597764231179</Application>
  <Pages>4</Pages>
  <Words>2129</Words>
  <Characters>2196</Characters>
  <Lines>98</Lines>
  <Paragraphs>30</Paragraphs>
  <CharactersWithSpaces>2247</CharactersWithSpaces>
  <Company>微软用户</Company>
</Properties>
</file>

<file path=docProps/core.xml><?xml version="1.0" encoding="utf-8"?>
<cp:coreProperties xmlns:cp="http://schemas.openxmlformats.org/package/2006/metadata/core-properties" xmlns:dc="http://purl.org/dc/elements/1.1/" xmlns:dcterms="http://purl.org/dc/terms/" xmlns:xsi="http://www.w3.org/2001/XMLSchema-instance">
  <dc:creator>微软中国</dc:creator>
  <cp:lastModifiedBy>Administrator</cp:lastModifiedBy>
  <cp:revision>16</cp:revision>
  <cp:lastPrinted>2022-04-29T01:28:39Z</cp:lastPrinted>
  <dcterms:created xsi:type="dcterms:W3CDTF">2021-01-06T08:31:00Z</dcterms:created>
  <dcterms:modified xsi:type="dcterms:W3CDTF">2022-07-19T07:23:26Z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2052-10.8.2.6837</vt:lpwstr>
  </property>
</Properties>
</file>