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outlineLvl w:val="9"/>
        <w:rPr>
          <w:rFonts w:hint="eastAsia"/>
          <w:b/>
          <w:bCs/>
          <w:color w:val="000000" w:themeColor="text1"/>
          <w:spacing w:val="0"/>
          <w:sz w:val="44"/>
          <w:szCs w:val="44"/>
          <w:lang w:eastAsia="zh-CN"/>
          <w14:textFill>
            <w14:solidFill>
              <w14:schemeClr w14:val="tx1"/>
            </w14:solidFill>
          </w14:textFill>
        </w:rPr>
      </w:pPr>
      <w:bookmarkStart w:id="0" w:name="_GoBack"/>
      <w:r>
        <w:rPr>
          <w:rFonts w:hint="eastAsia"/>
          <w:b/>
          <w:bCs/>
          <w:color w:val="000000" w:themeColor="text1"/>
          <w:spacing w:val="0"/>
          <w:sz w:val="44"/>
          <w:szCs w:val="44"/>
          <w:lang w:eastAsia="zh-CN"/>
          <w14:textFill>
            <w14:solidFill>
              <w14:schemeClr w14:val="tx1"/>
            </w14:solidFill>
          </w14:textFill>
        </w:rPr>
        <w:t>秦皇岛市市场监督管理局</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outlineLvl w:val="9"/>
        <w:rPr>
          <w:rFonts w:hint="eastAsia" w:ascii="宋体" w:eastAsia="宋体"/>
          <w:b/>
          <w:bCs/>
          <w:color w:val="000000" w:themeColor="text1"/>
          <w:spacing w:val="0"/>
          <w:sz w:val="44"/>
          <w:szCs w:val="44"/>
          <w14:textFill>
            <w14:solidFill>
              <w14:schemeClr w14:val="tx1"/>
            </w14:solidFill>
          </w14:textFill>
        </w:rPr>
      </w:pPr>
      <w:r>
        <w:rPr>
          <w:rFonts w:hint="eastAsia"/>
          <w:b/>
          <w:bCs/>
          <w:color w:val="000000" w:themeColor="text1"/>
          <w:spacing w:val="0"/>
          <w:sz w:val="44"/>
          <w:szCs w:val="44"/>
          <w:lang w:val="en-US" w:eastAsia="zh-CN"/>
          <w14:textFill>
            <w14:solidFill>
              <w14:schemeClr w14:val="tx1"/>
            </w14:solidFill>
          </w14:textFill>
        </w:rPr>
        <w:t>2021</w:t>
      </w:r>
      <w:r>
        <w:rPr>
          <w:rFonts w:hint="eastAsia" w:ascii="宋体" w:eastAsia="宋体"/>
          <w:b/>
          <w:bCs/>
          <w:color w:val="000000" w:themeColor="text1"/>
          <w:spacing w:val="0"/>
          <w:sz w:val="44"/>
          <w:szCs w:val="44"/>
          <w14:textFill>
            <w14:solidFill>
              <w14:schemeClr w14:val="tx1"/>
            </w14:solidFill>
          </w14:textFill>
        </w:rPr>
        <w:t>政府信息公开工作年度报告</w:t>
      </w:r>
    </w:p>
    <w:bookmarkEnd w:id="0"/>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700" w:lineRule="exact"/>
        <w:ind w:left="0" w:right="0" w:firstLine="480"/>
        <w:textAlignment w:val="auto"/>
        <w:rPr>
          <w:rFonts w:hint="eastAsia" w:ascii="宋体" w:eastAsia="宋体"/>
          <w:color w:val="000000" w:themeColor="text1"/>
          <w:spacing w:val="0"/>
          <w:sz w:val="24"/>
          <w:szCs w:val="24"/>
          <w14:textFill>
            <w14:solidFill>
              <w14:schemeClr w14:val="tx1"/>
            </w14:solidFill>
          </w14:textFill>
        </w:rPr>
      </w:pPr>
    </w:p>
    <w:p>
      <w:pPr>
        <w:pStyle w:val="3"/>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leftChars="0" w:right="0" w:rightChars="0" w:firstLine="640" w:firstLineChars="200"/>
        <w:jc w:val="both"/>
        <w:textAlignment w:val="auto"/>
        <w:outlineLvl w:val="9"/>
        <w:rPr>
          <w:rFonts w:hint="eastAsia" w:ascii="黑体" w:hAnsi="黑体" w:eastAsia="黑体" w:cs="黑体"/>
          <w:b w:val="0"/>
          <w:bCs w:val="0"/>
          <w:color w:val="000000" w:themeColor="text1"/>
          <w:spacing w:val="0"/>
          <w:sz w:val="32"/>
          <w:szCs w:val="32"/>
          <w14:textFill>
            <w14:solidFill>
              <w14:schemeClr w14:val="tx1"/>
            </w14:solidFill>
          </w14:textFill>
        </w:rPr>
      </w:pPr>
      <w:r>
        <w:rPr>
          <w:rFonts w:hint="eastAsia" w:ascii="黑体" w:hAnsi="黑体" w:eastAsia="黑体" w:cs="黑体"/>
          <w:b w:val="0"/>
          <w:bCs w:val="0"/>
          <w:color w:val="000000" w:themeColor="text1"/>
          <w:spacing w:val="0"/>
          <w:sz w:val="32"/>
          <w:szCs w:val="32"/>
          <w:lang w:eastAsia="zh-CN"/>
          <w14:textFill>
            <w14:solidFill>
              <w14:schemeClr w14:val="tx1"/>
            </w14:solidFill>
          </w14:textFill>
        </w:rPr>
        <w:t>一、</w:t>
      </w:r>
      <w:r>
        <w:rPr>
          <w:rFonts w:hint="eastAsia" w:ascii="黑体" w:hAnsi="黑体" w:eastAsia="黑体" w:cs="黑体"/>
          <w:b w:val="0"/>
          <w:bCs w:val="0"/>
          <w:color w:val="000000" w:themeColor="text1"/>
          <w:spacing w:val="0"/>
          <w:sz w:val="32"/>
          <w:szCs w:val="32"/>
          <w14:textFill>
            <w14:solidFill>
              <w14:schemeClr w14:val="tx1"/>
            </w14:solidFill>
          </w14:textFill>
        </w:rPr>
        <w:t>总体情况</w:t>
      </w:r>
    </w:p>
    <w:p>
      <w:pPr>
        <w:pStyle w:val="3"/>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560" w:firstLineChars="200"/>
        <w:textAlignment w:val="auto"/>
        <w:outlineLvl w:val="9"/>
        <w:rPr>
          <w:rFonts w:hint="eastAsia" w:hAnsi="宋体" w:cs="宋体"/>
          <w:i w:val="0"/>
          <w:caps w:val="0"/>
          <w:color w:val="000000" w:themeColor="text1"/>
          <w:spacing w:val="0"/>
          <w:sz w:val="28"/>
          <w:szCs w:val="28"/>
          <w:u w:val="none"/>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28"/>
          <w:szCs w:val="28"/>
          <w:u w:val="none"/>
          <w:shd w:val="clear" w:fill="FFFFFF"/>
          <w:lang w:val="en-US"/>
          <w14:textFill>
            <w14:solidFill>
              <w14:schemeClr w14:val="tx1"/>
            </w14:solidFill>
          </w14:textFill>
        </w:rPr>
        <w:t>202</w:t>
      </w:r>
      <w:r>
        <w:rPr>
          <w:rFonts w:hint="eastAsia" w:hAnsi="宋体" w:cs="宋体"/>
          <w:i w:val="0"/>
          <w:caps w:val="0"/>
          <w:color w:val="000000" w:themeColor="text1"/>
          <w:spacing w:val="0"/>
          <w:sz w:val="28"/>
          <w:szCs w:val="28"/>
          <w:u w:val="none"/>
          <w:shd w:val="clear" w:fill="FFFFFF"/>
          <w:lang w:val="en-US" w:eastAsia="zh-CN"/>
          <w14:textFill>
            <w14:solidFill>
              <w14:schemeClr w14:val="tx1"/>
            </w14:solidFill>
          </w14:textFill>
        </w:rPr>
        <w:t>1</w:t>
      </w:r>
      <w:r>
        <w:rPr>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t>年，秦皇岛</w:t>
      </w:r>
      <w:r>
        <w:rPr>
          <w:rFonts w:hint="eastAsia" w:hAnsi="宋体" w:cs="宋体"/>
          <w:i w:val="0"/>
          <w:caps w:val="0"/>
          <w:color w:val="000000" w:themeColor="text1"/>
          <w:spacing w:val="0"/>
          <w:sz w:val="28"/>
          <w:szCs w:val="28"/>
          <w:u w:val="none"/>
          <w:shd w:val="clear" w:fill="FFFFFF"/>
          <w:lang w:eastAsia="zh-CN"/>
          <w14:textFill>
            <w14:solidFill>
              <w14:schemeClr w14:val="tx1"/>
            </w14:solidFill>
          </w14:textFill>
        </w:rPr>
        <w:t>市市场监督管理局</w:t>
      </w:r>
      <w:r>
        <w:rPr>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t>认真贯彻落实《中华人民共和国政府信息公开条例》和相关文件要求，紧紧围绕全市重点工作</w:t>
      </w:r>
      <w:r>
        <w:rPr>
          <w:rFonts w:hint="eastAsia" w:hAnsi="宋体" w:cs="宋体"/>
          <w:i w:val="0"/>
          <w:caps w:val="0"/>
          <w:color w:val="000000" w:themeColor="text1"/>
          <w:spacing w:val="0"/>
          <w:sz w:val="28"/>
          <w:szCs w:val="28"/>
          <w:u w:val="none"/>
          <w:shd w:val="clear" w:fill="FFFFFF"/>
          <w:lang w:eastAsia="zh-CN"/>
          <w14:textFill>
            <w14:solidFill>
              <w14:schemeClr w14:val="tx1"/>
            </w14:solidFill>
          </w14:textFill>
        </w:rPr>
        <w:t>要求</w:t>
      </w:r>
      <w:r>
        <w:rPr>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t>，</w:t>
      </w:r>
      <w:r>
        <w:rPr>
          <w:rFonts w:hint="eastAsia" w:hAnsi="宋体" w:cs="宋体"/>
          <w:i w:val="0"/>
          <w:caps w:val="0"/>
          <w:color w:val="000000" w:themeColor="text1"/>
          <w:spacing w:val="0"/>
          <w:sz w:val="28"/>
          <w:szCs w:val="28"/>
          <w:u w:val="none"/>
          <w:shd w:val="clear" w:fill="FFFFFF"/>
          <w:lang w:eastAsia="zh-CN"/>
          <w14:textFill>
            <w14:solidFill>
              <w14:schemeClr w14:val="tx1"/>
            </w14:solidFill>
          </w14:textFill>
        </w:rPr>
        <w:t>进一步加强和改进政府信息公开工作，全面完成了政务公开各项年度工作目标，保障了广大人民群众的知情权，现报告如下：</w:t>
      </w:r>
      <w:r>
        <w:rPr>
          <w:rFonts w:hint="eastAsia" w:hAnsi="宋体" w:cs="宋体"/>
          <w:i w:val="0"/>
          <w:caps w:val="0"/>
          <w:color w:val="000000" w:themeColor="text1"/>
          <w:spacing w:val="0"/>
          <w:sz w:val="28"/>
          <w:szCs w:val="28"/>
          <w:u w:val="none"/>
          <w:shd w:val="clear" w:fill="FFFFFF"/>
          <w:lang w:val="en-US" w:eastAsia="zh-CN"/>
          <w14:textFill>
            <w14:solidFill>
              <w14:schemeClr w14:val="tx1"/>
            </w14:solidFill>
          </w14:textFill>
        </w:rPr>
        <w:t xml:space="preserve"> </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Chars="0" w:right="0" w:rightChars="0" w:firstLine="643" w:firstLineChars="200"/>
        <w:jc w:val="both"/>
        <w:textAlignment w:val="auto"/>
        <w:outlineLvl w:val="9"/>
        <w:rPr>
          <w:rFonts w:hint="eastAsia" w:hAnsi="宋体" w:cs="宋体"/>
          <w:i w:val="0"/>
          <w:caps w:val="0"/>
          <w:color w:val="auto"/>
          <w:spacing w:val="0"/>
          <w:sz w:val="28"/>
          <w:szCs w:val="28"/>
          <w:u w:val="none"/>
          <w:shd w:val="clear" w:fill="FFFFFF"/>
          <w:lang w:val="en-US" w:eastAsia="zh-CN"/>
        </w:rPr>
      </w:pPr>
      <w:r>
        <w:rPr>
          <w:rFonts w:hint="eastAsia" w:ascii="楷体" w:hAnsi="楷体" w:eastAsia="楷体" w:cs="楷体"/>
          <w:b/>
          <w:bCs/>
          <w:i w:val="0"/>
          <w:caps w:val="0"/>
          <w:color w:val="000000" w:themeColor="text1"/>
          <w:spacing w:val="0"/>
          <w:sz w:val="32"/>
          <w:szCs w:val="32"/>
          <w:shd w:val="clear" w:color="auto" w:fill="FFFFFF"/>
          <w:lang w:eastAsia="zh-CN"/>
          <w14:textFill>
            <w14:solidFill>
              <w14:schemeClr w14:val="tx1"/>
            </w14:solidFill>
          </w14:textFill>
        </w:rPr>
        <w:t>信息发布和政策解读工作开展情况。</w:t>
      </w:r>
      <w:r>
        <w:rPr>
          <w:rFonts w:hint="eastAsia" w:hAnsi="宋体" w:cs="宋体"/>
          <w:i w:val="0"/>
          <w:caps w:val="0"/>
          <w:color w:val="000000" w:themeColor="text1"/>
          <w:spacing w:val="0"/>
          <w:sz w:val="28"/>
          <w:szCs w:val="28"/>
          <w:u w:val="none"/>
          <w:shd w:val="clear" w:fill="FFFFFF"/>
          <w:lang w:val="en-US" w:eastAsia="zh-CN"/>
          <w14:textFill>
            <w14:solidFill>
              <w14:schemeClr w14:val="tx1"/>
            </w14:solidFill>
          </w14:textFill>
        </w:rPr>
        <w:t>通过我局门户网站及时发布市场监管动态、工作提示、市场监管相关法律法规及政策解读等信息。截止12月31日，在</w:t>
      </w:r>
      <w:r>
        <w:rPr>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t>门户网站发布各类</w:t>
      </w:r>
      <w:r>
        <w:rPr>
          <w:rFonts w:hint="eastAsia" w:hAnsi="宋体" w:cs="宋体"/>
          <w:i w:val="0"/>
          <w:caps w:val="0"/>
          <w:color w:val="000000" w:themeColor="text1"/>
          <w:spacing w:val="0"/>
          <w:sz w:val="28"/>
          <w:szCs w:val="28"/>
          <w:u w:val="none"/>
          <w:shd w:val="clear" w:fill="FFFFFF"/>
          <w:lang w:val="en-US" w:eastAsia="zh-CN"/>
          <w14:textFill>
            <w14:solidFill>
              <w14:schemeClr w14:val="tx1"/>
            </w14:solidFill>
          </w14:textFill>
        </w:rPr>
        <w:t>信息440余条；及时答复人大建议、政协提案；在“互动交流”专栏公开答复各类留言，2021年共办理113条</w:t>
      </w:r>
      <w:r>
        <w:rPr>
          <w:rFonts w:hint="eastAsia" w:hAnsi="宋体" w:cs="宋体"/>
          <w:i w:val="0"/>
          <w:caps w:val="0"/>
          <w:color w:val="auto"/>
          <w:spacing w:val="0"/>
          <w:sz w:val="28"/>
          <w:szCs w:val="28"/>
          <w:u w:val="none"/>
          <w:shd w:val="clear" w:fill="FFFFFF"/>
          <w:lang w:val="en-US" w:eastAsia="zh-CN"/>
        </w:rPr>
        <w:t>。在秦皇岛市政府门户网站和秦皇岛信息公开平台主动公开政府信息152条，在市图书馆、市档案馆主动公开文件7份。“秦皇岛市场监管”微信公众号定期发布市场监管、质量监督、知识产权等相关信息及政策法规解读，发布微信文章339篇，政务咨询回复及互动10余条。</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Chars="0" w:right="0" w:rightChars="0" w:firstLine="643" w:firstLineChars="200"/>
        <w:jc w:val="both"/>
        <w:textAlignment w:val="auto"/>
        <w:outlineLvl w:val="9"/>
        <w:rPr>
          <w:rFonts w:hint="eastAsia" w:ascii="宋体" w:hAnsi="宋体" w:eastAsia="宋体" w:cs="宋体"/>
          <w:i w:val="0"/>
          <w:caps w:val="0"/>
          <w:color w:val="000000" w:themeColor="text1"/>
          <w:spacing w:val="0"/>
          <w:sz w:val="28"/>
          <w:szCs w:val="28"/>
          <w:u w:val="none"/>
          <w:shd w:val="clear" w:fill="FFFFFF"/>
          <w:lang w:eastAsia="zh-CN"/>
          <w14:textFill>
            <w14:solidFill>
              <w14:schemeClr w14:val="tx1"/>
            </w14:solidFill>
          </w14:textFill>
        </w:rPr>
      </w:pPr>
      <w:r>
        <w:rPr>
          <w:rFonts w:hint="eastAsia" w:ascii="楷体" w:hAnsi="楷体" w:eastAsia="楷体" w:cs="楷体"/>
          <w:b/>
          <w:bCs/>
          <w:i w:val="0"/>
          <w:caps w:val="0"/>
          <w:color w:val="000000" w:themeColor="text1"/>
          <w:spacing w:val="0"/>
          <w:sz w:val="32"/>
          <w:szCs w:val="32"/>
          <w:shd w:val="clear" w:color="auto" w:fill="FFFFFF"/>
          <w:lang w:eastAsia="zh-CN"/>
          <w14:textFill>
            <w14:solidFill>
              <w14:schemeClr w14:val="tx1"/>
            </w14:solidFill>
          </w14:textFill>
        </w:rPr>
        <w:t>信用监管信息公开落实情况。</w:t>
      </w:r>
      <w:r>
        <w:rPr>
          <w:rFonts w:hint="eastAsia" w:ascii="宋体" w:hAnsi="宋体" w:eastAsia="宋体" w:cs="宋体"/>
          <w:i w:val="0"/>
          <w:caps w:val="0"/>
          <w:color w:val="000000" w:themeColor="text1"/>
          <w:spacing w:val="0"/>
          <w:sz w:val="28"/>
          <w:szCs w:val="28"/>
          <w:u w:val="none"/>
          <w:shd w:val="clear" w:fill="FFFFFF"/>
          <w14:textFill>
            <w14:solidFill>
              <w14:schemeClr w14:val="tx1"/>
            </w14:solidFill>
          </w14:textFill>
        </w:rPr>
        <w:t>落实“放管服”要求，事中事后监管事项及时公开</w:t>
      </w:r>
      <w:r>
        <w:rPr>
          <w:rFonts w:hint="eastAsia" w:ascii="宋体" w:hAnsi="宋体" w:eastAsia="宋体" w:cs="宋体"/>
          <w:i w:val="0"/>
          <w:caps w:val="0"/>
          <w:color w:val="000000" w:themeColor="text1"/>
          <w:spacing w:val="0"/>
          <w:sz w:val="28"/>
          <w:szCs w:val="28"/>
          <w:u w:val="none"/>
          <w:shd w:val="clear"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28"/>
          <w:szCs w:val="28"/>
          <w:u w:val="none"/>
          <w:shd w:val="clear" w:fill="FFFFFF"/>
          <w:lang w:val="en-US" w:eastAsia="zh-CN"/>
          <w14:textFill>
            <w14:solidFill>
              <w14:schemeClr w14:val="tx1"/>
            </w14:solidFill>
          </w14:textFill>
        </w:rPr>
        <w:t>一是不断完善国家企业信用信息公示系统（河北）平台和我市信息共享平台。严格按照《企业公示暂行条例》有关规定，归集企业名下的登记注册信息，备案信息，行政处罚与行政许可信息，年报信息和即时信息。积极对接其他许可部门，完善平台的功能，全部归集企业项下的所有信息，接受社会监督。向我市信用共享平台“信用秦皇岛”推送各类市场主体基本信息，推送外资企业1408户、行政处罚信息143条。二是全面推行“双随机、一公开”监管。今年以来，全市各级各部门已累计开展随机抽查926次，抽查各类市场主体13102户，抽查结果全部在国家企业信用信息公示系统或各级政府、部门门户网站对外公示，接受社会监督。三是积极推进信用联合惩戒。认真执行企业经营异常名录和严重违法失信企业名单制度，2021年，列入企业经营异常名录7414户，移入严重违法失信企业名录814户次。严格落实国家多部委《失信企业协同监管和联合惩戒合作备忘录》，对失信企业实施联合惩戒，在政府采购、招投标、国有土地出让、授予荣誉、金融 信贷等方面予以限制或者禁入，初步实现了“一处违法、处处受限”。</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643" w:firstLineChars="200"/>
        <w:jc w:val="both"/>
        <w:textAlignment w:val="auto"/>
        <w:outlineLvl w:val="9"/>
        <w:rPr>
          <w:rFonts w:hint="eastAsia" w:ascii="宋体" w:hAnsi="宋体" w:eastAsia="宋体" w:cs="宋体"/>
          <w:b w:val="0"/>
          <w:i w:val="0"/>
          <w:caps w:val="0"/>
          <w:color w:val="000000" w:themeColor="text1"/>
          <w:spacing w:val="0"/>
          <w:sz w:val="28"/>
          <w:szCs w:val="28"/>
          <w:u w:val="none"/>
          <w:shd w:val="clear" w:color="auto" w:fill="FFFFFF"/>
          <w:lang w:val="en-US" w:eastAsia="zh-CN"/>
          <w14:textFill>
            <w14:solidFill>
              <w14:schemeClr w14:val="tx1"/>
            </w14:solidFill>
          </w14:textFill>
        </w:rPr>
      </w:pPr>
      <w:r>
        <w:rPr>
          <w:rFonts w:hint="eastAsia" w:ascii="楷体" w:hAnsi="楷体" w:eastAsia="楷体" w:cs="楷体"/>
          <w:b/>
          <w:bCs/>
          <w:i w:val="0"/>
          <w:caps w:val="0"/>
          <w:color w:val="000000" w:themeColor="text1"/>
          <w:spacing w:val="0"/>
          <w:sz w:val="32"/>
          <w:szCs w:val="32"/>
          <w:shd w:val="clear" w:color="auto" w:fill="FFFFFF"/>
          <w:lang w:eastAsia="zh-CN"/>
          <w14:textFill>
            <w14:solidFill>
              <w14:schemeClr w14:val="tx1"/>
            </w14:solidFill>
          </w14:textFill>
        </w:rPr>
        <w:t>（三）</w:t>
      </w:r>
      <w:r>
        <w:rPr>
          <w:rFonts w:hint="eastAsia" w:ascii="楷体" w:hAnsi="楷体" w:eastAsia="楷体" w:cs="楷体"/>
          <w:b/>
          <w:bCs/>
          <w:i w:val="0"/>
          <w:caps w:val="0"/>
          <w:color w:val="000000" w:themeColor="text1"/>
          <w:spacing w:val="0"/>
          <w:sz w:val="32"/>
          <w:szCs w:val="32"/>
          <w:shd w:val="clear" w:color="auto" w:fill="FFFFFF"/>
          <w14:textFill>
            <w14:solidFill>
              <w14:schemeClr w14:val="tx1"/>
            </w14:solidFill>
          </w14:textFill>
        </w:rPr>
        <w:t>政府信息公开载体建设情况</w:t>
      </w:r>
      <w:r>
        <w:rPr>
          <w:rFonts w:hint="eastAsia" w:ascii="楷体" w:hAnsi="楷体" w:eastAsia="楷体" w:cs="楷体"/>
          <w:b/>
          <w:bCs/>
          <w:i w:val="0"/>
          <w:caps w:val="0"/>
          <w:color w:val="000000" w:themeColor="text1"/>
          <w:spacing w:val="0"/>
          <w:sz w:val="32"/>
          <w:szCs w:val="32"/>
          <w:shd w:val="clear" w:color="auto"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28"/>
          <w:szCs w:val="28"/>
          <w:u w:val="none"/>
          <w:shd w:val="clear" w:fill="FFFFFF"/>
          <w:lang w:val="en-US" w:eastAsia="zh-CN"/>
          <w14:textFill>
            <w14:solidFill>
              <w14:schemeClr w14:val="tx1"/>
            </w14:solidFill>
          </w14:textFill>
        </w:rPr>
        <w:t>制定了《秦皇岛市市场监督管理局门户网站设置及信息发布管理暂行办法》</w:t>
      </w:r>
      <w:r>
        <w:rPr>
          <w:rFonts w:hint="eastAsia" w:hAnsi="宋体" w:cs="宋体"/>
          <w:i w:val="0"/>
          <w:caps w:val="0"/>
          <w:color w:val="000000" w:themeColor="text1"/>
          <w:spacing w:val="0"/>
          <w:sz w:val="28"/>
          <w:szCs w:val="28"/>
          <w:u w:val="none"/>
          <w:shd w:val="clear" w:fill="FFFFFF"/>
          <w:lang w:val="en-US" w:eastAsia="zh-CN"/>
          <w14:textFill>
            <w14:solidFill>
              <w14:schemeClr w14:val="tx1"/>
            </w14:solidFill>
          </w14:textFill>
        </w:rPr>
        <w:t>和</w:t>
      </w:r>
      <w:r>
        <w:rPr>
          <w:rFonts w:hint="eastAsia" w:ascii="宋体" w:hAnsi="宋体" w:eastAsia="宋体" w:cs="宋体"/>
          <w:i w:val="0"/>
          <w:caps w:val="0"/>
          <w:color w:val="000000" w:themeColor="text1"/>
          <w:spacing w:val="0"/>
          <w:sz w:val="28"/>
          <w:szCs w:val="28"/>
          <w:u w:val="none"/>
          <w:shd w:val="clear" w:fill="FFFFFF"/>
          <w:lang w:val="en-US" w:eastAsia="zh-CN"/>
          <w14:textFill>
            <w14:solidFill>
              <w14:schemeClr w14:val="tx1"/>
            </w14:solidFill>
          </w14:textFill>
        </w:rPr>
        <w:t>《秦皇岛市市场监督管理局舆情监测和应对处置管理暂行办法》</w:t>
      </w:r>
      <w:r>
        <w:rPr>
          <w:rFonts w:hint="eastAsia" w:hAnsi="宋体" w:cs="宋体"/>
          <w:i w:val="0"/>
          <w:caps w:val="0"/>
          <w:color w:val="000000" w:themeColor="text1"/>
          <w:spacing w:val="0"/>
          <w:sz w:val="28"/>
          <w:szCs w:val="28"/>
          <w:u w:val="none"/>
          <w:shd w:val="clear" w:fill="FFFFFF"/>
          <w:lang w:val="en-US" w:eastAsia="zh-CN"/>
          <w14:textFill>
            <w14:solidFill>
              <w14:schemeClr w14:val="tx1"/>
            </w14:solidFill>
          </w14:textFill>
        </w:rPr>
        <w:t>，将信息公开工作列入重要议事日程，主要领导亲自抓、分管领导具体抓，</w:t>
      </w:r>
      <w:r>
        <w:rPr>
          <w:rFonts w:hint="eastAsia" w:ascii="宋体" w:hAnsi="宋体" w:eastAsia="宋体" w:cs="宋体"/>
          <w:i w:val="0"/>
          <w:caps w:val="0"/>
          <w:color w:val="000000" w:themeColor="text1"/>
          <w:spacing w:val="0"/>
          <w:sz w:val="28"/>
          <w:szCs w:val="28"/>
          <w:u w:val="none"/>
          <w:shd w:val="clear" w:fill="FFFFFF"/>
          <w:lang w:val="en-US" w:eastAsia="zh-CN"/>
          <w14:textFill>
            <w14:solidFill>
              <w14:schemeClr w14:val="tx1"/>
            </w14:solidFill>
          </w14:textFill>
        </w:rPr>
        <w:t>由专人负责</w:t>
      </w:r>
      <w:r>
        <w:rPr>
          <w:rFonts w:hint="eastAsia" w:hAnsi="宋体" w:cs="宋体"/>
          <w:i w:val="0"/>
          <w:caps w:val="0"/>
          <w:color w:val="000000" w:themeColor="text1"/>
          <w:spacing w:val="0"/>
          <w:sz w:val="28"/>
          <w:szCs w:val="28"/>
          <w:u w:val="none"/>
          <w:shd w:val="clear" w:fill="FFFFFF"/>
          <w:lang w:val="en-US" w:eastAsia="zh-CN"/>
          <w14:textFill>
            <w14:solidFill>
              <w14:schemeClr w14:val="tx1"/>
            </w14:solidFill>
          </w14:textFill>
        </w:rPr>
        <w:t>、</w:t>
      </w:r>
      <w:r>
        <w:rPr>
          <w:rFonts w:hint="eastAsia" w:ascii="宋体" w:hAnsi="宋体" w:eastAsia="宋体" w:cs="宋体"/>
          <w:i w:val="0"/>
          <w:caps w:val="0"/>
          <w:color w:val="000000" w:themeColor="text1"/>
          <w:spacing w:val="0"/>
          <w:sz w:val="28"/>
          <w:szCs w:val="28"/>
          <w:u w:val="none"/>
          <w:shd w:val="clear" w:fill="FFFFFF"/>
          <w:lang w:val="en-US" w:eastAsia="zh-CN"/>
          <w14:textFill>
            <w14:solidFill>
              <w14:schemeClr w14:val="tx1"/>
            </w14:solidFill>
          </w14:textFill>
        </w:rPr>
        <w:t>定期组织研究和解决信息公开过程中遇到的问题，督导、检查和处理信息公开相关工作等。</w:t>
      </w:r>
      <w:r>
        <w:rPr>
          <w:rFonts w:hint="eastAsia" w:hAnsi="宋体" w:cs="宋体"/>
          <w:i w:val="0"/>
          <w:caps w:val="0"/>
          <w:color w:val="000000" w:themeColor="text1"/>
          <w:spacing w:val="0"/>
          <w:sz w:val="28"/>
          <w:szCs w:val="28"/>
          <w:u w:val="none"/>
          <w:shd w:val="clear" w:fill="FFFFFF"/>
          <w:lang w:val="en-US" w:eastAsia="zh-CN"/>
          <w14:textFill>
            <w14:solidFill>
              <w14:schemeClr w14:val="tx1"/>
            </w14:solidFill>
          </w14:textFill>
        </w:rPr>
        <w:t>对重大事项的公开，经分管领导审核后报局长审定。</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hint="eastAsia" w:ascii="宋体" w:hAnsi="宋体" w:eastAsia="宋体" w:cs="宋体"/>
          <w:i w:val="0"/>
          <w:caps w:val="0"/>
          <w:color w:val="000000" w:themeColor="text1"/>
          <w:spacing w:val="0"/>
          <w:kern w:val="2"/>
          <w:sz w:val="28"/>
          <w:szCs w:val="28"/>
          <w:u w:val="none"/>
          <w:shd w:val="clear" w:fill="FFFFFF"/>
          <w:lang w:val="en-US"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（四）强化信息公开监督保障机制</w:t>
      </w:r>
      <w:r>
        <w:rPr>
          <w:rFonts w:hint="eastAsia" w:ascii="楷体" w:hAnsi="楷体" w:eastAsia="楷体" w:cs="楷体"/>
          <w:b/>
          <w:bCs/>
          <w:color w:val="000000" w:themeColor="text1"/>
          <w:sz w:val="32"/>
          <w:szCs w:val="32"/>
          <w14:textFill>
            <w14:solidFill>
              <w14:schemeClr w14:val="tx1"/>
            </w14:solidFill>
          </w14:textFill>
        </w:rPr>
        <w:t>。</w:t>
      </w:r>
      <w:r>
        <w:rPr>
          <w:rFonts w:hint="eastAsia" w:ascii="宋体" w:hAnsi="宋体" w:eastAsia="宋体" w:cs="宋体"/>
          <w:i w:val="0"/>
          <w:caps w:val="0"/>
          <w:color w:val="000000" w:themeColor="text1"/>
          <w:spacing w:val="0"/>
          <w:kern w:val="2"/>
          <w:sz w:val="28"/>
          <w:szCs w:val="28"/>
          <w:u w:val="none"/>
          <w:shd w:val="clear" w:fill="FFFFFF"/>
          <w:lang w:val="en-US" w:eastAsia="zh-CN"/>
          <w14:textFill>
            <w14:solidFill>
              <w14:schemeClr w14:val="tx1"/>
            </w14:solidFill>
          </w14:textFill>
        </w:rPr>
        <w:t>设置信息公开涉密审查流程,制定保密要点，对主动公开的信息加强保密性审查,同时对已公开信息多次开展全系统主动公开政府信息保密审查和自查。通过保密审查，没有发现有涉密的信息被公开。</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i w:val="0"/>
          <w:caps w:val="0"/>
          <w:color w:val="000000" w:themeColor="text1"/>
          <w:spacing w:val="0"/>
          <w:kern w:val="2"/>
          <w:sz w:val="28"/>
          <w:szCs w:val="28"/>
          <w:u w:val="none"/>
          <w:shd w:val="clear" w:fill="FFFFFF"/>
          <w:lang w:val="en-US" w:eastAsia="zh-CN"/>
          <w14:textFill>
            <w14:solidFill>
              <w14:schemeClr w14:val="tx1"/>
            </w14:solidFill>
          </w14:textFill>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color w:val="000000" w:themeColor="text1"/>
          <w:spacing w:val="0"/>
          <w:sz w:val="24"/>
          <w:szCs w:val="24"/>
          <w14:textFill>
            <w14:solidFill>
              <w14:schemeClr w14:val="tx1"/>
            </w14:solidFill>
          </w14:textFill>
        </w:rPr>
      </w:pPr>
    </w:p>
    <w:p>
      <w:pPr>
        <w:pStyle w:val="3"/>
        <w:shd w:val="clear" w:color="auto" w:fill="FFFFFF"/>
        <w:spacing w:before="0" w:beforeAutospacing="0" w:after="0" w:afterAutospacing="0"/>
        <w:ind w:left="0" w:right="0" w:firstLine="480"/>
        <w:rPr>
          <w:rFonts w:hint="eastAsia" w:ascii="黑体" w:hAnsi="黑体" w:eastAsia="黑体" w:cs="黑体"/>
          <w:b w:val="0"/>
          <w:bCs w:val="0"/>
          <w:color w:val="000000" w:themeColor="text1"/>
          <w:spacing w:val="0"/>
          <w:sz w:val="32"/>
          <w:szCs w:val="32"/>
          <w14:textFill>
            <w14:solidFill>
              <w14:schemeClr w14:val="tx1"/>
            </w14:solidFill>
          </w14:textFill>
        </w:rPr>
      </w:pPr>
    </w:p>
    <w:p>
      <w:pPr>
        <w:pStyle w:val="3"/>
        <w:shd w:val="clear" w:color="auto" w:fill="FFFFFF"/>
        <w:spacing w:before="0" w:beforeAutospacing="0" w:after="0" w:afterAutospacing="0"/>
        <w:ind w:left="0" w:right="0" w:firstLine="480"/>
        <w:rPr>
          <w:rFonts w:hint="eastAsia" w:ascii="黑体" w:hAnsi="黑体" w:eastAsia="黑体" w:cs="黑体"/>
          <w:b w:val="0"/>
          <w:bCs w:val="0"/>
          <w:color w:val="000000" w:themeColor="text1"/>
          <w:spacing w:val="0"/>
          <w:sz w:val="32"/>
          <w:szCs w:val="32"/>
          <w14:textFill>
            <w14:solidFill>
              <w14:schemeClr w14:val="tx1"/>
            </w14:solidFill>
          </w14:textFill>
        </w:rPr>
      </w:pPr>
      <w:r>
        <w:rPr>
          <w:rFonts w:hint="eastAsia" w:ascii="黑体" w:hAnsi="黑体" w:eastAsia="黑体" w:cs="黑体"/>
          <w:b w:val="0"/>
          <w:bCs w:val="0"/>
          <w:color w:val="000000" w:themeColor="text1"/>
          <w:spacing w:val="0"/>
          <w:sz w:val="32"/>
          <w:szCs w:val="32"/>
          <w14:textFill>
            <w14:solidFill>
              <w14:schemeClr w14:val="tx1"/>
            </w14:solidFill>
          </w14:textFill>
        </w:rPr>
        <w:t>二、主动公开政府信息情况</w:t>
      </w:r>
    </w:p>
    <w:p>
      <w:pPr>
        <w:pStyle w:val="3"/>
        <w:shd w:val="clear" w:color="auto" w:fill="FFFFFF"/>
        <w:spacing w:before="0" w:beforeAutospacing="0" w:after="0" w:afterAutospacing="0"/>
        <w:ind w:left="0" w:right="0" w:firstLine="480"/>
        <w:rPr>
          <w:rFonts w:hint="eastAsia" w:ascii="宋体" w:eastAsia="宋体"/>
          <w:color w:val="000000" w:themeColor="text1"/>
          <w:spacing w:val="0"/>
          <w:sz w:val="24"/>
          <w:szCs w:val="24"/>
          <w14:textFill>
            <w14:solidFill>
              <w14:schemeClr w14:val="tx1"/>
            </w14:solidFill>
          </w14:textFill>
        </w:rPr>
      </w:pPr>
      <w:r>
        <w:rPr>
          <w:rFonts w:hint="eastAsia" w:ascii="宋体" w:eastAsia="宋体"/>
          <w:color w:val="000000" w:themeColor="text1"/>
          <w:spacing w:val="0"/>
          <w:sz w:val="24"/>
          <w:szCs w:val="24"/>
          <w14:textFill>
            <w14:solidFill>
              <w14:schemeClr w14:val="tx1"/>
            </w14:solidFill>
          </w14:textFill>
        </w:rPr>
        <w:br w:type="textWrapping"/>
      </w:r>
    </w:p>
    <w:tbl>
      <w:tblPr>
        <w:tblStyle w:val="6"/>
        <w:tblW w:w="9629" w:type="dxa"/>
        <w:jc w:val="center"/>
        <w:tblInd w:w="111" w:type="dxa"/>
        <w:tblLayout w:type="fixed"/>
        <w:tblCellMar>
          <w:top w:w="15" w:type="dxa"/>
          <w:left w:w="15" w:type="dxa"/>
          <w:bottom w:w="15" w:type="dxa"/>
          <w:right w:w="15" w:type="dxa"/>
        </w:tblCellMar>
      </w:tblPr>
      <w:tblGrid>
        <w:gridCol w:w="2324"/>
        <w:gridCol w:w="2435"/>
        <w:gridCol w:w="2435"/>
        <w:gridCol w:w="2435"/>
      </w:tblGrid>
      <w:tr>
        <w:tblPrEx>
          <w:tblLayout w:type="fixed"/>
          <w:tblCellMar>
            <w:top w:w="15" w:type="dxa"/>
            <w:left w:w="15" w:type="dxa"/>
            <w:bottom w:w="15" w:type="dxa"/>
            <w:right w:w="15" w:type="dxa"/>
          </w:tblCellMar>
        </w:tblPrEx>
        <w:trPr>
          <w:trHeight w:val="340" w:hRule="atLeast"/>
          <w:jc w:val="center"/>
        </w:trPr>
        <w:tc>
          <w:tcPr>
            <w:tcW w:w="9629" w:type="dxa"/>
            <w:gridSpan w:val="4"/>
            <w:tcBorders>
              <w:top w:val="single" w:color="auto" w:sz="8" w:space="0"/>
              <w:left w:val="single" w:color="auto" w:sz="8" w:space="0"/>
              <w:bottom w:val="single" w:color="auto" w:sz="8" w:space="0"/>
              <w:right w:val="single" w:color="auto" w:sz="8" w:space="0"/>
            </w:tcBorders>
            <w:shd w:val="clear" w:color="auto" w:fill="C6D9F1"/>
            <w:vAlign w:val="center"/>
          </w:tcPr>
          <w:p>
            <w:pPr>
              <w:spacing w:before="0" w:beforeAutospacing="0" w:after="0" w:afterAutospacing="0"/>
              <w:ind w:left="0" w:right="0"/>
              <w:jc w:val="center"/>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第二十条第（一）项</w:t>
            </w:r>
          </w:p>
        </w:tc>
      </w:tr>
      <w:tr>
        <w:tblPrEx>
          <w:tblLayout w:type="fixed"/>
          <w:tblCellMar>
            <w:top w:w="15" w:type="dxa"/>
            <w:left w:w="15" w:type="dxa"/>
            <w:bottom w:w="15" w:type="dxa"/>
            <w:right w:w="15" w:type="dxa"/>
          </w:tblCellMar>
        </w:tblPrEx>
        <w:trPr>
          <w:trHeight w:val="340" w:hRule="atLeast"/>
          <w:jc w:val="center"/>
        </w:trPr>
        <w:tc>
          <w:tcPr>
            <w:tcW w:w="2324"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信息内容</w:t>
            </w:r>
          </w:p>
        </w:tc>
        <w:tc>
          <w:tcPr>
            <w:tcW w:w="2435" w:type="dxa"/>
            <w:tcBorders>
              <w:top w:val="single" w:color="auto" w:sz="8" w:space="0"/>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本年制发件数</w:t>
            </w:r>
          </w:p>
        </w:tc>
        <w:tc>
          <w:tcPr>
            <w:tcW w:w="2435" w:type="dxa"/>
            <w:tcBorders>
              <w:top w:val="single" w:color="auto" w:sz="8" w:space="0"/>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本年废止件数</w:t>
            </w:r>
          </w:p>
        </w:tc>
        <w:tc>
          <w:tcPr>
            <w:tcW w:w="2435" w:type="dxa"/>
            <w:tcBorders>
              <w:top w:val="single" w:color="auto" w:sz="8" w:space="0"/>
              <w:left w:val="nil"/>
              <w:bottom w:val="single" w:color="auto" w:sz="8" w:space="0"/>
              <w:right w:val="single" w:color="auto" w:sz="8" w:space="0"/>
            </w:tcBorders>
            <w:vAlign w:val="center"/>
          </w:tcPr>
          <w:p>
            <w:pPr>
              <w:spacing w:before="0" w:beforeAutospacing="0" w:after="0" w:afterAutospacing="0"/>
              <w:ind w:left="0" w:right="0"/>
              <w:jc w:val="center"/>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现行有效件数</w:t>
            </w:r>
          </w:p>
        </w:tc>
      </w:tr>
      <w:tr>
        <w:tblPrEx>
          <w:tblLayout w:type="fixed"/>
          <w:tblCellMar>
            <w:top w:w="15" w:type="dxa"/>
            <w:left w:w="15" w:type="dxa"/>
            <w:bottom w:w="15" w:type="dxa"/>
            <w:right w:w="15" w:type="dxa"/>
          </w:tblCellMar>
        </w:tblPrEx>
        <w:trPr>
          <w:trHeight w:val="340" w:hRule="atLeast"/>
          <w:jc w:val="center"/>
        </w:trPr>
        <w:tc>
          <w:tcPr>
            <w:tcW w:w="2324"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left"/>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规章</w:t>
            </w:r>
          </w:p>
        </w:tc>
        <w:tc>
          <w:tcPr>
            <w:tcW w:w="2435" w:type="dxa"/>
            <w:tcBorders>
              <w:top w:val="nil"/>
              <w:left w:val="nil"/>
              <w:bottom w:val="single" w:color="auto" w:sz="8" w:space="0"/>
              <w:right w:val="single" w:color="auto" w:sz="8" w:space="0"/>
            </w:tcBorders>
            <w:vAlign w:val="center"/>
          </w:tcPr>
          <w:p>
            <w:pPr>
              <w:spacing w:before="0" w:beforeAutospacing="0" w:after="0" w:afterAutospacing="0"/>
              <w:ind w:left="0" w:right="0"/>
              <w:jc w:val="left"/>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　　</w:t>
            </w:r>
          </w:p>
        </w:tc>
        <w:tc>
          <w:tcPr>
            <w:tcW w:w="2435" w:type="dxa"/>
            <w:tcBorders>
              <w:top w:val="nil"/>
              <w:left w:val="nil"/>
              <w:bottom w:val="single" w:color="auto" w:sz="8" w:space="0"/>
              <w:right w:val="single" w:color="auto" w:sz="8" w:space="0"/>
            </w:tcBorders>
            <w:vAlign w:val="center"/>
          </w:tcPr>
          <w:p>
            <w:pPr>
              <w:spacing w:before="0" w:beforeAutospacing="0" w:after="0" w:afterAutospacing="0"/>
              <w:ind w:left="0" w:right="0"/>
              <w:jc w:val="left"/>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 　</w:t>
            </w:r>
          </w:p>
        </w:tc>
        <w:tc>
          <w:tcPr>
            <w:tcW w:w="2435" w:type="dxa"/>
            <w:tcBorders>
              <w:top w:val="nil"/>
              <w:left w:val="nil"/>
              <w:bottom w:val="single" w:color="auto" w:sz="8" w:space="0"/>
              <w:right w:val="single" w:color="auto" w:sz="8" w:space="0"/>
            </w:tcBorders>
            <w:vAlign w:val="center"/>
          </w:tcPr>
          <w:p>
            <w:pPr>
              <w:spacing w:before="0" w:beforeAutospacing="0" w:after="0" w:afterAutospacing="0"/>
              <w:ind w:left="0" w:right="0"/>
              <w:rPr>
                <w:rFonts w:hint="eastAsia" w:ascii="宋体" w:eastAsia="宋体"/>
                <w:color w:val="000000" w:themeColor="text1"/>
                <w:spacing w:val="0"/>
                <w:sz w:val="24"/>
                <w:szCs w:val="24"/>
                <w14:textFill>
                  <w14:solidFill>
                    <w14:schemeClr w14:val="tx1"/>
                  </w14:solidFill>
                </w14:textFill>
              </w:rPr>
            </w:pPr>
          </w:p>
        </w:tc>
      </w:tr>
      <w:tr>
        <w:tblPrEx>
          <w:tblLayout w:type="fixed"/>
          <w:tblCellMar>
            <w:top w:w="15" w:type="dxa"/>
            <w:left w:w="15" w:type="dxa"/>
            <w:bottom w:w="15" w:type="dxa"/>
            <w:right w:w="15" w:type="dxa"/>
          </w:tblCellMar>
        </w:tblPrEx>
        <w:trPr>
          <w:trHeight w:val="340" w:hRule="atLeast"/>
          <w:jc w:val="center"/>
        </w:trPr>
        <w:tc>
          <w:tcPr>
            <w:tcW w:w="2324"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left"/>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行政规范性文件</w:t>
            </w:r>
          </w:p>
        </w:tc>
        <w:tc>
          <w:tcPr>
            <w:tcW w:w="2435" w:type="dxa"/>
            <w:tcBorders>
              <w:top w:val="nil"/>
              <w:left w:val="nil"/>
              <w:bottom w:val="single" w:color="auto" w:sz="8" w:space="0"/>
              <w:right w:val="single" w:color="auto" w:sz="8" w:space="0"/>
            </w:tcBorders>
            <w:vAlign w:val="center"/>
          </w:tcPr>
          <w:p>
            <w:pPr>
              <w:spacing w:before="0" w:beforeAutospacing="0" w:after="0" w:afterAutospacing="0"/>
              <w:ind w:left="0" w:right="0"/>
              <w:jc w:val="left"/>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　　</w:t>
            </w:r>
          </w:p>
        </w:tc>
        <w:tc>
          <w:tcPr>
            <w:tcW w:w="2435" w:type="dxa"/>
            <w:tcBorders>
              <w:top w:val="nil"/>
              <w:left w:val="nil"/>
              <w:bottom w:val="single" w:color="auto" w:sz="8" w:space="0"/>
              <w:right w:val="single" w:color="auto" w:sz="8" w:space="0"/>
            </w:tcBorders>
            <w:vAlign w:val="center"/>
          </w:tcPr>
          <w:p>
            <w:pPr>
              <w:spacing w:before="0" w:beforeAutospacing="0" w:after="0" w:afterAutospacing="0"/>
              <w:ind w:left="0" w:right="0"/>
              <w:jc w:val="left"/>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 　</w:t>
            </w:r>
          </w:p>
        </w:tc>
        <w:tc>
          <w:tcPr>
            <w:tcW w:w="2435"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eastAsia" w:ascii="宋体" w:eastAsia="宋体"/>
                <w:color w:val="000000" w:themeColor="text1"/>
                <w:spacing w:val="0"/>
                <w:sz w:val="24"/>
                <w:szCs w:val="24"/>
                <w:lang w:val="en-US" w:eastAsia="zh-CN"/>
                <w14:textFill>
                  <w14:solidFill>
                    <w14:schemeClr w14:val="tx1"/>
                  </w14:solidFill>
                </w14:textFill>
              </w:rPr>
            </w:pPr>
            <w:r>
              <w:rPr>
                <w:rFonts w:hint="eastAsia"/>
                <w:color w:val="000000" w:themeColor="text1"/>
                <w:spacing w:val="0"/>
                <w:sz w:val="24"/>
                <w:szCs w:val="24"/>
                <w:lang w:val="en-US" w:eastAsia="zh-CN"/>
                <w14:textFill>
                  <w14:solidFill>
                    <w14:schemeClr w14:val="tx1"/>
                  </w14:solidFill>
                </w14:textFill>
              </w:rPr>
              <w:t>2</w:t>
            </w:r>
          </w:p>
        </w:tc>
      </w:tr>
      <w:tr>
        <w:tblPrEx>
          <w:tblLayout w:type="fixed"/>
          <w:tblCellMar>
            <w:top w:w="15" w:type="dxa"/>
            <w:left w:w="15" w:type="dxa"/>
            <w:bottom w:w="15" w:type="dxa"/>
            <w:right w:w="15" w:type="dxa"/>
          </w:tblCellMar>
        </w:tblPrEx>
        <w:trPr>
          <w:trHeight w:val="340" w:hRule="atLeast"/>
          <w:jc w:val="center"/>
        </w:trPr>
        <w:tc>
          <w:tcPr>
            <w:tcW w:w="9629" w:type="dxa"/>
            <w:gridSpan w:val="4"/>
            <w:tcBorders>
              <w:top w:val="nil"/>
              <w:left w:val="single" w:color="auto" w:sz="8" w:space="0"/>
              <w:bottom w:val="single" w:color="auto" w:sz="8" w:space="0"/>
              <w:right w:val="single" w:color="auto" w:sz="8" w:space="0"/>
            </w:tcBorders>
            <w:shd w:val="clear" w:color="auto" w:fill="C6D9F1"/>
            <w:vAlign w:val="center"/>
          </w:tcPr>
          <w:p>
            <w:pPr>
              <w:spacing w:before="0" w:beforeAutospacing="0" w:after="0" w:afterAutospacing="0"/>
              <w:ind w:left="0" w:right="0"/>
              <w:jc w:val="center"/>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第二十条第（五）项</w:t>
            </w:r>
          </w:p>
        </w:tc>
      </w:tr>
      <w:tr>
        <w:tblPrEx>
          <w:tblLayout w:type="fixed"/>
          <w:tblCellMar>
            <w:top w:w="15" w:type="dxa"/>
            <w:left w:w="15" w:type="dxa"/>
            <w:bottom w:w="15" w:type="dxa"/>
            <w:right w:w="15" w:type="dxa"/>
          </w:tblCellMar>
        </w:tblPrEx>
        <w:trPr>
          <w:trHeight w:val="340" w:hRule="atLeast"/>
          <w:jc w:val="center"/>
        </w:trPr>
        <w:tc>
          <w:tcPr>
            <w:tcW w:w="2324"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信息内容</w:t>
            </w:r>
          </w:p>
        </w:tc>
        <w:tc>
          <w:tcPr>
            <w:tcW w:w="7305" w:type="dxa"/>
            <w:gridSpan w:val="3"/>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本年处理决定数量</w:t>
            </w:r>
          </w:p>
        </w:tc>
      </w:tr>
      <w:tr>
        <w:tblPrEx>
          <w:tblLayout w:type="fixed"/>
          <w:tblCellMar>
            <w:top w:w="15" w:type="dxa"/>
            <w:left w:w="15" w:type="dxa"/>
            <w:bottom w:w="15" w:type="dxa"/>
            <w:right w:w="15" w:type="dxa"/>
          </w:tblCellMar>
        </w:tblPrEx>
        <w:trPr>
          <w:trHeight w:val="340" w:hRule="atLeast"/>
          <w:jc w:val="center"/>
        </w:trPr>
        <w:tc>
          <w:tcPr>
            <w:tcW w:w="2324"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left"/>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行政许可</w:t>
            </w:r>
          </w:p>
        </w:tc>
        <w:tc>
          <w:tcPr>
            <w:tcW w:w="7305" w:type="dxa"/>
            <w:gridSpan w:val="3"/>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eastAsia" w:ascii="宋体" w:eastAsia="宋体"/>
                <w:color w:val="000000" w:themeColor="text1"/>
                <w:spacing w:val="0"/>
                <w:sz w:val="24"/>
                <w:szCs w:val="24"/>
                <w:lang w:val="en-US" w:eastAsia="zh-CN"/>
                <w14:textFill>
                  <w14:solidFill>
                    <w14:schemeClr w14:val="tx1"/>
                  </w14:solidFill>
                </w14:textFill>
              </w:rPr>
            </w:pPr>
            <w:r>
              <w:rPr>
                <w:rFonts w:hint="eastAsia"/>
                <w:color w:val="000000" w:themeColor="text1"/>
                <w:spacing w:val="0"/>
                <w:sz w:val="24"/>
                <w:szCs w:val="24"/>
                <w:lang w:val="en-US" w:eastAsia="zh-CN"/>
                <w14:textFill>
                  <w14:solidFill>
                    <w14:schemeClr w14:val="tx1"/>
                  </w14:solidFill>
                </w14:textFill>
              </w:rPr>
              <w:t>98</w:t>
            </w:r>
          </w:p>
        </w:tc>
      </w:tr>
      <w:tr>
        <w:tblPrEx>
          <w:tblLayout w:type="fixed"/>
          <w:tblCellMar>
            <w:top w:w="15" w:type="dxa"/>
            <w:left w:w="15" w:type="dxa"/>
            <w:bottom w:w="15" w:type="dxa"/>
            <w:right w:w="15" w:type="dxa"/>
          </w:tblCellMar>
        </w:tblPrEx>
        <w:trPr>
          <w:trHeight w:val="340" w:hRule="atLeast"/>
          <w:jc w:val="center"/>
        </w:trPr>
        <w:tc>
          <w:tcPr>
            <w:tcW w:w="9629" w:type="dxa"/>
            <w:gridSpan w:val="4"/>
            <w:tcBorders>
              <w:top w:val="nil"/>
              <w:left w:val="single" w:color="auto" w:sz="8" w:space="0"/>
              <w:bottom w:val="single" w:color="auto" w:sz="8" w:space="0"/>
              <w:right w:val="single" w:color="auto" w:sz="8" w:space="0"/>
            </w:tcBorders>
            <w:shd w:val="clear" w:color="auto" w:fill="C6D9F1"/>
            <w:vAlign w:val="center"/>
          </w:tcPr>
          <w:p>
            <w:pPr>
              <w:spacing w:before="0" w:beforeAutospacing="0" w:after="0" w:afterAutospacing="0"/>
              <w:ind w:left="0" w:right="0"/>
              <w:jc w:val="center"/>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第二十条第（六）项</w:t>
            </w:r>
          </w:p>
        </w:tc>
      </w:tr>
      <w:tr>
        <w:tblPrEx>
          <w:tblLayout w:type="fixed"/>
          <w:tblCellMar>
            <w:top w:w="15" w:type="dxa"/>
            <w:left w:w="15" w:type="dxa"/>
            <w:bottom w:w="15" w:type="dxa"/>
            <w:right w:w="15" w:type="dxa"/>
          </w:tblCellMar>
        </w:tblPrEx>
        <w:trPr>
          <w:trHeight w:val="340" w:hRule="atLeast"/>
          <w:jc w:val="center"/>
        </w:trPr>
        <w:tc>
          <w:tcPr>
            <w:tcW w:w="2324"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firstLine="0"/>
              <w:jc w:val="center"/>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信息内容</w:t>
            </w:r>
          </w:p>
        </w:tc>
        <w:tc>
          <w:tcPr>
            <w:tcW w:w="7305" w:type="dxa"/>
            <w:gridSpan w:val="3"/>
            <w:tcBorders>
              <w:top w:val="single" w:color="auto" w:sz="8" w:space="0"/>
              <w:left w:val="nil"/>
              <w:bottom w:val="single" w:color="auto" w:sz="8" w:space="0"/>
              <w:right w:val="single" w:color="auto" w:sz="8" w:space="0"/>
            </w:tcBorders>
            <w:vAlign w:val="center"/>
          </w:tcPr>
          <w:p>
            <w:pPr>
              <w:spacing w:before="0" w:beforeAutospacing="0" w:after="0" w:afterAutospacing="0"/>
              <w:ind w:left="0" w:right="0" w:firstLine="0"/>
              <w:jc w:val="center"/>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本年处理决定数量</w:t>
            </w:r>
          </w:p>
        </w:tc>
      </w:tr>
      <w:tr>
        <w:tblPrEx>
          <w:tblLayout w:type="fixed"/>
          <w:tblCellMar>
            <w:top w:w="15" w:type="dxa"/>
            <w:left w:w="15" w:type="dxa"/>
            <w:bottom w:w="15" w:type="dxa"/>
            <w:right w:w="15" w:type="dxa"/>
          </w:tblCellMar>
        </w:tblPrEx>
        <w:trPr>
          <w:trHeight w:val="340" w:hRule="atLeast"/>
          <w:jc w:val="center"/>
        </w:trPr>
        <w:tc>
          <w:tcPr>
            <w:tcW w:w="2324"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left"/>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行政处罚</w:t>
            </w:r>
          </w:p>
        </w:tc>
        <w:tc>
          <w:tcPr>
            <w:tcW w:w="7305" w:type="dxa"/>
            <w:gridSpan w:val="3"/>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eastAsia" w:ascii="Calibri" w:hAnsi="Calibri" w:eastAsia="宋体"/>
                <w:color w:val="000000" w:themeColor="text1"/>
                <w:spacing w:val="0"/>
                <w:sz w:val="21"/>
                <w:szCs w:val="21"/>
                <w:lang w:val="en-US" w:eastAsia="zh-CN"/>
                <w14:textFill>
                  <w14:solidFill>
                    <w14:schemeClr w14:val="tx1"/>
                  </w14:solidFill>
                </w14:textFill>
              </w:rPr>
            </w:pPr>
            <w:r>
              <w:rPr>
                <w:rFonts w:hint="eastAsia"/>
                <w:color w:val="000000" w:themeColor="text1"/>
                <w:spacing w:val="0"/>
                <w:sz w:val="20"/>
                <w:szCs w:val="20"/>
                <w:lang w:val="en-US" w:eastAsia="zh-CN"/>
                <w14:textFill>
                  <w14:solidFill>
                    <w14:schemeClr w14:val="tx1"/>
                  </w14:solidFill>
                </w14:textFill>
              </w:rPr>
              <w:t>103</w:t>
            </w:r>
          </w:p>
        </w:tc>
      </w:tr>
      <w:tr>
        <w:tblPrEx>
          <w:tblLayout w:type="fixed"/>
          <w:tblCellMar>
            <w:top w:w="15" w:type="dxa"/>
            <w:left w:w="15" w:type="dxa"/>
            <w:bottom w:w="15" w:type="dxa"/>
            <w:right w:w="15" w:type="dxa"/>
          </w:tblCellMar>
        </w:tblPrEx>
        <w:trPr>
          <w:trHeight w:val="340" w:hRule="atLeast"/>
          <w:jc w:val="center"/>
        </w:trPr>
        <w:tc>
          <w:tcPr>
            <w:tcW w:w="2324"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left"/>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行政强制</w:t>
            </w:r>
          </w:p>
        </w:tc>
        <w:tc>
          <w:tcPr>
            <w:tcW w:w="7305" w:type="dxa"/>
            <w:gridSpan w:val="3"/>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1"/>
                <w:szCs w:val="21"/>
                <w14:textFill>
                  <w14:solidFill>
                    <w14:schemeClr w14:val="tx1"/>
                  </w14:solidFill>
                </w14:textFill>
              </w:rPr>
            </w:pPr>
          </w:p>
        </w:tc>
      </w:tr>
      <w:tr>
        <w:tblPrEx>
          <w:tblLayout w:type="fixed"/>
          <w:tblCellMar>
            <w:top w:w="15" w:type="dxa"/>
            <w:left w:w="15" w:type="dxa"/>
            <w:bottom w:w="15" w:type="dxa"/>
            <w:right w:w="15" w:type="dxa"/>
          </w:tblCellMar>
        </w:tblPrEx>
        <w:trPr>
          <w:trHeight w:val="340" w:hRule="atLeast"/>
          <w:jc w:val="center"/>
        </w:trPr>
        <w:tc>
          <w:tcPr>
            <w:tcW w:w="9629" w:type="dxa"/>
            <w:gridSpan w:val="4"/>
            <w:tcBorders>
              <w:top w:val="nil"/>
              <w:left w:val="single" w:color="auto" w:sz="8" w:space="0"/>
              <w:bottom w:val="single" w:color="auto" w:sz="8" w:space="0"/>
              <w:right w:val="single" w:color="auto" w:sz="8" w:space="0"/>
            </w:tcBorders>
            <w:shd w:val="clear" w:color="auto" w:fill="C6D9F1"/>
            <w:vAlign w:val="center"/>
          </w:tcPr>
          <w:p>
            <w:pPr>
              <w:spacing w:before="0" w:beforeAutospacing="0" w:after="0" w:afterAutospacing="0"/>
              <w:ind w:left="0" w:right="0"/>
              <w:jc w:val="center"/>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第二十条第（八）项</w:t>
            </w:r>
          </w:p>
        </w:tc>
      </w:tr>
      <w:tr>
        <w:tblPrEx>
          <w:tblLayout w:type="fixed"/>
          <w:tblCellMar>
            <w:top w:w="15" w:type="dxa"/>
            <w:left w:w="15" w:type="dxa"/>
            <w:bottom w:w="15" w:type="dxa"/>
            <w:right w:w="15" w:type="dxa"/>
          </w:tblCellMar>
        </w:tblPrEx>
        <w:trPr>
          <w:trHeight w:val="340" w:hRule="atLeast"/>
          <w:jc w:val="center"/>
        </w:trPr>
        <w:tc>
          <w:tcPr>
            <w:tcW w:w="2324"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信息内容</w:t>
            </w:r>
          </w:p>
        </w:tc>
        <w:tc>
          <w:tcPr>
            <w:tcW w:w="7305" w:type="dxa"/>
            <w:gridSpan w:val="3"/>
            <w:tcBorders>
              <w:top w:val="nil"/>
              <w:left w:val="nil"/>
              <w:bottom w:val="single" w:color="auto" w:sz="8" w:space="0"/>
              <w:right w:val="single" w:color="000000"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本年收费金额（单位：万元）</w:t>
            </w:r>
          </w:p>
        </w:tc>
      </w:tr>
      <w:tr>
        <w:tblPrEx>
          <w:tblLayout w:type="fixed"/>
          <w:tblCellMar>
            <w:top w:w="15" w:type="dxa"/>
            <w:left w:w="15" w:type="dxa"/>
            <w:bottom w:w="15" w:type="dxa"/>
            <w:right w:w="15" w:type="dxa"/>
          </w:tblCellMar>
        </w:tblPrEx>
        <w:trPr>
          <w:trHeight w:val="340" w:hRule="atLeast"/>
          <w:jc w:val="center"/>
        </w:trPr>
        <w:tc>
          <w:tcPr>
            <w:tcW w:w="2324"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left"/>
              <w:rPr>
                <w:rFonts w:hint="default" w:ascii="Calibri" w:hAnsi="Calibri" w:eastAsia="宋体"/>
                <w:color w:val="000000" w:themeColor="text1"/>
                <w:spacing w:val="0"/>
                <w:sz w:val="21"/>
                <w:szCs w:val="21"/>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行政事业性收费</w:t>
            </w:r>
          </w:p>
        </w:tc>
        <w:tc>
          <w:tcPr>
            <w:tcW w:w="7305" w:type="dxa"/>
            <w:gridSpan w:val="3"/>
            <w:tcBorders>
              <w:top w:val="nil"/>
              <w:left w:val="nil"/>
              <w:bottom w:val="single" w:color="auto" w:sz="8" w:space="0"/>
              <w:right w:val="single" w:color="000000" w:sz="8" w:space="0"/>
            </w:tcBorders>
            <w:vAlign w:val="center"/>
          </w:tcPr>
          <w:p>
            <w:pPr>
              <w:spacing w:before="0" w:beforeAutospacing="0" w:after="0" w:afterAutospacing="0"/>
              <w:ind w:left="0" w:right="0"/>
              <w:jc w:val="center"/>
              <w:rPr>
                <w:rFonts w:hint="eastAsia" w:ascii="宋体" w:eastAsia="宋体"/>
                <w:color w:val="000000" w:themeColor="text1"/>
                <w:spacing w:val="0"/>
                <w:sz w:val="24"/>
                <w:szCs w:val="24"/>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textWrapping"/>
      </w:r>
    </w:p>
    <w:p>
      <w:pPr>
        <w:pStyle w:val="3"/>
        <w:shd w:val="clear" w:color="auto" w:fill="FFFFFF"/>
        <w:spacing w:before="0" w:beforeAutospacing="0" w:after="0" w:afterAutospacing="0"/>
        <w:ind w:left="0" w:right="0" w:firstLine="480"/>
        <w:rPr>
          <w:rFonts w:hint="eastAsia" w:ascii="黑体" w:hAnsi="黑体" w:eastAsia="黑体" w:cs="黑体"/>
          <w:b w:val="0"/>
          <w:bCs w:val="0"/>
          <w:color w:val="000000" w:themeColor="text1"/>
          <w:spacing w:val="0"/>
          <w:sz w:val="32"/>
          <w:szCs w:val="32"/>
          <w14:textFill>
            <w14:solidFill>
              <w14:schemeClr w14:val="tx1"/>
            </w14:solidFill>
          </w14:textFill>
        </w:rPr>
      </w:pPr>
      <w:r>
        <w:rPr>
          <w:rFonts w:hint="eastAsia" w:ascii="黑体" w:hAnsi="黑体" w:eastAsia="黑体" w:cs="黑体"/>
          <w:b w:val="0"/>
          <w:bCs w:val="0"/>
          <w:color w:val="000000" w:themeColor="text1"/>
          <w:spacing w:val="0"/>
          <w:sz w:val="32"/>
          <w:szCs w:val="32"/>
          <w14:textFill>
            <w14:solidFill>
              <w14:schemeClr w14:val="tx1"/>
            </w14:solidFill>
          </w14:textFill>
        </w:rPr>
        <w:t>三、收到和处理政府信息公开申请情况</w:t>
      </w:r>
    </w:p>
    <w:p>
      <w:pPr>
        <w:pStyle w:val="3"/>
        <w:shd w:val="clear" w:color="auto" w:fill="FFFFFF"/>
        <w:spacing w:before="0" w:beforeAutospacing="0" w:after="0" w:afterAutospacing="0"/>
        <w:ind w:left="0" w:right="0" w:firstLine="480"/>
        <w:rPr>
          <w:rFonts w:hint="eastAsia" w:ascii="宋体" w:eastAsia="宋体"/>
          <w:color w:val="000000" w:themeColor="text1"/>
          <w:spacing w:val="0"/>
          <w:sz w:val="24"/>
          <w:szCs w:val="24"/>
          <w14:textFill>
            <w14:solidFill>
              <w14:schemeClr w14:val="tx1"/>
            </w14:solidFill>
          </w14:textFill>
        </w:rPr>
      </w:pPr>
      <w:r>
        <w:rPr>
          <w:rFonts w:hint="eastAsia" w:ascii="宋体" w:eastAsia="宋体"/>
          <w:b/>
          <w:bCs/>
          <w:color w:val="000000" w:themeColor="text1"/>
          <w:spacing w:val="0"/>
          <w:sz w:val="24"/>
          <w:szCs w:val="24"/>
          <w14:textFill>
            <w14:solidFill>
              <w14:schemeClr w14:val="tx1"/>
            </w14:solidFill>
          </w14:textFill>
        </w:rPr>
        <w:br w:type="textWrapping"/>
      </w:r>
    </w:p>
    <w:tbl>
      <w:tblPr>
        <w:tblStyle w:val="6"/>
        <w:tblW w:w="9749"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754"/>
        <w:gridCol w:w="921"/>
        <w:gridCol w:w="3272"/>
        <w:gridCol w:w="686"/>
        <w:gridCol w:w="686"/>
        <w:gridCol w:w="686"/>
        <w:gridCol w:w="686"/>
        <w:gridCol w:w="686"/>
        <w:gridCol w:w="686"/>
        <w:gridCol w:w="68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47" w:type="dxa"/>
            <w:gridSpan w:val="3"/>
            <w:vMerge w:val="restart"/>
            <w:tcBorders>
              <w:top w:val="single" w:color="auto" w:sz="8" w:space="0"/>
              <w:left w:val="single" w:color="auto" w:sz="8" w:space="0"/>
              <w:bottom w:val="single" w:color="auto" w:sz="8" w:space="0"/>
              <w:right w:val="single" w:color="auto" w:sz="8" w:space="0"/>
            </w:tcBorders>
            <w:vAlign w:val="center"/>
          </w:tcPr>
          <w:p>
            <w:pPr>
              <w:spacing w:before="0" w:beforeAutospacing="0" w:after="0" w:afterAutospacing="0"/>
              <w:ind w:left="0" w:right="0"/>
              <w:jc w:val="left"/>
              <w:rPr>
                <w:rFonts w:hint="eastAsia" w:ascii="楷体_GB2312" w:eastAsia="楷体_GB2312"/>
                <w:color w:val="000000" w:themeColor="text1"/>
                <w:spacing w:val="0"/>
                <w:sz w:val="20"/>
                <w:szCs w:val="20"/>
                <w14:textFill>
                  <w14:solidFill>
                    <w14:schemeClr w14:val="tx1"/>
                  </w14:solidFill>
                </w14:textFill>
              </w:rPr>
            </w:pPr>
            <w:r>
              <w:rPr>
                <w:rFonts w:hint="eastAsia" w:ascii="楷体" w:eastAsia="楷体"/>
                <w:color w:val="000000" w:themeColor="text1"/>
                <w:spacing w:val="0"/>
                <w:sz w:val="20"/>
                <w:szCs w:val="20"/>
                <w14:textFill>
                  <w14:solidFill>
                    <w14:schemeClr w14:val="tx1"/>
                  </w14:solidFill>
                </w14:textFill>
              </w:rPr>
              <w:t>（本列数据的勾稽关系为：第一项加第二项之和，等于第三项加第四项之和）</w:t>
            </w:r>
          </w:p>
        </w:tc>
        <w:tc>
          <w:tcPr>
            <w:tcW w:w="4802" w:type="dxa"/>
            <w:gridSpan w:val="7"/>
            <w:tcBorders>
              <w:top w:val="single" w:color="auto" w:sz="8" w:space="0"/>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47" w:type="dxa"/>
            <w:gridSpan w:val="3"/>
            <w:vMerge w:val="continue"/>
            <w:tcBorders>
              <w:top w:val="single" w:color="auto" w:sz="8" w:space="0"/>
              <w:left w:val="single" w:color="auto" w:sz="8" w:space="0"/>
              <w:bottom w:val="single" w:color="auto" w:sz="8" w:space="0"/>
              <w:right w:val="single" w:color="auto" w:sz="8" w:space="0"/>
            </w:tcBorders>
            <w:vAlign w:val="center"/>
          </w:tcPr>
          <w:p>
            <w:pPr>
              <w:rPr>
                <w:color w:val="000000" w:themeColor="text1"/>
                <w14:textFill>
                  <w14:solidFill>
                    <w14:schemeClr w14:val="tx1"/>
                  </w14:solidFill>
                </w14:textFill>
              </w:rPr>
            </w:pPr>
          </w:p>
        </w:tc>
        <w:tc>
          <w:tcPr>
            <w:tcW w:w="686" w:type="dxa"/>
            <w:vMerge w:val="restart"/>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自然人</w:t>
            </w:r>
          </w:p>
        </w:tc>
        <w:tc>
          <w:tcPr>
            <w:tcW w:w="3430" w:type="dxa"/>
            <w:gridSpan w:val="5"/>
            <w:tcBorders>
              <w:top w:val="single" w:color="auto" w:sz="8" w:space="0"/>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法人或其他组织</w:t>
            </w:r>
          </w:p>
        </w:tc>
        <w:tc>
          <w:tcPr>
            <w:tcW w:w="686" w:type="dxa"/>
            <w:vMerge w:val="restart"/>
            <w:tcBorders>
              <w:top w:val="single" w:color="auto" w:sz="8" w:space="0"/>
              <w:left w:val="nil"/>
              <w:bottom w:val="inset"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47" w:type="dxa"/>
            <w:gridSpan w:val="3"/>
            <w:vMerge w:val="continue"/>
            <w:tcBorders>
              <w:top w:val="single" w:color="auto" w:sz="8" w:space="0"/>
              <w:left w:val="single" w:color="auto" w:sz="8" w:space="0"/>
              <w:bottom w:val="single" w:color="auto" w:sz="8" w:space="0"/>
              <w:right w:val="single" w:color="auto" w:sz="8" w:space="0"/>
            </w:tcBorders>
            <w:vAlign w:val="center"/>
          </w:tcPr>
          <w:p>
            <w:pPr>
              <w:rPr>
                <w:color w:val="000000" w:themeColor="text1"/>
                <w14:textFill>
                  <w14:solidFill>
                    <w14:schemeClr w14:val="tx1"/>
                  </w14:solidFill>
                </w14:textFill>
              </w:rPr>
            </w:pPr>
          </w:p>
        </w:tc>
        <w:tc>
          <w:tcPr>
            <w:tcW w:w="686" w:type="dxa"/>
            <w:vMerge w:val="continue"/>
            <w:tcBorders>
              <w:top w:val="nil"/>
              <w:left w:val="nil"/>
              <w:bottom w:val="single" w:color="auto" w:sz="8" w:space="0"/>
              <w:right w:val="single" w:color="auto" w:sz="8" w:space="0"/>
            </w:tcBorders>
            <w:vAlign w:val="center"/>
          </w:tcPr>
          <w:p>
            <w:pPr>
              <w:rPr>
                <w:color w:val="000000" w:themeColor="text1"/>
                <w14:textFill>
                  <w14:solidFill>
                    <w14:schemeClr w14:val="tx1"/>
                  </w14:solidFill>
                </w14:textFill>
              </w:rPr>
            </w:pP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商业</w:t>
            </w:r>
          </w:p>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企业</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科研</w:t>
            </w:r>
          </w:p>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机构</w:t>
            </w:r>
          </w:p>
        </w:tc>
        <w:tc>
          <w:tcPr>
            <w:tcW w:w="686" w:type="dxa"/>
            <w:tcBorders>
              <w:top w:val="single" w:color="auto" w:sz="8" w:space="0"/>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社会公益组织</w:t>
            </w:r>
          </w:p>
        </w:tc>
        <w:tc>
          <w:tcPr>
            <w:tcW w:w="686" w:type="dxa"/>
            <w:tcBorders>
              <w:top w:val="single" w:color="auto" w:sz="8" w:space="0"/>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法律服务机构</w:t>
            </w:r>
          </w:p>
        </w:tc>
        <w:tc>
          <w:tcPr>
            <w:tcW w:w="686" w:type="dxa"/>
            <w:tcBorders>
              <w:top w:val="single" w:color="auto" w:sz="8" w:space="0"/>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其他</w:t>
            </w:r>
          </w:p>
        </w:tc>
        <w:tc>
          <w:tcPr>
            <w:tcW w:w="686" w:type="dxa"/>
            <w:vMerge w:val="continue"/>
            <w:tcBorders>
              <w:top w:val="single" w:color="auto" w:sz="8" w:space="0"/>
              <w:left w:val="nil"/>
              <w:bottom w:val="inset" w:color="auto" w:sz="8" w:space="0"/>
              <w:right w:val="single" w:color="auto" w:sz="8" w:space="0"/>
            </w:tcBorders>
            <w:vAlign w:val="center"/>
          </w:tcPr>
          <w:p>
            <w:pPr>
              <w:rPr>
                <w:color w:val="000000" w:themeColor="text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47" w:type="dxa"/>
            <w:gridSpan w:val="3"/>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left"/>
              <w:rPr>
                <w:rFonts w:hint="default" w:ascii="Calibri" w:hAnsi="Calibri"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一、本年新收政府信息公开申请数量</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47" w:type="dxa"/>
            <w:gridSpan w:val="3"/>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left"/>
              <w:rPr>
                <w:rFonts w:hint="default" w:ascii="Calibri" w:hAnsi="Calibri"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二、上年结转政府信息公开申请数量</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4" w:type="dxa"/>
            <w:vMerge w:val="restart"/>
            <w:tcBorders>
              <w:top w:val="nil"/>
              <w:left w:val="single" w:color="auto" w:sz="8" w:space="0"/>
              <w:bottom w:val="inset" w:color="auto" w:sz="8" w:space="0"/>
              <w:right w:val="single" w:color="auto" w:sz="8" w:space="0"/>
            </w:tcBorders>
            <w:vAlign w:val="center"/>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三、本年度办理结果</w:t>
            </w:r>
          </w:p>
        </w:tc>
        <w:tc>
          <w:tcPr>
            <w:tcW w:w="4193" w:type="dxa"/>
            <w:gridSpan w:val="2"/>
            <w:tcBorders>
              <w:top w:val="nil"/>
              <w:left w:val="nil"/>
              <w:bottom w:val="single" w:color="auto" w:sz="8" w:space="0"/>
              <w:right w:val="single" w:color="auto" w:sz="8" w:space="0"/>
            </w:tcBorders>
            <w:vAlign w:val="center"/>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（一）予以公开</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single" w:color="auto" w:sz="8" w:space="0"/>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4" w:type="dxa"/>
            <w:vMerge w:val="continue"/>
            <w:tcBorders>
              <w:top w:val="nil"/>
              <w:left w:val="single" w:color="auto" w:sz="8" w:space="0"/>
              <w:bottom w:val="inset" w:color="auto" w:sz="8" w:space="0"/>
              <w:right w:val="single" w:color="auto" w:sz="8" w:space="0"/>
            </w:tcBorders>
            <w:vAlign w:val="center"/>
          </w:tcPr>
          <w:p>
            <w:pPr>
              <w:rPr>
                <w:color w:val="000000" w:themeColor="text1"/>
                <w14:textFill>
                  <w14:solidFill>
                    <w14:schemeClr w14:val="tx1"/>
                  </w14:solidFill>
                </w14:textFill>
              </w:rPr>
            </w:pPr>
          </w:p>
        </w:tc>
        <w:tc>
          <w:tcPr>
            <w:tcW w:w="4193" w:type="dxa"/>
            <w:gridSpan w:val="2"/>
            <w:tcBorders>
              <w:top w:val="nil"/>
              <w:left w:val="nil"/>
              <w:bottom w:val="single" w:color="auto" w:sz="8" w:space="0"/>
              <w:right w:val="single" w:color="auto" w:sz="8" w:space="0"/>
            </w:tcBorders>
            <w:vAlign w:val="center"/>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（二）部分公开</w:t>
            </w:r>
            <w:r>
              <w:rPr>
                <w:rFonts w:hint="eastAsia" w:ascii="楷体" w:eastAsia="楷体"/>
                <w:color w:val="000000" w:themeColor="text1"/>
                <w:spacing w:val="0"/>
                <w:sz w:val="20"/>
                <w:szCs w:val="20"/>
                <w14:textFill>
                  <w14:solidFill>
                    <w14:schemeClr w14:val="tx1"/>
                  </w14:solidFill>
                </w14:textFill>
              </w:rPr>
              <w:t>（区分处理的，只计这一情形，不计其他情形）</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4" w:type="dxa"/>
            <w:vMerge w:val="continue"/>
            <w:tcBorders>
              <w:top w:val="nil"/>
              <w:left w:val="single" w:color="auto" w:sz="8" w:space="0"/>
              <w:bottom w:val="inset" w:color="auto" w:sz="8" w:space="0"/>
              <w:right w:val="single" w:color="auto" w:sz="8" w:space="0"/>
            </w:tcBorders>
            <w:vAlign w:val="center"/>
          </w:tcPr>
          <w:p>
            <w:pPr>
              <w:rPr>
                <w:color w:val="000000" w:themeColor="text1"/>
                <w14:textFill>
                  <w14:solidFill>
                    <w14:schemeClr w14:val="tx1"/>
                  </w14:solidFill>
                </w14:textFill>
              </w:rPr>
            </w:pPr>
          </w:p>
        </w:tc>
        <w:tc>
          <w:tcPr>
            <w:tcW w:w="921" w:type="dxa"/>
            <w:vMerge w:val="restart"/>
            <w:tcBorders>
              <w:top w:val="nil"/>
              <w:left w:val="nil"/>
              <w:bottom w:val="inset" w:color="auto" w:sz="8" w:space="0"/>
              <w:right w:val="single" w:color="auto" w:sz="8" w:space="0"/>
            </w:tcBorders>
            <w:vAlign w:val="center"/>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（三）不予公开</w:t>
            </w:r>
          </w:p>
        </w:tc>
        <w:tc>
          <w:tcPr>
            <w:tcW w:w="3272" w:type="dxa"/>
            <w:tcBorders>
              <w:top w:val="nil"/>
              <w:left w:val="nil"/>
              <w:bottom w:val="single" w:color="auto" w:sz="8" w:space="0"/>
              <w:right w:val="single" w:color="auto" w:sz="8" w:space="0"/>
            </w:tcBorders>
            <w:vAlign w:val="top"/>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1.属于国家秘密</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single" w:color="auto" w:sz="8" w:space="0"/>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4" w:type="dxa"/>
            <w:vMerge w:val="continue"/>
            <w:tcBorders>
              <w:top w:val="nil"/>
              <w:left w:val="single" w:color="auto" w:sz="8" w:space="0"/>
              <w:bottom w:val="inset" w:color="auto" w:sz="8" w:space="0"/>
              <w:right w:val="single" w:color="auto" w:sz="8" w:space="0"/>
            </w:tcBorders>
            <w:vAlign w:val="center"/>
          </w:tcPr>
          <w:p>
            <w:pPr>
              <w:rPr>
                <w:color w:val="000000" w:themeColor="text1"/>
                <w14:textFill>
                  <w14:solidFill>
                    <w14:schemeClr w14:val="tx1"/>
                  </w14:solidFill>
                </w14:textFill>
              </w:rPr>
            </w:pPr>
          </w:p>
        </w:tc>
        <w:tc>
          <w:tcPr>
            <w:tcW w:w="921" w:type="dxa"/>
            <w:vMerge w:val="continue"/>
            <w:tcBorders>
              <w:top w:val="nil"/>
              <w:left w:val="nil"/>
              <w:bottom w:val="inset" w:color="auto" w:sz="8" w:space="0"/>
              <w:right w:val="single" w:color="auto" w:sz="8" w:space="0"/>
            </w:tcBorders>
            <w:vAlign w:val="center"/>
          </w:tcPr>
          <w:p>
            <w:pPr>
              <w:rPr>
                <w:color w:val="000000" w:themeColor="text1"/>
                <w14:textFill>
                  <w14:solidFill>
                    <w14:schemeClr w14:val="tx1"/>
                  </w14:solidFill>
                </w14:textFill>
              </w:rPr>
            </w:pPr>
          </w:p>
        </w:tc>
        <w:tc>
          <w:tcPr>
            <w:tcW w:w="3272" w:type="dxa"/>
            <w:tcBorders>
              <w:top w:val="nil"/>
              <w:left w:val="nil"/>
              <w:bottom w:val="single" w:color="auto" w:sz="8" w:space="0"/>
              <w:right w:val="single" w:color="auto" w:sz="8" w:space="0"/>
            </w:tcBorders>
            <w:vAlign w:val="top"/>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2.其他法律行政法规禁止公开</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4" w:type="dxa"/>
            <w:vMerge w:val="continue"/>
            <w:tcBorders>
              <w:top w:val="nil"/>
              <w:left w:val="single" w:color="auto" w:sz="8" w:space="0"/>
              <w:bottom w:val="inset" w:color="auto" w:sz="8" w:space="0"/>
              <w:right w:val="single" w:color="auto" w:sz="8" w:space="0"/>
            </w:tcBorders>
            <w:vAlign w:val="center"/>
          </w:tcPr>
          <w:p>
            <w:pPr>
              <w:rPr>
                <w:color w:val="000000" w:themeColor="text1"/>
                <w14:textFill>
                  <w14:solidFill>
                    <w14:schemeClr w14:val="tx1"/>
                  </w14:solidFill>
                </w14:textFill>
              </w:rPr>
            </w:pPr>
          </w:p>
        </w:tc>
        <w:tc>
          <w:tcPr>
            <w:tcW w:w="921" w:type="dxa"/>
            <w:vMerge w:val="continue"/>
            <w:tcBorders>
              <w:top w:val="nil"/>
              <w:left w:val="nil"/>
              <w:bottom w:val="inset" w:color="auto" w:sz="8" w:space="0"/>
              <w:right w:val="single" w:color="auto" w:sz="8" w:space="0"/>
            </w:tcBorders>
            <w:vAlign w:val="center"/>
          </w:tcPr>
          <w:p>
            <w:pPr>
              <w:rPr>
                <w:color w:val="000000" w:themeColor="text1"/>
                <w14:textFill>
                  <w14:solidFill>
                    <w14:schemeClr w14:val="tx1"/>
                  </w14:solidFill>
                </w14:textFill>
              </w:rPr>
            </w:pPr>
          </w:p>
        </w:tc>
        <w:tc>
          <w:tcPr>
            <w:tcW w:w="3272" w:type="dxa"/>
            <w:tcBorders>
              <w:top w:val="nil"/>
              <w:left w:val="nil"/>
              <w:bottom w:val="single" w:color="auto" w:sz="8" w:space="0"/>
              <w:right w:val="single" w:color="auto" w:sz="8" w:space="0"/>
            </w:tcBorders>
            <w:vAlign w:val="top"/>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3.危及“三安全一稳定”</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4" w:type="dxa"/>
            <w:vMerge w:val="continue"/>
            <w:tcBorders>
              <w:top w:val="nil"/>
              <w:left w:val="single" w:color="auto" w:sz="8" w:space="0"/>
              <w:bottom w:val="inset" w:color="auto" w:sz="8" w:space="0"/>
              <w:right w:val="single" w:color="auto" w:sz="8" w:space="0"/>
            </w:tcBorders>
            <w:vAlign w:val="center"/>
          </w:tcPr>
          <w:p>
            <w:pPr>
              <w:rPr>
                <w:color w:val="000000" w:themeColor="text1"/>
                <w14:textFill>
                  <w14:solidFill>
                    <w14:schemeClr w14:val="tx1"/>
                  </w14:solidFill>
                </w14:textFill>
              </w:rPr>
            </w:pPr>
          </w:p>
        </w:tc>
        <w:tc>
          <w:tcPr>
            <w:tcW w:w="921" w:type="dxa"/>
            <w:vMerge w:val="continue"/>
            <w:tcBorders>
              <w:top w:val="nil"/>
              <w:left w:val="nil"/>
              <w:bottom w:val="inset" w:color="auto" w:sz="8" w:space="0"/>
              <w:right w:val="single" w:color="auto" w:sz="8" w:space="0"/>
            </w:tcBorders>
            <w:vAlign w:val="center"/>
          </w:tcPr>
          <w:p>
            <w:pPr>
              <w:rPr>
                <w:color w:val="000000" w:themeColor="text1"/>
                <w14:textFill>
                  <w14:solidFill>
                    <w14:schemeClr w14:val="tx1"/>
                  </w14:solidFill>
                </w14:textFill>
              </w:rPr>
            </w:pPr>
          </w:p>
        </w:tc>
        <w:tc>
          <w:tcPr>
            <w:tcW w:w="3272" w:type="dxa"/>
            <w:tcBorders>
              <w:top w:val="nil"/>
              <w:left w:val="nil"/>
              <w:bottom w:val="single" w:color="auto" w:sz="8" w:space="0"/>
              <w:right w:val="single" w:color="auto" w:sz="8" w:space="0"/>
            </w:tcBorders>
            <w:vAlign w:val="top"/>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4.保护第三方合法权益</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4" w:type="dxa"/>
            <w:vMerge w:val="continue"/>
            <w:tcBorders>
              <w:top w:val="nil"/>
              <w:left w:val="single" w:color="auto" w:sz="8" w:space="0"/>
              <w:bottom w:val="inset" w:color="auto" w:sz="8" w:space="0"/>
              <w:right w:val="single" w:color="auto" w:sz="8" w:space="0"/>
            </w:tcBorders>
            <w:vAlign w:val="center"/>
          </w:tcPr>
          <w:p>
            <w:pPr>
              <w:rPr>
                <w:color w:val="000000" w:themeColor="text1"/>
                <w14:textFill>
                  <w14:solidFill>
                    <w14:schemeClr w14:val="tx1"/>
                  </w14:solidFill>
                </w14:textFill>
              </w:rPr>
            </w:pPr>
          </w:p>
        </w:tc>
        <w:tc>
          <w:tcPr>
            <w:tcW w:w="921" w:type="dxa"/>
            <w:vMerge w:val="continue"/>
            <w:tcBorders>
              <w:top w:val="nil"/>
              <w:left w:val="nil"/>
              <w:bottom w:val="inset" w:color="auto" w:sz="8" w:space="0"/>
              <w:right w:val="single" w:color="auto" w:sz="8" w:space="0"/>
            </w:tcBorders>
            <w:vAlign w:val="center"/>
          </w:tcPr>
          <w:p>
            <w:pPr>
              <w:rPr>
                <w:color w:val="000000" w:themeColor="text1"/>
                <w14:textFill>
                  <w14:solidFill>
                    <w14:schemeClr w14:val="tx1"/>
                  </w14:solidFill>
                </w14:textFill>
              </w:rPr>
            </w:pPr>
          </w:p>
        </w:tc>
        <w:tc>
          <w:tcPr>
            <w:tcW w:w="3272" w:type="dxa"/>
            <w:tcBorders>
              <w:top w:val="nil"/>
              <w:left w:val="nil"/>
              <w:bottom w:val="single" w:color="auto" w:sz="8" w:space="0"/>
              <w:right w:val="single" w:color="auto" w:sz="8" w:space="0"/>
            </w:tcBorders>
            <w:vAlign w:val="top"/>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5.属于三类内部事务信息</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4" w:type="dxa"/>
            <w:vMerge w:val="continue"/>
            <w:tcBorders>
              <w:top w:val="nil"/>
              <w:left w:val="single" w:color="auto" w:sz="8" w:space="0"/>
              <w:bottom w:val="inset" w:color="auto" w:sz="8" w:space="0"/>
              <w:right w:val="single" w:color="auto" w:sz="8" w:space="0"/>
            </w:tcBorders>
            <w:vAlign w:val="center"/>
          </w:tcPr>
          <w:p>
            <w:pPr>
              <w:rPr>
                <w:color w:val="000000" w:themeColor="text1"/>
                <w14:textFill>
                  <w14:solidFill>
                    <w14:schemeClr w14:val="tx1"/>
                  </w14:solidFill>
                </w14:textFill>
              </w:rPr>
            </w:pPr>
          </w:p>
        </w:tc>
        <w:tc>
          <w:tcPr>
            <w:tcW w:w="921" w:type="dxa"/>
            <w:vMerge w:val="continue"/>
            <w:tcBorders>
              <w:top w:val="nil"/>
              <w:left w:val="nil"/>
              <w:bottom w:val="inset" w:color="auto" w:sz="8" w:space="0"/>
              <w:right w:val="single" w:color="auto" w:sz="8" w:space="0"/>
            </w:tcBorders>
            <w:vAlign w:val="center"/>
          </w:tcPr>
          <w:p>
            <w:pPr>
              <w:rPr>
                <w:color w:val="000000" w:themeColor="text1"/>
                <w14:textFill>
                  <w14:solidFill>
                    <w14:schemeClr w14:val="tx1"/>
                  </w14:solidFill>
                </w14:textFill>
              </w:rPr>
            </w:pPr>
          </w:p>
        </w:tc>
        <w:tc>
          <w:tcPr>
            <w:tcW w:w="3272" w:type="dxa"/>
            <w:tcBorders>
              <w:top w:val="nil"/>
              <w:left w:val="nil"/>
              <w:bottom w:val="single" w:color="auto" w:sz="8" w:space="0"/>
              <w:right w:val="single" w:color="auto" w:sz="8" w:space="0"/>
            </w:tcBorders>
            <w:vAlign w:val="top"/>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6.属于四类过程性信息</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4" w:type="dxa"/>
            <w:vMerge w:val="continue"/>
            <w:tcBorders>
              <w:top w:val="nil"/>
              <w:left w:val="single" w:color="auto" w:sz="8" w:space="0"/>
              <w:bottom w:val="inset" w:color="auto" w:sz="8" w:space="0"/>
              <w:right w:val="single" w:color="auto" w:sz="8" w:space="0"/>
            </w:tcBorders>
            <w:vAlign w:val="center"/>
          </w:tcPr>
          <w:p>
            <w:pPr>
              <w:rPr>
                <w:color w:val="000000" w:themeColor="text1"/>
                <w14:textFill>
                  <w14:solidFill>
                    <w14:schemeClr w14:val="tx1"/>
                  </w14:solidFill>
                </w14:textFill>
              </w:rPr>
            </w:pPr>
          </w:p>
        </w:tc>
        <w:tc>
          <w:tcPr>
            <w:tcW w:w="921" w:type="dxa"/>
            <w:vMerge w:val="continue"/>
            <w:tcBorders>
              <w:top w:val="nil"/>
              <w:left w:val="nil"/>
              <w:bottom w:val="inset" w:color="auto" w:sz="8" w:space="0"/>
              <w:right w:val="single" w:color="auto" w:sz="8" w:space="0"/>
            </w:tcBorders>
            <w:vAlign w:val="center"/>
          </w:tcPr>
          <w:p>
            <w:pPr>
              <w:rPr>
                <w:color w:val="000000" w:themeColor="text1"/>
                <w14:textFill>
                  <w14:solidFill>
                    <w14:schemeClr w14:val="tx1"/>
                  </w14:solidFill>
                </w14:textFill>
              </w:rPr>
            </w:pPr>
          </w:p>
        </w:tc>
        <w:tc>
          <w:tcPr>
            <w:tcW w:w="3272" w:type="dxa"/>
            <w:tcBorders>
              <w:top w:val="nil"/>
              <w:left w:val="nil"/>
              <w:bottom w:val="single" w:color="auto" w:sz="8" w:space="0"/>
              <w:right w:val="single" w:color="auto" w:sz="8" w:space="0"/>
            </w:tcBorders>
            <w:vAlign w:val="top"/>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7.属于行政执法案卷</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4" w:type="dxa"/>
            <w:vMerge w:val="continue"/>
            <w:tcBorders>
              <w:top w:val="nil"/>
              <w:left w:val="single" w:color="auto" w:sz="8" w:space="0"/>
              <w:bottom w:val="inset" w:color="auto" w:sz="8" w:space="0"/>
              <w:right w:val="single" w:color="auto" w:sz="8" w:space="0"/>
            </w:tcBorders>
            <w:vAlign w:val="center"/>
          </w:tcPr>
          <w:p>
            <w:pPr>
              <w:rPr>
                <w:color w:val="000000" w:themeColor="text1"/>
                <w14:textFill>
                  <w14:solidFill>
                    <w14:schemeClr w14:val="tx1"/>
                  </w14:solidFill>
                </w14:textFill>
              </w:rPr>
            </w:pPr>
          </w:p>
        </w:tc>
        <w:tc>
          <w:tcPr>
            <w:tcW w:w="921" w:type="dxa"/>
            <w:vMerge w:val="continue"/>
            <w:tcBorders>
              <w:top w:val="nil"/>
              <w:left w:val="nil"/>
              <w:bottom w:val="inset" w:color="auto" w:sz="8" w:space="0"/>
              <w:right w:val="single" w:color="auto" w:sz="8" w:space="0"/>
            </w:tcBorders>
            <w:vAlign w:val="center"/>
          </w:tcPr>
          <w:p>
            <w:pPr>
              <w:rPr>
                <w:color w:val="000000" w:themeColor="text1"/>
                <w14:textFill>
                  <w14:solidFill>
                    <w14:schemeClr w14:val="tx1"/>
                  </w14:solidFill>
                </w14:textFill>
              </w:rPr>
            </w:pPr>
          </w:p>
        </w:tc>
        <w:tc>
          <w:tcPr>
            <w:tcW w:w="3272" w:type="dxa"/>
            <w:tcBorders>
              <w:top w:val="nil"/>
              <w:left w:val="nil"/>
              <w:bottom w:val="single" w:color="auto" w:sz="8" w:space="0"/>
              <w:right w:val="single" w:color="auto" w:sz="8" w:space="0"/>
            </w:tcBorders>
            <w:vAlign w:val="top"/>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8.属于行政查询事项</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4" w:type="dxa"/>
            <w:vMerge w:val="continue"/>
            <w:tcBorders>
              <w:top w:val="nil"/>
              <w:left w:val="single" w:color="auto" w:sz="8" w:space="0"/>
              <w:bottom w:val="inset" w:color="auto" w:sz="8" w:space="0"/>
              <w:right w:val="single" w:color="auto" w:sz="8" w:space="0"/>
            </w:tcBorders>
            <w:vAlign w:val="center"/>
          </w:tcPr>
          <w:p>
            <w:pPr>
              <w:rPr>
                <w:color w:val="000000" w:themeColor="text1"/>
                <w14:textFill>
                  <w14:solidFill>
                    <w14:schemeClr w14:val="tx1"/>
                  </w14:solidFill>
                </w14:textFill>
              </w:rPr>
            </w:pPr>
          </w:p>
        </w:tc>
        <w:tc>
          <w:tcPr>
            <w:tcW w:w="921" w:type="dxa"/>
            <w:vMerge w:val="restart"/>
            <w:tcBorders>
              <w:top w:val="nil"/>
              <w:left w:val="nil"/>
              <w:bottom w:val="inset" w:color="auto" w:sz="8" w:space="0"/>
              <w:right w:val="single" w:color="auto" w:sz="8" w:space="0"/>
            </w:tcBorders>
            <w:vAlign w:val="center"/>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（四）无法提供</w:t>
            </w:r>
          </w:p>
        </w:tc>
        <w:tc>
          <w:tcPr>
            <w:tcW w:w="3272" w:type="dxa"/>
            <w:tcBorders>
              <w:top w:val="nil"/>
              <w:left w:val="nil"/>
              <w:bottom w:val="single" w:color="auto" w:sz="8" w:space="0"/>
              <w:right w:val="single" w:color="auto" w:sz="8" w:space="0"/>
            </w:tcBorders>
            <w:vAlign w:val="top"/>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1.本机关不掌握相关政府信息</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4" w:type="dxa"/>
            <w:vMerge w:val="continue"/>
            <w:tcBorders>
              <w:top w:val="nil"/>
              <w:left w:val="single" w:color="auto" w:sz="8" w:space="0"/>
              <w:bottom w:val="inset" w:color="auto" w:sz="8" w:space="0"/>
              <w:right w:val="single" w:color="auto" w:sz="8" w:space="0"/>
            </w:tcBorders>
            <w:vAlign w:val="center"/>
          </w:tcPr>
          <w:p>
            <w:pPr>
              <w:rPr>
                <w:color w:val="000000" w:themeColor="text1"/>
                <w14:textFill>
                  <w14:solidFill>
                    <w14:schemeClr w14:val="tx1"/>
                  </w14:solidFill>
                </w14:textFill>
              </w:rPr>
            </w:pPr>
          </w:p>
        </w:tc>
        <w:tc>
          <w:tcPr>
            <w:tcW w:w="921" w:type="dxa"/>
            <w:vMerge w:val="continue"/>
            <w:tcBorders>
              <w:top w:val="nil"/>
              <w:left w:val="nil"/>
              <w:bottom w:val="inset" w:color="auto" w:sz="8" w:space="0"/>
              <w:right w:val="single" w:color="auto" w:sz="8" w:space="0"/>
            </w:tcBorders>
            <w:vAlign w:val="center"/>
          </w:tcPr>
          <w:p>
            <w:pPr>
              <w:rPr>
                <w:color w:val="000000" w:themeColor="text1"/>
                <w14:textFill>
                  <w14:solidFill>
                    <w14:schemeClr w14:val="tx1"/>
                  </w14:solidFill>
                </w14:textFill>
              </w:rPr>
            </w:pPr>
          </w:p>
        </w:tc>
        <w:tc>
          <w:tcPr>
            <w:tcW w:w="3272" w:type="dxa"/>
            <w:tcBorders>
              <w:top w:val="nil"/>
              <w:left w:val="nil"/>
              <w:bottom w:val="single" w:color="auto" w:sz="8" w:space="0"/>
              <w:right w:val="single" w:color="auto" w:sz="8" w:space="0"/>
            </w:tcBorders>
            <w:vAlign w:val="top"/>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2.没有现成信息需要另行制作</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4" w:type="dxa"/>
            <w:vMerge w:val="continue"/>
            <w:tcBorders>
              <w:top w:val="nil"/>
              <w:left w:val="single" w:color="auto" w:sz="8" w:space="0"/>
              <w:bottom w:val="inset" w:color="auto" w:sz="8" w:space="0"/>
              <w:right w:val="single" w:color="auto" w:sz="8" w:space="0"/>
            </w:tcBorders>
            <w:vAlign w:val="center"/>
          </w:tcPr>
          <w:p>
            <w:pPr>
              <w:rPr>
                <w:color w:val="000000" w:themeColor="text1"/>
                <w14:textFill>
                  <w14:solidFill>
                    <w14:schemeClr w14:val="tx1"/>
                  </w14:solidFill>
                </w14:textFill>
              </w:rPr>
            </w:pPr>
          </w:p>
        </w:tc>
        <w:tc>
          <w:tcPr>
            <w:tcW w:w="921" w:type="dxa"/>
            <w:vMerge w:val="continue"/>
            <w:tcBorders>
              <w:top w:val="nil"/>
              <w:left w:val="nil"/>
              <w:bottom w:val="inset" w:color="auto" w:sz="8" w:space="0"/>
              <w:right w:val="single" w:color="auto" w:sz="8" w:space="0"/>
            </w:tcBorders>
            <w:vAlign w:val="center"/>
          </w:tcPr>
          <w:p>
            <w:pPr>
              <w:rPr>
                <w:color w:val="000000" w:themeColor="text1"/>
                <w14:textFill>
                  <w14:solidFill>
                    <w14:schemeClr w14:val="tx1"/>
                  </w14:solidFill>
                </w14:textFill>
              </w:rPr>
            </w:pPr>
          </w:p>
        </w:tc>
        <w:tc>
          <w:tcPr>
            <w:tcW w:w="3272" w:type="dxa"/>
            <w:tcBorders>
              <w:top w:val="nil"/>
              <w:left w:val="nil"/>
              <w:bottom w:val="single" w:color="auto" w:sz="8" w:space="0"/>
              <w:right w:val="single" w:color="auto" w:sz="8" w:space="0"/>
            </w:tcBorders>
            <w:vAlign w:val="top"/>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3.补正后申请内容仍不明确</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4" w:type="dxa"/>
            <w:vMerge w:val="continue"/>
            <w:tcBorders>
              <w:top w:val="nil"/>
              <w:left w:val="single" w:color="auto" w:sz="8" w:space="0"/>
              <w:bottom w:val="inset" w:color="auto" w:sz="8" w:space="0"/>
              <w:right w:val="single" w:color="auto" w:sz="8" w:space="0"/>
            </w:tcBorders>
            <w:vAlign w:val="center"/>
          </w:tcPr>
          <w:p>
            <w:pPr>
              <w:rPr>
                <w:color w:val="000000" w:themeColor="text1"/>
                <w14:textFill>
                  <w14:solidFill>
                    <w14:schemeClr w14:val="tx1"/>
                  </w14:solidFill>
                </w14:textFill>
              </w:rPr>
            </w:pPr>
          </w:p>
        </w:tc>
        <w:tc>
          <w:tcPr>
            <w:tcW w:w="921" w:type="dxa"/>
            <w:vMerge w:val="restart"/>
            <w:tcBorders>
              <w:top w:val="nil"/>
              <w:left w:val="nil"/>
              <w:bottom w:val="inset" w:color="auto" w:sz="8" w:space="0"/>
              <w:right w:val="single" w:color="auto" w:sz="8" w:space="0"/>
            </w:tcBorders>
            <w:vAlign w:val="center"/>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（五）不予处理</w:t>
            </w:r>
          </w:p>
        </w:tc>
        <w:tc>
          <w:tcPr>
            <w:tcW w:w="3272" w:type="dxa"/>
            <w:tcBorders>
              <w:top w:val="nil"/>
              <w:left w:val="nil"/>
              <w:bottom w:val="single" w:color="auto" w:sz="8" w:space="0"/>
              <w:right w:val="single" w:color="auto" w:sz="8" w:space="0"/>
            </w:tcBorders>
            <w:vAlign w:val="top"/>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1.信访举报投诉类申请</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4" w:type="dxa"/>
            <w:vMerge w:val="continue"/>
            <w:tcBorders>
              <w:top w:val="nil"/>
              <w:left w:val="single" w:color="auto" w:sz="8" w:space="0"/>
              <w:bottom w:val="inset" w:color="auto" w:sz="8" w:space="0"/>
              <w:right w:val="single" w:color="auto" w:sz="8" w:space="0"/>
            </w:tcBorders>
            <w:vAlign w:val="center"/>
          </w:tcPr>
          <w:p>
            <w:pPr>
              <w:rPr>
                <w:color w:val="000000" w:themeColor="text1"/>
                <w14:textFill>
                  <w14:solidFill>
                    <w14:schemeClr w14:val="tx1"/>
                  </w14:solidFill>
                </w14:textFill>
              </w:rPr>
            </w:pPr>
          </w:p>
        </w:tc>
        <w:tc>
          <w:tcPr>
            <w:tcW w:w="921" w:type="dxa"/>
            <w:vMerge w:val="continue"/>
            <w:tcBorders>
              <w:top w:val="nil"/>
              <w:left w:val="nil"/>
              <w:bottom w:val="inset" w:color="auto" w:sz="8" w:space="0"/>
              <w:right w:val="single" w:color="auto" w:sz="8" w:space="0"/>
            </w:tcBorders>
            <w:vAlign w:val="center"/>
          </w:tcPr>
          <w:p>
            <w:pPr>
              <w:rPr>
                <w:color w:val="000000" w:themeColor="text1"/>
                <w14:textFill>
                  <w14:solidFill>
                    <w14:schemeClr w14:val="tx1"/>
                  </w14:solidFill>
                </w14:textFill>
              </w:rPr>
            </w:pPr>
          </w:p>
        </w:tc>
        <w:tc>
          <w:tcPr>
            <w:tcW w:w="3272" w:type="dxa"/>
            <w:tcBorders>
              <w:top w:val="nil"/>
              <w:left w:val="nil"/>
              <w:bottom w:val="single" w:color="auto" w:sz="8" w:space="0"/>
              <w:right w:val="single" w:color="auto" w:sz="8" w:space="0"/>
            </w:tcBorders>
            <w:vAlign w:val="top"/>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2.重复申请</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4" w:type="dxa"/>
            <w:vMerge w:val="continue"/>
            <w:tcBorders>
              <w:top w:val="nil"/>
              <w:left w:val="single" w:color="auto" w:sz="8" w:space="0"/>
              <w:bottom w:val="inset" w:color="auto" w:sz="8" w:space="0"/>
              <w:right w:val="single" w:color="auto" w:sz="8" w:space="0"/>
            </w:tcBorders>
            <w:vAlign w:val="center"/>
          </w:tcPr>
          <w:p>
            <w:pPr>
              <w:rPr>
                <w:color w:val="000000" w:themeColor="text1"/>
                <w14:textFill>
                  <w14:solidFill>
                    <w14:schemeClr w14:val="tx1"/>
                  </w14:solidFill>
                </w14:textFill>
              </w:rPr>
            </w:pPr>
          </w:p>
        </w:tc>
        <w:tc>
          <w:tcPr>
            <w:tcW w:w="921" w:type="dxa"/>
            <w:vMerge w:val="continue"/>
            <w:tcBorders>
              <w:top w:val="nil"/>
              <w:left w:val="nil"/>
              <w:bottom w:val="inset" w:color="auto" w:sz="8" w:space="0"/>
              <w:right w:val="single" w:color="auto" w:sz="8" w:space="0"/>
            </w:tcBorders>
            <w:vAlign w:val="center"/>
          </w:tcPr>
          <w:p>
            <w:pPr>
              <w:rPr>
                <w:color w:val="000000" w:themeColor="text1"/>
                <w14:textFill>
                  <w14:solidFill>
                    <w14:schemeClr w14:val="tx1"/>
                  </w14:solidFill>
                </w14:textFill>
              </w:rPr>
            </w:pPr>
          </w:p>
        </w:tc>
        <w:tc>
          <w:tcPr>
            <w:tcW w:w="3272" w:type="dxa"/>
            <w:tcBorders>
              <w:top w:val="nil"/>
              <w:left w:val="nil"/>
              <w:bottom w:val="single" w:color="auto" w:sz="8" w:space="0"/>
              <w:right w:val="single" w:color="auto" w:sz="8" w:space="0"/>
            </w:tcBorders>
            <w:vAlign w:val="top"/>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3.要求提供公开出版物</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4" w:type="dxa"/>
            <w:vMerge w:val="continue"/>
            <w:tcBorders>
              <w:top w:val="nil"/>
              <w:left w:val="single" w:color="auto" w:sz="8" w:space="0"/>
              <w:bottom w:val="inset" w:color="auto" w:sz="8" w:space="0"/>
              <w:right w:val="single" w:color="auto" w:sz="8" w:space="0"/>
            </w:tcBorders>
            <w:vAlign w:val="center"/>
          </w:tcPr>
          <w:p>
            <w:pPr>
              <w:rPr>
                <w:color w:val="000000" w:themeColor="text1"/>
                <w14:textFill>
                  <w14:solidFill>
                    <w14:schemeClr w14:val="tx1"/>
                  </w14:solidFill>
                </w14:textFill>
              </w:rPr>
            </w:pPr>
          </w:p>
        </w:tc>
        <w:tc>
          <w:tcPr>
            <w:tcW w:w="921" w:type="dxa"/>
            <w:vMerge w:val="continue"/>
            <w:tcBorders>
              <w:top w:val="nil"/>
              <w:left w:val="nil"/>
              <w:bottom w:val="inset" w:color="auto" w:sz="8" w:space="0"/>
              <w:right w:val="single" w:color="auto" w:sz="8" w:space="0"/>
            </w:tcBorders>
            <w:vAlign w:val="center"/>
          </w:tcPr>
          <w:p>
            <w:pPr>
              <w:rPr>
                <w:color w:val="000000" w:themeColor="text1"/>
                <w14:textFill>
                  <w14:solidFill>
                    <w14:schemeClr w14:val="tx1"/>
                  </w14:solidFill>
                </w14:textFill>
              </w:rPr>
            </w:pPr>
          </w:p>
        </w:tc>
        <w:tc>
          <w:tcPr>
            <w:tcW w:w="3272" w:type="dxa"/>
            <w:tcBorders>
              <w:top w:val="nil"/>
              <w:left w:val="nil"/>
              <w:bottom w:val="single" w:color="auto" w:sz="8" w:space="0"/>
              <w:right w:val="single" w:color="auto" w:sz="8" w:space="0"/>
            </w:tcBorders>
            <w:vAlign w:val="top"/>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4.无正当理由大量反复申请</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779" w:hRule="atLeast"/>
          <w:jc w:val="center"/>
        </w:trPr>
        <w:tc>
          <w:tcPr>
            <w:tcW w:w="754" w:type="dxa"/>
            <w:vMerge w:val="continue"/>
            <w:tcBorders>
              <w:top w:val="nil"/>
              <w:left w:val="single" w:color="auto" w:sz="8" w:space="0"/>
              <w:bottom w:val="inset" w:color="auto" w:sz="8" w:space="0"/>
              <w:right w:val="single" w:color="auto" w:sz="8" w:space="0"/>
            </w:tcBorders>
            <w:vAlign w:val="center"/>
          </w:tcPr>
          <w:p>
            <w:pPr>
              <w:rPr>
                <w:color w:val="000000" w:themeColor="text1"/>
                <w14:textFill>
                  <w14:solidFill>
                    <w14:schemeClr w14:val="tx1"/>
                  </w14:solidFill>
                </w14:textFill>
              </w:rPr>
            </w:pPr>
          </w:p>
        </w:tc>
        <w:tc>
          <w:tcPr>
            <w:tcW w:w="921" w:type="dxa"/>
            <w:vMerge w:val="continue"/>
            <w:tcBorders>
              <w:top w:val="nil"/>
              <w:left w:val="nil"/>
              <w:bottom w:val="inset" w:color="auto" w:sz="8" w:space="0"/>
              <w:right w:val="single" w:color="auto" w:sz="8" w:space="0"/>
            </w:tcBorders>
            <w:vAlign w:val="center"/>
          </w:tcPr>
          <w:p>
            <w:pPr>
              <w:rPr>
                <w:color w:val="000000" w:themeColor="text1"/>
                <w14:textFill>
                  <w14:solidFill>
                    <w14:schemeClr w14:val="tx1"/>
                  </w14:solidFill>
                </w14:textFill>
              </w:rPr>
            </w:pPr>
          </w:p>
        </w:tc>
        <w:tc>
          <w:tcPr>
            <w:tcW w:w="3272" w:type="dxa"/>
            <w:tcBorders>
              <w:top w:val="nil"/>
              <w:left w:val="nil"/>
              <w:bottom w:val="inset" w:color="auto" w:sz="8" w:space="0"/>
              <w:right w:val="single" w:color="auto" w:sz="8" w:space="0"/>
            </w:tcBorders>
            <w:vAlign w:val="center"/>
          </w:tcPr>
          <w:p>
            <w:pPr>
              <w:spacing w:before="0" w:beforeAutospacing="0" w:after="0" w:afterAutospacing="0"/>
              <w:ind w:left="0" w:right="0"/>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5.要求行政机关确认或重新出具已获取信息</w:t>
            </w:r>
          </w:p>
        </w:tc>
        <w:tc>
          <w:tcPr>
            <w:tcW w:w="686" w:type="dxa"/>
            <w:tcBorders>
              <w:top w:val="nil"/>
              <w:left w:val="nil"/>
              <w:bottom w:val="inset"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inset"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inset"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inset"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inset"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inset"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inset"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4" w:type="dxa"/>
            <w:vMerge w:val="continue"/>
            <w:tcBorders>
              <w:top w:val="nil"/>
              <w:left w:val="single" w:color="auto" w:sz="8" w:space="0"/>
              <w:bottom w:val="inset" w:color="auto" w:sz="8" w:space="0"/>
              <w:right w:val="single" w:color="auto" w:sz="8" w:space="0"/>
            </w:tcBorders>
            <w:vAlign w:val="center"/>
          </w:tcPr>
          <w:p>
            <w:pPr>
              <w:rPr>
                <w:color w:val="000000" w:themeColor="text1"/>
                <w14:textFill>
                  <w14:solidFill>
                    <w14:schemeClr w14:val="tx1"/>
                  </w14:solidFill>
                </w14:textFill>
              </w:rPr>
            </w:pPr>
          </w:p>
        </w:tc>
        <w:tc>
          <w:tcPr>
            <w:tcW w:w="921" w:type="dxa"/>
            <w:vMerge w:val="restart"/>
            <w:tcBorders>
              <w:top w:val="inset" w:color="auto" w:sz="8" w:space="0"/>
              <w:left w:val="nil"/>
              <w:bottom w:val="inset" w:color="auto" w:sz="8" w:space="0"/>
              <w:right w:val="single" w:color="auto" w:sz="8" w:space="0"/>
            </w:tcBorders>
            <w:vAlign w:val="center"/>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（六）其他处理</w:t>
            </w:r>
          </w:p>
        </w:tc>
        <w:tc>
          <w:tcPr>
            <w:tcW w:w="3272" w:type="dxa"/>
            <w:tcBorders>
              <w:top w:val="nil"/>
              <w:left w:val="nil"/>
              <w:bottom w:val="single" w:color="auto" w:sz="8" w:space="0"/>
              <w:right w:val="single" w:color="auto" w:sz="8" w:space="0"/>
            </w:tcBorders>
            <w:vAlign w:val="center"/>
          </w:tcPr>
          <w:p>
            <w:pPr>
              <w:spacing w:before="0" w:beforeAutospacing="0" w:after="0" w:afterAutospacing="0"/>
              <w:ind w:left="0" w:right="0"/>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1.申请人无正当理由逾期不补正、行政机关不再处理其政府信息公开申请</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rPr>
                <w:rFonts w:hint="eastAsia" w:ascii="宋体" w:eastAsia="宋体"/>
                <w:color w:val="000000" w:themeColor="text1"/>
                <w:spacing w:val="0"/>
                <w:sz w:val="24"/>
                <w:szCs w:val="24"/>
                <w14:textFill>
                  <w14:solidFill>
                    <w14:schemeClr w14:val="tx1"/>
                  </w14:solidFill>
                </w14:textFill>
              </w:rPr>
            </w:pP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rPr>
                <w:rFonts w:hint="eastAsia" w:ascii="宋体" w:eastAsia="宋体"/>
                <w:color w:val="000000" w:themeColor="text1"/>
                <w:spacing w:val="0"/>
                <w:sz w:val="24"/>
                <w:szCs w:val="24"/>
                <w14:textFill>
                  <w14:solidFill>
                    <w14:schemeClr w14:val="tx1"/>
                  </w14:solidFill>
                </w14:textFill>
              </w:rPr>
            </w:pP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rPr>
                <w:rFonts w:hint="eastAsia" w:ascii="宋体" w:eastAsia="宋体"/>
                <w:color w:val="000000" w:themeColor="text1"/>
                <w:spacing w:val="0"/>
                <w:sz w:val="24"/>
                <w:szCs w:val="24"/>
                <w14:textFill>
                  <w14:solidFill>
                    <w14:schemeClr w14:val="tx1"/>
                  </w14:solidFill>
                </w14:textFill>
              </w:rPr>
            </w:pP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rPr>
                <w:rFonts w:hint="eastAsia" w:ascii="宋体" w:eastAsia="宋体"/>
                <w:color w:val="000000" w:themeColor="text1"/>
                <w:spacing w:val="0"/>
                <w:sz w:val="24"/>
                <w:szCs w:val="24"/>
                <w14:textFill>
                  <w14:solidFill>
                    <w14:schemeClr w14:val="tx1"/>
                  </w14:solidFill>
                </w14:textFill>
              </w:rPr>
            </w:pP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rPr>
                <w:rFonts w:hint="eastAsia" w:ascii="宋体" w:eastAsia="宋体"/>
                <w:color w:val="000000" w:themeColor="text1"/>
                <w:spacing w:val="0"/>
                <w:sz w:val="24"/>
                <w:szCs w:val="24"/>
                <w14:textFill>
                  <w14:solidFill>
                    <w14:schemeClr w14:val="tx1"/>
                  </w14:solidFill>
                </w14:textFill>
              </w:rPr>
            </w:pP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rPr>
                <w:rFonts w:hint="eastAsia" w:ascii="宋体" w:eastAsia="宋体"/>
                <w:color w:val="000000" w:themeColor="text1"/>
                <w:spacing w:val="0"/>
                <w:sz w:val="24"/>
                <w:szCs w:val="24"/>
                <w14:textFill>
                  <w14:solidFill>
                    <w14:schemeClr w14:val="tx1"/>
                  </w14:solidFill>
                </w14:textFill>
              </w:rPr>
            </w:pP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rPr>
                <w:rFonts w:hint="eastAsia" w:ascii="宋体" w:eastAsia="宋体"/>
                <w:color w:val="000000" w:themeColor="text1"/>
                <w:spacing w:val="0"/>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4" w:type="dxa"/>
            <w:vMerge w:val="continue"/>
            <w:tcBorders>
              <w:top w:val="nil"/>
              <w:left w:val="single" w:color="auto" w:sz="8" w:space="0"/>
              <w:bottom w:val="inset" w:color="auto" w:sz="8" w:space="0"/>
              <w:right w:val="single" w:color="auto" w:sz="8" w:space="0"/>
            </w:tcBorders>
            <w:vAlign w:val="center"/>
          </w:tcPr>
          <w:p>
            <w:pPr>
              <w:rPr>
                <w:color w:val="000000" w:themeColor="text1"/>
                <w14:textFill>
                  <w14:solidFill>
                    <w14:schemeClr w14:val="tx1"/>
                  </w14:solidFill>
                </w14:textFill>
              </w:rPr>
            </w:pPr>
          </w:p>
        </w:tc>
        <w:tc>
          <w:tcPr>
            <w:tcW w:w="921" w:type="dxa"/>
            <w:vMerge w:val="continue"/>
            <w:tcBorders>
              <w:top w:val="inset" w:color="auto" w:sz="8" w:space="0"/>
              <w:left w:val="nil"/>
              <w:bottom w:val="inset" w:color="auto" w:sz="8" w:space="0"/>
              <w:right w:val="single" w:color="auto" w:sz="8" w:space="0"/>
            </w:tcBorders>
            <w:vAlign w:val="center"/>
          </w:tcPr>
          <w:p>
            <w:pPr>
              <w:rPr>
                <w:color w:val="000000" w:themeColor="text1"/>
                <w14:textFill>
                  <w14:solidFill>
                    <w14:schemeClr w14:val="tx1"/>
                  </w14:solidFill>
                </w14:textFill>
              </w:rPr>
            </w:pPr>
          </w:p>
        </w:tc>
        <w:tc>
          <w:tcPr>
            <w:tcW w:w="3272" w:type="dxa"/>
            <w:tcBorders>
              <w:top w:val="nil"/>
              <w:left w:val="nil"/>
              <w:bottom w:val="single" w:color="auto" w:sz="8" w:space="0"/>
              <w:right w:val="single" w:color="auto" w:sz="8" w:space="0"/>
            </w:tcBorders>
            <w:vAlign w:val="center"/>
          </w:tcPr>
          <w:p>
            <w:pPr>
              <w:spacing w:before="0" w:beforeAutospacing="0" w:after="0" w:afterAutospacing="0"/>
              <w:ind w:left="0" w:right="0"/>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2.申请人逾期未按收费通知要求缴纳费用、行政机关不再处理其政府信息公开申请</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rPr>
                <w:rFonts w:hint="eastAsia" w:ascii="宋体" w:eastAsia="宋体"/>
                <w:color w:val="000000" w:themeColor="text1"/>
                <w:spacing w:val="0"/>
                <w:sz w:val="24"/>
                <w:szCs w:val="24"/>
                <w14:textFill>
                  <w14:solidFill>
                    <w14:schemeClr w14:val="tx1"/>
                  </w14:solidFill>
                </w14:textFill>
              </w:rPr>
            </w:pP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rPr>
                <w:rFonts w:hint="eastAsia" w:ascii="宋体" w:eastAsia="宋体"/>
                <w:color w:val="000000" w:themeColor="text1"/>
                <w:spacing w:val="0"/>
                <w:sz w:val="24"/>
                <w:szCs w:val="24"/>
                <w14:textFill>
                  <w14:solidFill>
                    <w14:schemeClr w14:val="tx1"/>
                  </w14:solidFill>
                </w14:textFill>
              </w:rPr>
            </w:pP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rPr>
                <w:rFonts w:hint="eastAsia" w:ascii="宋体" w:eastAsia="宋体"/>
                <w:color w:val="000000" w:themeColor="text1"/>
                <w:spacing w:val="0"/>
                <w:sz w:val="24"/>
                <w:szCs w:val="24"/>
                <w14:textFill>
                  <w14:solidFill>
                    <w14:schemeClr w14:val="tx1"/>
                  </w14:solidFill>
                </w14:textFill>
              </w:rPr>
            </w:pP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rPr>
                <w:rFonts w:hint="eastAsia" w:ascii="宋体" w:eastAsia="宋体"/>
                <w:color w:val="000000" w:themeColor="text1"/>
                <w:spacing w:val="0"/>
                <w:sz w:val="24"/>
                <w:szCs w:val="24"/>
                <w14:textFill>
                  <w14:solidFill>
                    <w14:schemeClr w14:val="tx1"/>
                  </w14:solidFill>
                </w14:textFill>
              </w:rPr>
            </w:pP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rPr>
                <w:rFonts w:hint="eastAsia" w:ascii="宋体" w:eastAsia="宋体"/>
                <w:color w:val="000000" w:themeColor="text1"/>
                <w:spacing w:val="0"/>
                <w:sz w:val="24"/>
                <w:szCs w:val="24"/>
                <w14:textFill>
                  <w14:solidFill>
                    <w14:schemeClr w14:val="tx1"/>
                  </w14:solidFill>
                </w14:textFill>
              </w:rPr>
            </w:pP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rPr>
                <w:rFonts w:hint="eastAsia" w:ascii="宋体" w:eastAsia="宋体"/>
                <w:color w:val="000000" w:themeColor="text1"/>
                <w:spacing w:val="0"/>
                <w:sz w:val="24"/>
                <w:szCs w:val="24"/>
                <w14:textFill>
                  <w14:solidFill>
                    <w14:schemeClr w14:val="tx1"/>
                  </w14:solidFill>
                </w14:textFill>
              </w:rPr>
            </w:pP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rPr>
                <w:rFonts w:hint="eastAsia" w:ascii="宋体" w:eastAsia="宋体"/>
                <w:color w:val="000000" w:themeColor="text1"/>
                <w:spacing w:val="0"/>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4" w:type="dxa"/>
            <w:vMerge w:val="continue"/>
            <w:tcBorders>
              <w:top w:val="nil"/>
              <w:left w:val="single" w:color="auto" w:sz="8" w:space="0"/>
              <w:bottom w:val="inset" w:color="auto" w:sz="8" w:space="0"/>
              <w:right w:val="single" w:color="auto" w:sz="8" w:space="0"/>
            </w:tcBorders>
            <w:vAlign w:val="center"/>
          </w:tcPr>
          <w:p>
            <w:pPr>
              <w:rPr>
                <w:color w:val="000000" w:themeColor="text1"/>
                <w14:textFill>
                  <w14:solidFill>
                    <w14:schemeClr w14:val="tx1"/>
                  </w14:solidFill>
                </w14:textFill>
              </w:rPr>
            </w:pPr>
          </w:p>
        </w:tc>
        <w:tc>
          <w:tcPr>
            <w:tcW w:w="921" w:type="dxa"/>
            <w:vMerge w:val="continue"/>
            <w:tcBorders>
              <w:top w:val="inset" w:color="auto" w:sz="8" w:space="0"/>
              <w:left w:val="nil"/>
              <w:bottom w:val="inset" w:color="auto" w:sz="8" w:space="0"/>
              <w:right w:val="single" w:color="auto" w:sz="8" w:space="0"/>
            </w:tcBorders>
            <w:vAlign w:val="center"/>
          </w:tcPr>
          <w:p>
            <w:pPr>
              <w:rPr>
                <w:color w:val="000000" w:themeColor="text1"/>
                <w14:textFill>
                  <w14:solidFill>
                    <w14:schemeClr w14:val="tx1"/>
                  </w14:solidFill>
                </w14:textFill>
              </w:rPr>
            </w:pPr>
          </w:p>
        </w:tc>
        <w:tc>
          <w:tcPr>
            <w:tcW w:w="3272" w:type="dxa"/>
            <w:tcBorders>
              <w:top w:val="nil"/>
              <w:left w:val="nil"/>
              <w:bottom w:val="single" w:color="auto" w:sz="8" w:space="0"/>
              <w:right w:val="single" w:color="auto" w:sz="8" w:space="0"/>
            </w:tcBorders>
            <w:vAlign w:val="center"/>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3.其他</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54" w:type="dxa"/>
            <w:vMerge w:val="continue"/>
            <w:tcBorders>
              <w:top w:val="nil"/>
              <w:left w:val="single" w:color="auto" w:sz="8" w:space="0"/>
              <w:bottom w:val="inset" w:color="auto" w:sz="8" w:space="0"/>
              <w:right w:val="single" w:color="auto" w:sz="8" w:space="0"/>
            </w:tcBorders>
            <w:vAlign w:val="center"/>
          </w:tcPr>
          <w:p>
            <w:pPr>
              <w:rPr>
                <w:color w:val="000000" w:themeColor="text1"/>
                <w14:textFill>
                  <w14:solidFill>
                    <w14:schemeClr w14:val="tx1"/>
                  </w14:solidFill>
                </w14:textFill>
              </w:rPr>
            </w:pPr>
          </w:p>
        </w:tc>
        <w:tc>
          <w:tcPr>
            <w:tcW w:w="4193" w:type="dxa"/>
            <w:gridSpan w:val="2"/>
            <w:tcBorders>
              <w:top w:val="nil"/>
              <w:left w:val="nil"/>
              <w:bottom w:val="single" w:color="auto" w:sz="8" w:space="0"/>
              <w:right w:val="single" w:color="auto" w:sz="8" w:space="0"/>
            </w:tcBorders>
            <w:vAlign w:val="center"/>
          </w:tcPr>
          <w:p>
            <w:pPr>
              <w:spacing w:before="0" w:beforeAutospacing="0" w:after="0" w:afterAutospacing="0"/>
              <w:ind w:left="0" w:right="0"/>
              <w:jc w:val="left"/>
              <w:rPr>
                <w:rFonts w:hint="eastAsia" w:ascii="宋体"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（七）总计</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47" w:type="dxa"/>
            <w:gridSpan w:val="3"/>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left"/>
              <w:rPr>
                <w:rFonts w:hint="default" w:ascii="Calibri" w:hAnsi="Calibri" w:eastAsia="宋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四、结转下年度继续办理</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center"/>
          </w:tcPr>
          <w:p>
            <w:pPr>
              <w:spacing w:before="0" w:beforeAutospacing="0" w:after="0" w:afterAutospacing="0"/>
              <w:ind w:left="0" w:right="0"/>
              <w:jc w:val="center"/>
              <w:rPr>
                <w:rFonts w:hint="default" w:ascii="Calibri" w:hAnsi="Calibri" w:eastAsia="宋体"/>
                <w:color w:val="000000" w:themeColor="text1"/>
                <w:spacing w:val="0"/>
                <w:sz w:val="20"/>
                <w:szCs w:val="20"/>
                <w14:textFill>
                  <w14:solidFill>
                    <w14:schemeClr w14:val="tx1"/>
                  </w14:solidFill>
                </w14:textFill>
              </w:rPr>
            </w:pPr>
            <w:r>
              <w:rPr>
                <w:rFonts w:hint="default" w:ascii="Calibri" w:hAnsi="Calibri" w:eastAsia="宋体"/>
                <w:color w:val="000000" w:themeColor="text1"/>
                <w:spacing w:val="0"/>
                <w:sz w:val="20"/>
                <w:szCs w:val="20"/>
                <w14:textFill>
                  <w14:solidFill>
                    <w14:schemeClr w14:val="tx1"/>
                  </w14:solidFill>
                </w14:textFill>
              </w:rPr>
              <w:t> </w:t>
            </w:r>
          </w:p>
        </w:tc>
        <w:tc>
          <w:tcPr>
            <w:tcW w:w="686" w:type="dxa"/>
            <w:tcBorders>
              <w:top w:val="nil"/>
              <w:left w:val="nil"/>
              <w:bottom w:val="single" w:color="auto" w:sz="8" w:space="0"/>
              <w:right w:val="single" w:color="auto" w:sz="8" w:space="0"/>
            </w:tcBorders>
            <w:vAlign w:val="top"/>
          </w:tcPr>
          <w:p>
            <w:pPr>
              <w:spacing w:before="0" w:beforeAutospacing="0" w:after="0" w:afterAutospacing="0"/>
              <w:ind w:left="0" w:right="0"/>
              <w:rPr>
                <w:rFonts w:hint="eastAsia" w:ascii="宋体" w:eastAsia="宋体"/>
                <w:color w:val="000000" w:themeColor="text1"/>
                <w:spacing w:val="0"/>
                <w:sz w:val="24"/>
                <w:szCs w:val="24"/>
                <w14:textFill>
                  <w14:solidFill>
                    <w14:schemeClr w14:val="tx1"/>
                  </w14:solidFill>
                </w14:textFill>
              </w:rPr>
            </w:pPr>
          </w:p>
        </w:tc>
      </w:tr>
    </w:tbl>
    <w:p>
      <w:pPr>
        <w:shd w:val="clear" w:color="auto" w:fill="FFFFFF"/>
        <w:spacing w:before="0" w:beforeAutospacing="0" w:after="0" w:afterAutospacing="0"/>
        <w:ind w:left="0" w:right="0" w:firstLine="0"/>
        <w:jc w:val="center"/>
        <w:rPr>
          <w:rFonts w:hint="eastAsia" w:ascii="宋体" w:eastAsia="宋体"/>
          <w:color w:val="000000" w:themeColor="text1"/>
          <w:spacing w:val="0"/>
          <w:sz w:val="24"/>
          <w:szCs w:val="24"/>
          <w14:textFill>
            <w14:solidFill>
              <w14:schemeClr w14:val="tx1"/>
            </w14:solidFill>
          </w14:textFill>
        </w:rPr>
      </w:pPr>
      <w:r>
        <w:rPr>
          <w:rFonts w:hint="eastAsia" w:ascii="宋体" w:eastAsia="宋体"/>
          <w:color w:val="000000" w:themeColor="text1"/>
          <w:spacing w:val="0"/>
          <w:sz w:val="24"/>
          <w:szCs w:val="24"/>
          <w14:textFill>
            <w14:solidFill>
              <w14:schemeClr w14:val="tx1"/>
            </w14:solidFill>
          </w14:textFill>
        </w:rPr>
        <w:br w:type="textWrapping"/>
      </w:r>
    </w:p>
    <w:p>
      <w:pPr>
        <w:pStyle w:val="3"/>
        <w:shd w:val="clear" w:color="auto" w:fill="FFFFFF"/>
        <w:spacing w:before="0" w:beforeAutospacing="0" w:after="0" w:afterAutospacing="0"/>
        <w:ind w:left="0" w:right="0" w:firstLine="480"/>
        <w:rPr>
          <w:rFonts w:hint="eastAsia" w:ascii="宋体" w:eastAsia="宋体"/>
          <w:color w:val="000000" w:themeColor="text1"/>
          <w:spacing w:val="0"/>
          <w:sz w:val="24"/>
          <w:szCs w:val="24"/>
          <w14:textFill>
            <w14:solidFill>
              <w14:schemeClr w14:val="tx1"/>
            </w14:solidFill>
          </w14:textFill>
        </w:rPr>
      </w:pPr>
      <w:r>
        <w:rPr>
          <w:rFonts w:hint="eastAsia" w:ascii="宋体" w:eastAsia="宋体"/>
          <w:b/>
          <w:bCs/>
          <w:color w:val="000000" w:themeColor="text1"/>
          <w:spacing w:val="0"/>
          <w:sz w:val="24"/>
          <w:szCs w:val="24"/>
          <w14:textFill>
            <w14:solidFill>
              <w14:schemeClr w14:val="tx1"/>
            </w14:solidFill>
          </w14:textFill>
        </w:rPr>
        <w:t>四、政府信息公开行政复议、行政诉讼情况</w:t>
      </w:r>
    </w:p>
    <w:p>
      <w:pPr>
        <w:shd w:val="clear" w:color="auto" w:fill="FFFFFF"/>
        <w:spacing w:before="0" w:beforeAutospacing="0" w:after="0" w:afterAutospacing="0"/>
        <w:ind w:left="0" w:right="0" w:firstLine="0"/>
        <w:jc w:val="center"/>
        <w:rPr>
          <w:rFonts w:hint="eastAsia" w:ascii="宋体" w:eastAsia="宋体"/>
          <w:color w:val="000000" w:themeColor="text1"/>
          <w:spacing w:val="0"/>
          <w:sz w:val="24"/>
          <w:szCs w:val="24"/>
          <w14:textFill>
            <w14:solidFill>
              <w14:schemeClr w14:val="tx1"/>
            </w14:solidFill>
          </w14:textFill>
        </w:rPr>
      </w:pPr>
      <w:r>
        <w:rPr>
          <w:rFonts w:hint="eastAsia" w:ascii="宋体" w:eastAsia="宋体"/>
          <w:color w:val="000000" w:themeColor="text1"/>
          <w:spacing w:val="0"/>
          <w:sz w:val="24"/>
          <w:szCs w:val="24"/>
          <w14:textFill>
            <w14:solidFill>
              <w14:schemeClr w14:val="tx1"/>
            </w14:solidFill>
          </w14:textFill>
        </w:rPr>
        <w:br w:type="textWrapping"/>
      </w:r>
    </w:p>
    <w:tbl>
      <w:tblPr>
        <w:tblStyle w:val="6"/>
        <w:tblW w:w="9743"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vAlign w:val="center"/>
          </w:tcPr>
          <w:p>
            <w:pPr>
              <w:spacing w:before="0" w:beforeAutospacing="0" w:after="0" w:afterAutospacing="0"/>
              <w:ind w:left="0" w:right="0" w:firstLine="0"/>
              <w:jc w:val="center"/>
              <w:rPr>
                <w:rFonts w:hint="eastAsia" w:ascii="黑体" w:eastAsia="黑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行政复议</w:t>
            </w:r>
          </w:p>
        </w:tc>
        <w:tc>
          <w:tcPr>
            <w:tcW w:w="6498" w:type="dxa"/>
            <w:gridSpan w:val="10"/>
            <w:tcBorders>
              <w:top w:val="single" w:color="auto" w:sz="8" w:space="0"/>
              <w:left w:val="single" w:color="auto" w:sz="8" w:space="0"/>
              <w:bottom w:val="single" w:color="auto" w:sz="8" w:space="0"/>
              <w:right w:val="single" w:color="auto" w:sz="8" w:space="0"/>
            </w:tcBorders>
            <w:vAlign w:val="center"/>
          </w:tcPr>
          <w:p>
            <w:pPr>
              <w:spacing w:before="0" w:beforeAutospacing="0" w:after="0" w:afterAutospacing="0"/>
              <w:ind w:left="0" w:right="0" w:firstLine="0"/>
              <w:jc w:val="center"/>
              <w:rPr>
                <w:rFonts w:hint="eastAsia" w:ascii="黑体" w:eastAsia="黑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49" w:type="dxa"/>
            <w:vMerge w:val="restart"/>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firstLine="0"/>
              <w:jc w:val="center"/>
              <w:rPr>
                <w:rFonts w:hint="eastAsia" w:ascii="黑体" w:eastAsia="黑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结果维持</w:t>
            </w:r>
          </w:p>
        </w:tc>
        <w:tc>
          <w:tcPr>
            <w:tcW w:w="649" w:type="dxa"/>
            <w:vMerge w:val="restart"/>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firstLine="0"/>
              <w:jc w:val="center"/>
              <w:rPr>
                <w:rFonts w:hint="eastAsia" w:ascii="黑体" w:eastAsia="黑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结果</w:t>
            </w:r>
            <w:r>
              <w:rPr>
                <w:rFonts w:hint="eastAsia" w:ascii="宋体" w:eastAsia="宋体"/>
                <w:color w:val="000000" w:themeColor="text1"/>
                <w:spacing w:val="0"/>
                <w:sz w:val="20"/>
                <w:szCs w:val="20"/>
                <w14:textFill>
                  <w14:solidFill>
                    <w14:schemeClr w14:val="tx1"/>
                  </w14:solidFill>
                </w14:textFill>
              </w:rPr>
              <w:br w:type="textWrapping"/>
            </w:r>
            <w:r>
              <w:rPr>
                <w:rFonts w:hint="eastAsia" w:ascii="宋体" w:eastAsia="宋体"/>
                <w:color w:val="000000" w:themeColor="text1"/>
                <w:spacing w:val="0"/>
                <w:sz w:val="20"/>
                <w:szCs w:val="20"/>
                <w14:textFill>
                  <w14:solidFill>
                    <w14:schemeClr w14:val="tx1"/>
                  </w14:solidFill>
                </w14:textFill>
              </w:rPr>
              <w:t>纠正</w:t>
            </w:r>
          </w:p>
        </w:tc>
        <w:tc>
          <w:tcPr>
            <w:tcW w:w="649" w:type="dxa"/>
            <w:vMerge w:val="restart"/>
            <w:tcBorders>
              <w:top w:val="single" w:color="auto" w:sz="8" w:space="0"/>
              <w:left w:val="single" w:color="auto" w:sz="8" w:space="0"/>
              <w:bottom w:val="single" w:color="auto" w:sz="8" w:space="0"/>
              <w:right w:val="single" w:color="auto" w:sz="8" w:space="0"/>
            </w:tcBorders>
            <w:vAlign w:val="center"/>
          </w:tcPr>
          <w:p>
            <w:pPr>
              <w:spacing w:before="0" w:beforeAutospacing="0" w:after="0" w:afterAutospacing="0"/>
              <w:ind w:left="0" w:right="0" w:firstLine="0"/>
              <w:jc w:val="center"/>
              <w:rPr>
                <w:rFonts w:hint="eastAsia" w:ascii="黑体" w:eastAsia="黑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其他</w:t>
            </w:r>
            <w:r>
              <w:rPr>
                <w:rFonts w:hint="eastAsia" w:ascii="宋体" w:eastAsia="宋体"/>
                <w:color w:val="000000" w:themeColor="text1"/>
                <w:spacing w:val="0"/>
                <w:sz w:val="20"/>
                <w:szCs w:val="20"/>
                <w14:textFill>
                  <w14:solidFill>
                    <w14:schemeClr w14:val="tx1"/>
                  </w14:solidFill>
                </w14:textFill>
              </w:rPr>
              <w:br w:type="textWrapping"/>
            </w:r>
            <w:r>
              <w:rPr>
                <w:rFonts w:hint="eastAsia" w:ascii="宋体" w:eastAsia="宋体"/>
                <w:color w:val="000000" w:themeColor="text1"/>
                <w:spacing w:val="0"/>
                <w:sz w:val="20"/>
                <w:szCs w:val="20"/>
                <w14:textFill>
                  <w14:solidFill>
                    <w14:schemeClr w14:val="tx1"/>
                  </w14:solidFill>
                </w14:textFill>
              </w:rPr>
              <w:t>结果</w:t>
            </w:r>
          </w:p>
        </w:tc>
        <w:tc>
          <w:tcPr>
            <w:tcW w:w="649" w:type="dxa"/>
            <w:vMerge w:val="restart"/>
            <w:tcBorders>
              <w:top w:val="single" w:color="auto" w:sz="8" w:space="0"/>
              <w:left w:val="single" w:color="auto" w:sz="8" w:space="0"/>
              <w:bottom w:val="single" w:color="auto" w:sz="8" w:space="0"/>
              <w:right w:val="single" w:color="auto" w:sz="8" w:space="0"/>
            </w:tcBorders>
            <w:vAlign w:val="center"/>
          </w:tcPr>
          <w:p>
            <w:pPr>
              <w:spacing w:before="0" w:beforeAutospacing="0" w:after="0" w:afterAutospacing="0"/>
              <w:ind w:left="0" w:right="0" w:firstLine="0"/>
              <w:jc w:val="center"/>
              <w:rPr>
                <w:rFonts w:hint="eastAsia" w:ascii="黑体" w:eastAsia="黑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尚未</w:t>
            </w:r>
            <w:r>
              <w:rPr>
                <w:rFonts w:hint="eastAsia" w:ascii="宋体" w:eastAsia="宋体"/>
                <w:color w:val="000000" w:themeColor="text1"/>
                <w:spacing w:val="0"/>
                <w:sz w:val="20"/>
                <w:szCs w:val="20"/>
                <w14:textFill>
                  <w14:solidFill>
                    <w14:schemeClr w14:val="tx1"/>
                  </w14:solidFill>
                </w14:textFill>
              </w:rPr>
              <w:br w:type="textWrapping"/>
            </w:r>
            <w:r>
              <w:rPr>
                <w:rFonts w:hint="eastAsia" w:ascii="宋体" w:eastAsia="宋体"/>
                <w:color w:val="000000" w:themeColor="text1"/>
                <w:spacing w:val="0"/>
                <w:sz w:val="20"/>
                <w:szCs w:val="20"/>
                <w14:textFill>
                  <w14:solidFill>
                    <w14:schemeClr w14:val="tx1"/>
                  </w14:solidFill>
                </w14:textFill>
              </w:rPr>
              <w:t>审结</w:t>
            </w:r>
          </w:p>
        </w:tc>
        <w:tc>
          <w:tcPr>
            <w:tcW w:w="649" w:type="dxa"/>
            <w:vMerge w:val="restart"/>
            <w:tcBorders>
              <w:top w:val="single" w:color="auto" w:sz="8" w:space="0"/>
              <w:left w:val="single" w:color="auto" w:sz="8" w:space="0"/>
              <w:bottom w:val="single" w:color="auto" w:sz="8" w:space="0"/>
              <w:right w:val="single" w:color="auto" w:sz="8" w:space="0"/>
            </w:tcBorders>
            <w:vAlign w:val="center"/>
          </w:tcPr>
          <w:p>
            <w:pPr>
              <w:spacing w:before="0" w:beforeAutospacing="0" w:after="0" w:afterAutospacing="0"/>
              <w:ind w:left="0" w:right="0" w:firstLine="0"/>
              <w:jc w:val="center"/>
              <w:rPr>
                <w:rFonts w:hint="eastAsia" w:ascii="黑体" w:eastAsia="黑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总计</w:t>
            </w:r>
          </w:p>
        </w:tc>
        <w:tc>
          <w:tcPr>
            <w:tcW w:w="3248" w:type="dxa"/>
            <w:gridSpan w:val="5"/>
            <w:tcBorders>
              <w:top w:val="single" w:color="auto" w:sz="8" w:space="0"/>
              <w:left w:val="single" w:color="auto" w:sz="8" w:space="0"/>
              <w:bottom w:val="single" w:color="auto" w:sz="8" w:space="0"/>
              <w:right w:val="single" w:color="auto" w:sz="8" w:space="0"/>
            </w:tcBorders>
            <w:vAlign w:val="center"/>
          </w:tcPr>
          <w:p>
            <w:pPr>
              <w:spacing w:before="0" w:beforeAutospacing="0" w:after="0" w:afterAutospacing="0"/>
              <w:ind w:left="0" w:right="0" w:firstLine="0"/>
              <w:jc w:val="center"/>
              <w:rPr>
                <w:rFonts w:hint="eastAsia" w:ascii="黑体" w:eastAsia="黑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vAlign w:val="center"/>
          </w:tcPr>
          <w:p>
            <w:pPr>
              <w:spacing w:before="0" w:beforeAutospacing="0" w:after="0" w:afterAutospacing="0"/>
              <w:ind w:left="0" w:right="0" w:firstLine="0"/>
              <w:jc w:val="center"/>
              <w:rPr>
                <w:rFonts w:hint="eastAsia" w:ascii="黑体" w:eastAsia="黑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49" w:type="dxa"/>
            <w:vMerge w:val="continue"/>
            <w:tcBorders>
              <w:top w:val="nil"/>
              <w:left w:val="single" w:color="auto" w:sz="8" w:space="0"/>
              <w:bottom w:val="single" w:color="auto" w:sz="8" w:space="0"/>
              <w:right w:val="single" w:color="auto" w:sz="8" w:space="0"/>
            </w:tcBorders>
            <w:vAlign w:val="center"/>
          </w:tcPr>
          <w:p>
            <w:pPr>
              <w:rPr>
                <w:color w:val="000000" w:themeColor="text1"/>
                <w14:textFill>
                  <w14:solidFill>
                    <w14:schemeClr w14:val="tx1"/>
                  </w14:solidFill>
                </w14:textFill>
              </w:rPr>
            </w:pPr>
          </w:p>
        </w:tc>
        <w:tc>
          <w:tcPr>
            <w:tcW w:w="649" w:type="dxa"/>
            <w:vMerge w:val="continue"/>
            <w:tcBorders>
              <w:top w:val="nil"/>
              <w:left w:val="single" w:color="auto" w:sz="8" w:space="0"/>
              <w:bottom w:val="single" w:color="auto" w:sz="8" w:space="0"/>
              <w:right w:val="single" w:color="auto" w:sz="8" w:space="0"/>
            </w:tcBorders>
            <w:vAlign w:val="center"/>
          </w:tcPr>
          <w:p>
            <w:pPr>
              <w:rPr>
                <w:color w:val="000000" w:themeColor="text1"/>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rPr>
                <w:color w:val="000000" w:themeColor="text1"/>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rPr>
                <w:color w:val="000000" w:themeColor="text1"/>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rPr>
                <w:color w:val="000000" w:themeColor="text1"/>
                <w14:textFill>
                  <w14:solidFill>
                    <w14:schemeClr w14:val="tx1"/>
                  </w14:solidFill>
                </w14:textFill>
              </w:rPr>
            </w:pPr>
          </w:p>
        </w:tc>
        <w:tc>
          <w:tcPr>
            <w:tcW w:w="649"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firstLine="0"/>
              <w:jc w:val="center"/>
              <w:rPr>
                <w:rFonts w:hint="eastAsia" w:ascii="黑体" w:eastAsia="黑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结果</w:t>
            </w:r>
            <w:r>
              <w:rPr>
                <w:rFonts w:hint="eastAsia" w:ascii="宋体" w:eastAsia="宋体"/>
                <w:color w:val="000000" w:themeColor="text1"/>
                <w:spacing w:val="0"/>
                <w:sz w:val="20"/>
                <w:szCs w:val="20"/>
                <w14:textFill>
                  <w14:solidFill>
                    <w14:schemeClr w14:val="tx1"/>
                  </w14:solidFill>
                </w14:textFill>
              </w:rPr>
              <w:br w:type="textWrapping"/>
            </w:r>
            <w:r>
              <w:rPr>
                <w:rFonts w:hint="eastAsia" w:ascii="宋体" w:eastAsia="宋体"/>
                <w:color w:val="000000" w:themeColor="text1"/>
                <w:spacing w:val="0"/>
                <w:sz w:val="20"/>
                <w:szCs w:val="20"/>
                <w14:textFill>
                  <w14:solidFill>
                    <w14:schemeClr w14:val="tx1"/>
                  </w14:solidFill>
                </w14:textFill>
              </w:rPr>
              <w:t>维持</w:t>
            </w:r>
          </w:p>
        </w:tc>
        <w:tc>
          <w:tcPr>
            <w:tcW w:w="649"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firstLine="0"/>
              <w:jc w:val="center"/>
              <w:rPr>
                <w:rFonts w:hint="eastAsia" w:ascii="黑体" w:eastAsia="黑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结果</w:t>
            </w:r>
            <w:r>
              <w:rPr>
                <w:rFonts w:hint="eastAsia" w:ascii="宋体" w:eastAsia="宋体"/>
                <w:color w:val="000000" w:themeColor="text1"/>
                <w:spacing w:val="0"/>
                <w:sz w:val="20"/>
                <w:szCs w:val="20"/>
                <w14:textFill>
                  <w14:solidFill>
                    <w14:schemeClr w14:val="tx1"/>
                  </w14:solidFill>
                </w14:textFill>
              </w:rPr>
              <w:br w:type="textWrapping"/>
            </w:r>
            <w:r>
              <w:rPr>
                <w:rFonts w:hint="eastAsia" w:ascii="宋体" w:eastAsia="宋体"/>
                <w:color w:val="000000" w:themeColor="text1"/>
                <w:spacing w:val="0"/>
                <w:sz w:val="20"/>
                <w:szCs w:val="20"/>
                <w14:textFill>
                  <w14:solidFill>
                    <w14:schemeClr w14:val="tx1"/>
                  </w14:solidFill>
                </w14:textFill>
              </w:rPr>
              <w:t>纠正</w:t>
            </w:r>
          </w:p>
        </w:tc>
        <w:tc>
          <w:tcPr>
            <w:tcW w:w="650" w:type="dxa"/>
            <w:tcBorders>
              <w:top w:val="single" w:color="auto" w:sz="8" w:space="0"/>
              <w:left w:val="single" w:color="auto" w:sz="8" w:space="0"/>
              <w:bottom w:val="single" w:color="auto" w:sz="8" w:space="0"/>
              <w:right w:val="single" w:color="auto" w:sz="8" w:space="0"/>
            </w:tcBorders>
            <w:vAlign w:val="center"/>
          </w:tcPr>
          <w:p>
            <w:pPr>
              <w:spacing w:before="0" w:beforeAutospacing="0" w:after="0" w:afterAutospacing="0"/>
              <w:ind w:left="0" w:right="0" w:firstLine="0"/>
              <w:jc w:val="center"/>
              <w:rPr>
                <w:rFonts w:hint="eastAsia" w:ascii="黑体" w:eastAsia="黑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其他</w:t>
            </w:r>
            <w:r>
              <w:rPr>
                <w:rFonts w:hint="eastAsia" w:ascii="宋体" w:eastAsia="宋体"/>
                <w:color w:val="000000" w:themeColor="text1"/>
                <w:spacing w:val="0"/>
                <w:sz w:val="20"/>
                <w:szCs w:val="20"/>
                <w14:textFill>
                  <w14:solidFill>
                    <w14:schemeClr w14:val="tx1"/>
                  </w14:solidFill>
                </w14:textFill>
              </w:rPr>
              <w:br w:type="textWrapping"/>
            </w:r>
            <w:r>
              <w:rPr>
                <w:rFonts w:hint="eastAsia" w:ascii="宋体" w:eastAsia="宋体"/>
                <w:color w:val="000000" w:themeColor="text1"/>
                <w:spacing w:val="0"/>
                <w:sz w:val="20"/>
                <w:szCs w:val="20"/>
                <w14:textFill>
                  <w14:solidFill>
                    <w14:schemeClr w14:val="tx1"/>
                  </w14:solidFill>
                </w14:textFill>
              </w:rPr>
              <w:t>结果</w:t>
            </w:r>
          </w:p>
        </w:tc>
        <w:tc>
          <w:tcPr>
            <w:tcW w:w="650" w:type="dxa"/>
            <w:tcBorders>
              <w:top w:val="single" w:color="auto" w:sz="8" w:space="0"/>
              <w:left w:val="single" w:color="auto" w:sz="8" w:space="0"/>
              <w:bottom w:val="single" w:color="auto" w:sz="8" w:space="0"/>
              <w:right w:val="single" w:color="auto" w:sz="8" w:space="0"/>
            </w:tcBorders>
            <w:vAlign w:val="center"/>
          </w:tcPr>
          <w:p>
            <w:pPr>
              <w:spacing w:before="0" w:beforeAutospacing="0" w:after="0" w:afterAutospacing="0"/>
              <w:ind w:left="0" w:right="0" w:firstLine="0"/>
              <w:jc w:val="center"/>
              <w:rPr>
                <w:rFonts w:hint="eastAsia" w:ascii="黑体" w:eastAsia="黑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尚未</w:t>
            </w:r>
            <w:r>
              <w:rPr>
                <w:rFonts w:hint="eastAsia" w:ascii="宋体" w:eastAsia="宋体"/>
                <w:color w:val="000000" w:themeColor="text1"/>
                <w:spacing w:val="0"/>
                <w:sz w:val="20"/>
                <w:szCs w:val="20"/>
                <w14:textFill>
                  <w14:solidFill>
                    <w14:schemeClr w14:val="tx1"/>
                  </w14:solidFill>
                </w14:textFill>
              </w:rPr>
              <w:br w:type="textWrapping"/>
            </w:r>
            <w:r>
              <w:rPr>
                <w:rFonts w:hint="eastAsia" w:ascii="宋体" w:eastAsia="宋体"/>
                <w:color w:val="000000" w:themeColor="text1"/>
                <w:spacing w:val="0"/>
                <w:sz w:val="20"/>
                <w:szCs w:val="20"/>
                <w14:textFill>
                  <w14:solidFill>
                    <w14:schemeClr w14:val="tx1"/>
                  </w14:solidFill>
                </w14:textFill>
              </w:rPr>
              <w:t>审结</w:t>
            </w:r>
          </w:p>
        </w:tc>
        <w:tc>
          <w:tcPr>
            <w:tcW w:w="650" w:type="dxa"/>
            <w:tcBorders>
              <w:top w:val="single" w:color="auto" w:sz="8" w:space="0"/>
              <w:left w:val="single" w:color="auto" w:sz="8" w:space="0"/>
              <w:bottom w:val="single" w:color="auto" w:sz="8" w:space="0"/>
              <w:right w:val="single" w:color="auto" w:sz="8" w:space="0"/>
            </w:tcBorders>
            <w:vAlign w:val="center"/>
          </w:tcPr>
          <w:p>
            <w:pPr>
              <w:spacing w:before="0" w:beforeAutospacing="0" w:after="0" w:afterAutospacing="0"/>
              <w:ind w:left="0" w:right="0" w:firstLine="0"/>
              <w:jc w:val="center"/>
              <w:rPr>
                <w:rFonts w:hint="eastAsia" w:ascii="黑体" w:eastAsia="黑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总计</w:t>
            </w:r>
          </w:p>
        </w:tc>
        <w:tc>
          <w:tcPr>
            <w:tcW w:w="650" w:type="dxa"/>
            <w:tcBorders>
              <w:top w:val="single" w:color="auto" w:sz="8" w:space="0"/>
              <w:left w:val="single" w:color="auto" w:sz="8" w:space="0"/>
              <w:bottom w:val="single" w:color="auto" w:sz="8" w:space="0"/>
              <w:right w:val="single" w:color="auto" w:sz="8" w:space="0"/>
            </w:tcBorders>
            <w:vAlign w:val="center"/>
          </w:tcPr>
          <w:p>
            <w:pPr>
              <w:spacing w:before="0" w:beforeAutospacing="0" w:after="0" w:afterAutospacing="0"/>
              <w:ind w:left="0" w:right="0" w:firstLine="0"/>
              <w:jc w:val="center"/>
              <w:rPr>
                <w:rFonts w:hint="eastAsia" w:ascii="黑体" w:eastAsia="黑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结果</w:t>
            </w:r>
            <w:r>
              <w:rPr>
                <w:rFonts w:hint="eastAsia" w:ascii="宋体" w:eastAsia="宋体"/>
                <w:color w:val="000000" w:themeColor="text1"/>
                <w:spacing w:val="0"/>
                <w:sz w:val="20"/>
                <w:szCs w:val="20"/>
                <w14:textFill>
                  <w14:solidFill>
                    <w14:schemeClr w14:val="tx1"/>
                  </w14:solidFill>
                </w14:textFill>
              </w:rPr>
              <w:br w:type="textWrapping"/>
            </w:r>
            <w:r>
              <w:rPr>
                <w:rFonts w:hint="eastAsia" w:ascii="宋体" w:eastAsia="宋体"/>
                <w:color w:val="000000" w:themeColor="text1"/>
                <w:spacing w:val="0"/>
                <w:sz w:val="20"/>
                <w:szCs w:val="20"/>
                <w14:textFill>
                  <w14:solidFill>
                    <w14:schemeClr w14:val="tx1"/>
                  </w14:solidFill>
                </w14:textFill>
              </w:rPr>
              <w:t>维持</w:t>
            </w:r>
          </w:p>
        </w:tc>
        <w:tc>
          <w:tcPr>
            <w:tcW w:w="650" w:type="dxa"/>
            <w:tcBorders>
              <w:top w:val="single" w:color="auto" w:sz="8" w:space="0"/>
              <w:left w:val="single" w:color="auto" w:sz="8" w:space="0"/>
              <w:bottom w:val="single" w:color="auto" w:sz="8" w:space="0"/>
              <w:right w:val="single" w:color="auto" w:sz="8" w:space="0"/>
            </w:tcBorders>
            <w:vAlign w:val="center"/>
          </w:tcPr>
          <w:p>
            <w:pPr>
              <w:spacing w:before="0" w:beforeAutospacing="0" w:after="0" w:afterAutospacing="0"/>
              <w:ind w:left="0" w:right="0" w:firstLine="0"/>
              <w:jc w:val="center"/>
              <w:rPr>
                <w:rFonts w:hint="eastAsia" w:ascii="黑体" w:eastAsia="黑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结果</w:t>
            </w:r>
            <w:r>
              <w:rPr>
                <w:rFonts w:hint="eastAsia" w:ascii="宋体" w:eastAsia="宋体"/>
                <w:color w:val="000000" w:themeColor="text1"/>
                <w:spacing w:val="0"/>
                <w:sz w:val="20"/>
                <w:szCs w:val="20"/>
                <w14:textFill>
                  <w14:solidFill>
                    <w14:schemeClr w14:val="tx1"/>
                  </w14:solidFill>
                </w14:textFill>
              </w:rPr>
              <w:br w:type="textWrapping"/>
            </w:r>
            <w:r>
              <w:rPr>
                <w:rFonts w:hint="eastAsia" w:ascii="宋体" w:eastAsia="宋体"/>
                <w:color w:val="000000" w:themeColor="text1"/>
                <w:spacing w:val="0"/>
                <w:sz w:val="20"/>
                <w:szCs w:val="20"/>
                <w14:textFill>
                  <w14:solidFill>
                    <w14:schemeClr w14:val="tx1"/>
                  </w14:solidFill>
                </w14:textFill>
              </w:rPr>
              <w:t>纠正</w:t>
            </w:r>
          </w:p>
        </w:tc>
        <w:tc>
          <w:tcPr>
            <w:tcW w:w="650" w:type="dxa"/>
            <w:tcBorders>
              <w:top w:val="single" w:color="auto" w:sz="8" w:space="0"/>
              <w:left w:val="single" w:color="auto" w:sz="8" w:space="0"/>
              <w:bottom w:val="single" w:color="auto" w:sz="8" w:space="0"/>
              <w:right w:val="single" w:color="auto" w:sz="8" w:space="0"/>
            </w:tcBorders>
            <w:vAlign w:val="center"/>
          </w:tcPr>
          <w:p>
            <w:pPr>
              <w:spacing w:before="0" w:beforeAutospacing="0" w:after="0" w:afterAutospacing="0"/>
              <w:ind w:left="0" w:right="0" w:firstLine="0"/>
              <w:jc w:val="center"/>
              <w:rPr>
                <w:rFonts w:hint="eastAsia" w:ascii="黑体" w:eastAsia="黑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其他</w:t>
            </w:r>
            <w:r>
              <w:rPr>
                <w:rFonts w:hint="eastAsia" w:ascii="宋体" w:eastAsia="宋体"/>
                <w:color w:val="000000" w:themeColor="text1"/>
                <w:spacing w:val="0"/>
                <w:sz w:val="20"/>
                <w:szCs w:val="20"/>
                <w14:textFill>
                  <w14:solidFill>
                    <w14:schemeClr w14:val="tx1"/>
                  </w14:solidFill>
                </w14:textFill>
              </w:rPr>
              <w:br w:type="textWrapping"/>
            </w:r>
            <w:r>
              <w:rPr>
                <w:rFonts w:hint="eastAsia" w:ascii="宋体" w:eastAsia="宋体"/>
                <w:color w:val="000000" w:themeColor="text1"/>
                <w:spacing w:val="0"/>
                <w:sz w:val="20"/>
                <w:szCs w:val="20"/>
                <w14:textFill>
                  <w14:solidFill>
                    <w14:schemeClr w14:val="tx1"/>
                  </w14:solidFill>
                </w14:textFill>
              </w:rPr>
              <w:t>结果</w:t>
            </w:r>
          </w:p>
        </w:tc>
        <w:tc>
          <w:tcPr>
            <w:tcW w:w="650" w:type="dxa"/>
            <w:tcBorders>
              <w:top w:val="single" w:color="auto" w:sz="8" w:space="0"/>
              <w:left w:val="single" w:color="auto" w:sz="8" w:space="0"/>
              <w:bottom w:val="single" w:color="auto" w:sz="8" w:space="0"/>
              <w:right w:val="single" w:color="auto" w:sz="8" w:space="0"/>
            </w:tcBorders>
            <w:vAlign w:val="center"/>
          </w:tcPr>
          <w:p>
            <w:pPr>
              <w:spacing w:before="0" w:beforeAutospacing="0" w:after="0" w:afterAutospacing="0"/>
              <w:ind w:left="0" w:right="0" w:firstLine="0"/>
              <w:jc w:val="center"/>
              <w:rPr>
                <w:rFonts w:hint="eastAsia" w:ascii="黑体" w:eastAsia="黑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尚未</w:t>
            </w:r>
            <w:r>
              <w:rPr>
                <w:rFonts w:hint="eastAsia" w:ascii="宋体" w:eastAsia="宋体"/>
                <w:color w:val="000000" w:themeColor="text1"/>
                <w:spacing w:val="0"/>
                <w:sz w:val="20"/>
                <w:szCs w:val="20"/>
                <w14:textFill>
                  <w14:solidFill>
                    <w14:schemeClr w14:val="tx1"/>
                  </w14:solidFill>
                </w14:textFill>
              </w:rPr>
              <w:br w:type="textWrapping"/>
            </w:r>
            <w:r>
              <w:rPr>
                <w:rFonts w:hint="eastAsia" w:ascii="宋体" w:eastAsia="宋体"/>
                <w:color w:val="000000" w:themeColor="text1"/>
                <w:spacing w:val="0"/>
                <w:sz w:val="20"/>
                <w:szCs w:val="20"/>
                <w14:textFill>
                  <w14:solidFill>
                    <w14:schemeClr w14:val="tx1"/>
                  </w14:solidFill>
                </w14:textFill>
              </w:rPr>
              <w:t>审结</w:t>
            </w:r>
          </w:p>
        </w:tc>
        <w:tc>
          <w:tcPr>
            <w:tcW w:w="650" w:type="dxa"/>
            <w:tcBorders>
              <w:top w:val="single" w:color="auto" w:sz="8" w:space="0"/>
              <w:left w:val="single" w:color="auto" w:sz="8" w:space="0"/>
              <w:bottom w:val="single" w:color="auto" w:sz="8" w:space="0"/>
              <w:right w:val="single" w:color="auto" w:sz="8" w:space="0"/>
            </w:tcBorders>
            <w:vAlign w:val="center"/>
          </w:tcPr>
          <w:p>
            <w:pPr>
              <w:spacing w:before="0" w:beforeAutospacing="0" w:after="0" w:afterAutospacing="0"/>
              <w:ind w:left="0" w:right="0" w:firstLine="0"/>
              <w:jc w:val="center"/>
              <w:rPr>
                <w:rFonts w:hint="eastAsia" w:ascii="黑体" w:eastAsia="黑体"/>
                <w:color w:val="000000" w:themeColor="text1"/>
                <w:spacing w:val="0"/>
                <w:sz w:val="20"/>
                <w:szCs w:val="20"/>
                <w14:textFill>
                  <w14:solidFill>
                    <w14:schemeClr w14:val="tx1"/>
                  </w14:solidFill>
                </w14:textFill>
              </w:rPr>
            </w:pPr>
            <w:r>
              <w:rPr>
                <w:rFonts w:hint="eastAsia" w:ascii="宋体" w:eastAsia="宋体"/>
                <w:color w:val="000000" w:themeColor="text1"/>
                <w:spacing w:val="0"/>
                <w:sz w:val="20"/>
                <w:szCs w:val="20"/>
                <w14:textFill>
                  <w14:solidFill>
                    <w14:schemeClr w14:val="tx1"/>
                  </w14:solidFill>
                </w14:textFill>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center"/>
              <w:rPr>
                <w:rFonts w:hint="eastAsia" w:ascii="宋体" w:eastAsia="宋体"/>
                <w:color w:val="000000" w:themeColor="text1"/>
                <w:spacing w:val="0"/>
                <w:sz w:val="24"/>
                <w:szCs w:val="24"/>
                <w:lang w:val="en-US" w:eastAsia="zh-CN"/>
                <w14:textFill>
                  <w14:solidFill>
                    <w14:schemeClr w14:val="tx1"/>
                  </w14:solidFill>
                </w14:textFill>
              </w:rPr>
            </w:pPr>
            <w:r>
              <w:rPr>
                <w:rFonts w:hint="eastAsia"/>
                <w:color w:val="000000" w:themeColor="text1"/>
                <w:spacing w:val="0"/>
                <w:sz w:val="24"/>
                <w:szCs w:val="24"/>
                <w:lang w:val="en-US" w:eastAsia="zh-CN"/>
                <w14:textFill>
                  <w14:solidFill>
                    <w14:schemeClr w14:val="tx1"/>
                  </w14:solidFill>
                </w14:textFill>
              </w:rPr>
              <w:t>2</w:t>
            </w:r>
          </w:p>
        </w:tc>
        <w:tc>
          <w:tcPr>
            <w:tcW w:w="649"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center"/>
              <w:rPr>
                <w:rFonts w:hint="eastAsia" w:ascii="宋体" w:eastAsia="宋体"/>
                <w:color w:val="000000" w:themeColor="text1"/>
                <w:spacing w:val="0"/>
                <w:sz w:val="24"/>
                <w:szCs w:val="24"/>
                <w14:textFill>
                  <w14:solidFill>
                    <w14:schemeClr w14:val="tx1"/>
                  </w14:solidFill>
                </w14:textFill>
              </w:rPr>
            </w:pPr>
          </w:p>
        </w:tc>
        <w:tc>
          <w:tcPr>
            <w:tcW w:w="649"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center"/>
              <w:rPr>
                <w:rFonts w:hint="eastAsia" w:ascii="宋体" w:eastAsia="宋体"/>
                <w:color w:val="000000" w:themeColor="text1"/>
                <w:spacing w:val="0"/>
                <w:sz w:val="24"/>
                <w:szCs w:val="24"/>
                <w14:textFill>
                  <w14:solidFill>
                    <w14:schemeClr w14:val="tx1"/>
                  </w14:solidFill>
                </w14:textFill>
              </w:rPr>
            </w:pPr>
          </w:p>
        </w:tc>
        <w:tc>
          <w:tcPr>
            <w:tcW w:w="649"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center"/>
              <w:rPr>
                <w:rFonts w:hint="eastAsia" w:ascii="宋体" w:eastAsia="宋体"/>
                <w:color w:val="000000" w:themeColor="text1"/>
                <w:spacing w:val="0"/>
                <w:sz w:val="24"/>
                <w:szCs w:val="24"/>
                <w14:textFill>
                  <w14:solidFill>
                    <w14:schemeClr w14:val="tx1"/>
                  </w14:solidFill>
                </w14:textFill>
              </w:rPr>
            </w:pPr>
          </w:p>
        </w:tc>
        <w:tc>
          <w:tcPr>
            <w:tcW w:w="649"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center"/>
              <w:rPr>
                <w:rFonts w:hint="eastAsia" w:ascii="宋体" w:eastAsia="宋体"/>
                <w:color w:val="000000" w:themeColor="text1"/>
                <w:spacing w:val="0"/>
                <w:sz w:val="24"/>
                <w:szCs w:val="24"/>
                <w:lang w:val="en-US" w:eastAsia="zh-CN"/>
                <w14:textFill>
                  <w14:solidFill>
                    <w14:schemeClr w14:val="tx1"/>
                  </w14:solidFill>
                </w14:textFill>
              </w:rPr>
            </w:pPr>
            <w:r>
              <w:rPr>
                <w:rFonts w:hint="eastAsia"/>
                <w:color w:val="000000" w:themeColor="text1"/>
                <w:spacing w:val="0"/>
                <w:sz w:val="24"/>
                <w:szCs w:val="24"/>
                <w:lang w:val="en-US" w:eastAsia="zh-CN"/>
                <w14:textFill>
                  <w14:solidFill>
                    <w14:schemeClr w14:val="tx1"/>
                  </w14:solidFill>
                </w14:textFill>
              </w:rPr>
              <w:t>2</w:t>
            </w:r>
          </w:p>
        </w:tc>
        <w:tc>
          <w:tcPr>
            <w:tcW w:w="649"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center"/>
              <w:rPr>
                <w:rFonts w:hint="eastAsia" w:ascii="宋体" w:eastAsia="宋体"/>
                <w:color w:val="000000" w:themeColor="text1"/>
                <w:spacing w:val="0"/>
                <w:sz w:val="24"/>
                <w:szCs w:val="24"/>
                <w14:textFill>
                  <w14:solidFill>
                    <w14:schemeClr w14:val="tx1"/>
                  </w14:solidFill>
                </w14:textFill>
              </w:rPr>
            </w:pPr>
          </w:p>
        </w:tc>
        <w:tc>
          <w:tcPr>
            <w:tcW w:w="649"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center"/>
              <w:rPr>
                <w:rFonts w:hint="eastAsia" w:ascii="宋体" w:eastAsia="宋体"/>
                <w:color w:val="000000" w:themeColor="text1"/>
                <w:spacing w:val="0"/>
                <w:sz w:val="24"/>
                <w:szCs w:val="24"/>
                <w:lang w:val="en-US" w:eastAsia="zh-CN"/>
                <w14:textFill>
                  <w14:solidFill>
                    <w14:schemeClr w14:val="tx1"/>
                  </w14:solidFill>
                </w14:textFill>
              </w:rPr>
            </w:pPr>
            <w:r>
              <w:rPr>
                <w:rFonts w:hint="eastAsia"/>
                <w:color w:val="000000" w:themeColor="text1"/>
                <w:spacing w:val="0"/>
                <w:sz w:val="24"/>
                <w:szCs w:val="24"/>
                <w:lang w:val="en-US" w:eastAsia="zh-CN"/>
                <w14:textFill>
                  <w14:solidFill>
                    <w14:schemeClr w14:val="tx1"/>
                  </w14:solidFill>
                </w14:textFill>
              </w:rPr>
              <w:t>1</w:t>
            </w:r>
          </w:p>
        </w:tc>
        <w:tc>
          <w:tcPr>
            <w:tcW w:w="650"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center"/>
              <w:rPr>
                <w:rFonts w:hint="eastAsia" w:ascii="宋体" w:eastAsia="宋体"/>
                <w:color w:val="000000" w:themeColor="text1"/>
                <w:spacing w:val="0"/>
                <w:sz w:val="24"/>
                <w:szCs w:val="24"/>
                <w14:textFill>
                  <w14:solidFill>
                    <w14:schemeClr w14:val="tx1"/>
                  </w14:solidFill>
                </w14:textFill>
              </w:rPr>
            </w:pPr>
          </w:p>
        </w:tc>
        <w:tc>
          <w:tcPr>
            <w:tcW w:w="650"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center"/>
              <w:rPr>
                <w:rFonts w:hint="eastAsia" w:ascii="宋体" w:eastAsia="宋体"/>
                <w:color w:val="000000" w:themeColor="text1"/>
                <w:spacing w:val="0"/>
                <w:sz w:val="24"/>
                <w:szCs w:val="24"/>
                <w14:textFill>
                  <w14:solidFill>
                    <w14:schemeClr w14:val="tx1"/>
                  </w14:solidFill>
                </w14:textFill>
              </w:rPr>
            </w:pPr>
          </w:p>
        </w:tc>
        <w:tc>
          <w:tcPr>
            <w:tcW w:w="650"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center"/>
              <w:rPr>
                <w:rFonts w:hint="eastAsia" w:ascii="宋体" w:eastAsia="宋体"/>
                <w:color w:val="000000" w:themeColor="text1"/>
                <w:spacing w:val="0"/>
                <w:sz w:val="24"/>
                <w:szCs w:val="24"/>
                <w:lang w:val="en-US" w:eastAsia="zh-CN"/>
                <w14:textFill>
                  <w14:solidFill>
                    <w14:schemeClr w14:val="tx1"/>
                  </w14:solidFill>
                </w14:textFill>
              </w:rPr>
            </w:pPr>
            <w:r>
              <w:rPr>
                <w:rFonts w:hint="eastAsia"/>
                <w:color w:val="000000" w:themeColor="text1"/>
                <w:spacing w:val="0"/>
                <w:sz w:val="24"/>
                <w:szCs w:val="24"/>
                <w:lang w:val="en-US" w:eastAsia="zh-CN"/>
                <w14:textFill>
                  <w14:solidFill>
                    <w14:schemeClr w14:val="tx1"/>
                  </w14:solidFill>
                </w14:textFill>
              </w:rPr>
              <w:t>1</w:t>
            </w:r>
          </w:p>
        </w:tc>
        <w:tc>
          <w:tcPr>
            <w:tcW w:w="650"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center"/>
              <w:rPr>
                <w:rFonts w:hint="eastAsia" w:ascii="宋体" w:eastAsia="宋体"/>
                <w:color w:val="000000" w:themeColor="text1"/>
                <w:spacing w:val="0"/>
                <w:sz w:val="24"/>
                <w:szCs w:val="24"/>
                <w:lang w:val="en-US" w:eastAsia="zh-CN"/>
                <w14:textFill>
                  <w14:solidFill>
                    <w14:schemeClr w14:val="tx1"/>
                  </w14:solidFill>
                </w14:textFill>
              </w:rPr>
            </w:pPr>
            <w:r>
              <w:rPr>
                <w:rFonts w:hint="eastAsia"/>
                <w:color w:val="000000" w:themeColor="text1"/>
                <w:spacing w:val="0"/>
                <w:sz w:val="24"/>
                <w:szCs w:val="24"/>
                <w:lang w:val="en-US" w:eastAsia="zh-CN"/>
                <w14:textFill>
                  <w14:solidFill>
                    <w14:schemeClr w14:val="tx1"/>
                  </w14:solidFill>
                </w14:textFill>
              </w:rPr>
              <w:t>1</w:t>
            </w:r>
          </w:p>
        </w:tc>
        <w:tc>
          <w:tcPr>
            <w:tcW w:w="650"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center"/>
              <w:rPr>
                <w:rFonts w:hint="eastAsia" w:ascii="宋体" w:eastAsia="宋体"/>
                <w:color w:val="000000" w:themeColor="text1"/>
                <w:spacing w:val="0"/>
                <w:sz w:val="24"/>
                <w:szCs w:val="24"/>
                <w14:textFill>
                  <w14:solidFill>
                    <w14:schemeClr w14:val="tx1"/>
                  </w14:solidFill>
                </w14:textFill>
              </w:rPr>
            </w:pPr>
          </w:p>
        </w:tc>
        <w:tc>
          <w:tcPr>
            <w:tcW w:w="650"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center"/>
              <w:rPr>
                <w:rFonts w:hint="eastAsia" w:ascii="宋体" w:eastAsia="宋体"/>
                <w:color w:val="000000" w:themeColor="text1"/>
                <w:spacing w:val="0"/>
                <w:sz w:val="24"/>
                <w:szCs w:val="24"/>
                <w14:textFill>
                  <w14:solidFill>
                    <w14:schemeClr w14:val="tx1"/>
                  </w14:solidFill>
                </w14:textFill>
              </w:rPr>
            </w:pPr>
          </w:p>
        </w:tc>
        <w:tc>
          <w:tcPr>
            <w:tcW w:w="650"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center"/>
              <w:rPr>
                <w:rFonts w:hint="eastAsia" w:ascii="宋体" w:eastAsia="宋体"/>
                <w:color w:val="000000" w:themeColor="text1"/>
                <w:spacing w:val="0"/>
                <w:sz w:val="24"/>
                <w:szCs w:val="24"/>
                <w:lang w:val="en-US" w:eastAsia="zh-CN"/>
                <w14:textFill>
                  <w14:solidFill>
                    <w14:schemeClr w14:val="tx1"/>
                  </w14:solidFill>
                </w14:textFill>
              </w:rPr>
            </w:pPr>
            <w:r>
              <w:rPr>
                <w:rFonts w:hint="eastAsia"/>
                <w:color w:val="000000" w:themeColor="text1"/>
                <w:spacing w:val="0"/>
                <w:sz w:val="24"/>
                <w:szCs w:val="24"/>
                <w:lang w:val="en-US" w:eastAsia="zh-CN"/>
                <w14:textFill>
                  <w14:solidFill>
                    <w14:schemeClr w14:val="tx1"/>
                  </w14:solidFill>
                </w14:textFill>
              </w:rPr>
              <w:t>1</w:t>
            </w:r>
          </w:p>
        </w:tc>
        <w:tc>
          <w:tcPr>
            <w:tcW w:w="650" w:type="dxa"/>
            <w:tcBorders>
              <w:top w:val="nil"/>
              <w:left w:val="single" w:color="auto" w:sz="8" w:space="0"/>
              <w:bottom w:val="single" w:color="auto" w:sz="8" w:space="0"/>
              <w:right w:val="single" w:color="auto" w:sz="8" w:space="0"/>
            </w:tcBorders>
            <w:vAlign w:val="center"/>
          </w:tcPr>
          <w:p>
            <w:pPr>
              <w:spacing w:before="0" w:beforeAutospacing="0" w:after="0" w:afterAutospacing="0"/>
              <w:ind w:left="0" w:right="0"/>
              <w:jc w:val="center"/>
              <w:rPr>
                <w:rFonts w:hint="eastAsia" w:ascii="宋体" w:eastAsia="宋体"/>
                <w:color w:val="000000" w:themeColor="text1"/>
                <w:spacing w:val="0"/>
                <w:sz w:val="24"/>
                <w:szCs w:val="24"/>
                <w:lang w:val="en-US" w:eastAsia="zh-CN"/>
                <w14:textFill>
                  <w14:solidFill>
                    <w14:schemeClr w14:val="tx1"/>
                  </w14:solidFill>
                </w14:textFill>
              </w:rPr>
            </w:pPr>
            <w:r>
              <w:rPr>
                <w:rFonts w:hint="eastAsia"/>
                <w:color w:val="000000" w:themeColor="text1"/>
                <w:spacing w:val="0"/>
                <w:sz w:val="24"/>
                <w:szCs w:val="24"/>
                <w:lang w:val="en-US" w:eastAsia="zh-CN"/>
                <w14:textFill>
                  <w14:solidFill>
                    <w14:schemeClr w14:val="tx1"/>
                  </w14:solidFill>
                </w14:textFill>
              </w:rPr>
              <w:t>2</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textWrapping"/>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eastAsia="宋体"/>
          <w:color w:val="000000" w:themeColor="text1"/>
          <w:spacing w:val="0"/>
          <w:sz w:val="24"/>
          <w:szCs w:val="24"/>
          <w14:textFill>
            <w14:solidFill>
              <w14:schemeClr w14:val="tx1"/>
            </w14:solidFill>
          </w14:textFill>
        </w:rPr>
      </w:pPr>
      <w:r>
        <w:rPr>
          <w:rFonts w:hint="eastAsia" w:ascii="宋体" w:eastAsia="宋体"/>
          <w:b/>
          <w:bCs/>
          <w:color w:val="000000" w:themeColor="text1"/>
          <w:spacing w:val="0"/>
          <w:sz w:val="24"/>
          <w:szCs w:val="24"/>
          <w14:textFill>
            <w14:solidFill>
              <w14:schemeClr w14:val="tx1"/>
            </w14:solidFill>
          </w14:textFill>
        </w:rPr>
        <w:t>五、存在的主要问题及改进情况</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outlineLvl w:val="9"/>
        <w:rPr>
          <w:rFonts w:hint="eastAsia" w:ascii="宋体" w:hAnsi="宋体" w:eastAsia="宋体" w:cs="宋体"/>
          <w:color w:val="000000" w:themeColor="text1"/>
          <w:spacing w:val="0"/>
          <w:sz w:val="28"/>
          <w:szCs w:val="28"/>
          <w14:textFill>
            <w14:solidFill>
              <w14:schemeClr w14:val="tx1"/>
            </w14:solidFill>
          </w14:textFill>
        </w:rPr>
      </w:pPr>
      <w:r>
        <w:rPr>
          <w:rFonts w:hint="eastAsia" w:ascii="宋体" w:hAnsi="宋体" w:eastAsia="宋体" w:cs="宋体"/>
          <w:color w:val="000000" w:themeColor="text1"/>
          <w:spacing w:val="0"/>
          <w:sz w:val="28"/>
          <w:szCs w:val="28"/>
          <w:lang w:eastAsia="zh-CN"/>
          <w14:textFill>
            <w14:solidFill>
              <w14:schemeClr w14:val="tx1"/>
            </w14:solidFill>
          </w14:textFill>
        </w:rPr>
        <w:t>（一）个别科室</w:t>
      </w:r>
      <w:r>
        <w:rPr>
          <w:rFonts w:hint="eastAsia" w:ascii="宋体" w:hAnsi="宋体" w:eastAsia="宋体" w:cs="宋体"/>
          <w:color w:val="000000" w:themeColor="text1"/>
          <w:spacing w:val="0"/>
          <w:sz w:val="28"/>
          <w:szCs w:val="28"/>
          <w14:textFill>
            <w14:solidFill>
              <w14:schemeClr w14:val="tx1"/>
            </w14:solidFill>
          </w14:textFill>
        </w:rPr>
        <w:t>对政府信息公开工作的重要性认识程度还不够，公开的</w:t>
      </w:r>
      <w:r>
        <w:rPr>
          <w:rFonts w:hint="eastAsia" w:ascii="宋体" w:hAnsi="宋体" w:eastAsia="宋体" w:cs="宋体"/>
          <w:color w:val="000000" w:themeColor="text1"/>
          <w:spacing w:val="0"/>
          <w:sz w:val="28"/>
          <w:szCs w:val="28"/>
          <w:lang w:eastAsia="zh-CN"/>
          <w14:textFill>
            <w14:solidFill>
              <w14:schemeClr w14:val="tx1"/>
            </w14:solidFill>
          </w14:textFill>
        </w:rPr>
        <w:t>时效性、实用性不强</w:t>
      </w:r>
      <w:r>
        <w:rPr>
          <w:rFonts w:hint="eastAsia" w:ascii="宋体" w:hAnsi="宋体" w:eastAsia="宋体" w:cs="宋体"/>
          <w:color w:val="000000" w:themeColor="text1"/>
          <w:spacing w:val="0"/>
          <w:sz w:val="28"/>
          <w:szCs w:val="28"/>
          <w14:textFill>
            <w14:solidFill>
              <w14:schemeClr w14:val="tx1"/>
            </w14:solidFill>
          </w14:textFill>
        </w:rPr>
        <w:t>，政府信息公开的宣传力度还要进一步加强。</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outlineLvl w:val="9"/>
        <w:rPr>
          <w:rFonts w:hint="eastAsia" w:ascii="宋体" w:hAnsi="宋体" w:eastAsia="宋体" w:cs="宋体"/>
          <w:color w:val="000000" w:themeColor="text1"/>
          <w:spacing w:val="0"/>
          <w:sz w:val="28"/>
          <w:szCs w:val="28"/>
          <w:lang w:eastAsia="zh-CN"/>
          <w14:textFill>
            <w14:solidFill>
              <w14:schemeClr w14:val="tx1"/>
            </w14:solidFill>
          </w14:textFill>
        </w:rPr>
      </w:pPr>
      <w:r>
        <w:rPr>
          <w:rFonts w:hint="eastAsia" w:ascii="宋体" w:hAnsi="宋体" w:eastAsia="宋体" w:cs="宋体"/>
          <w:color w:val="000000" w:themeColor="text1"/>
          <w:spacing w:val="0"/>
          <w:sz w:val="28"/>
          <w:szCs w:val="28"/>
          <w:lang w:eastAsia="zh-CN"/>
          <w14:textFill>
            <w14:solidFill>
              <w14:schemeClr w14:val="tx1"/>
            </w14:solidFill>
          </w14:textFill>
        </w:rPr>
        <w:t>（二）信息公开各项制度仍需要进一步完善。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outlineLvl w:val="9"/>
        <w:rPr>
          <w:rFonts w:hint="eastAsia" w:ascii="宋体" w:hAnsi="宋体" w:eastAsia="宋体" w:cs="宋体"/>
          <w:color w:val="000000" w:themeColor="text1"/>
          <w:spacing w:val="0"/>
          <w:sz w:val="28"/>
          <w:szCs w:val="28"/>
          <w:lang w:eastAsia="zh-CN"/>
          <w14:textFill>
            <w14:solidFill>
              <w14:schemeClr w14:val="tx1"/>
            </w14:solidFill>
          </w14:textFill>
        </w:rPr>
      </w:pPr>
      <w:r>
        <w:rPr>
          <w:rFonts w:hint="eastAsia" w:ascii="宋体" w:hAnsi="宋体" w:eastAsia="宋体" w:cs="宋体"/>
          <w:color w:val="000000" w:themeColor="text1"/>
          <w:spacing w:val="0"/>
          <w:sz w:val="28"/>
          <w:szCs w:val="28"/>
          <w14:textFill>
            <w14:solidFill>
              <w14:schemeClr w14:val="tx1"/>
            </w14:solidFill>
          </w14:textFill>
        </w:rPr>
        <w:t>今后我局将继续按照政府信息公开工作的要求，加强学习宣传，加深理解，加强对工作人员的培训，强化专业技能及责任意识，</w:t>
      </w:r>
      <w:r>
        <w:rPr>
          <w:rFonts w:hint="eastAsia" w:ascii="宋体" w:hAnsi="宋体" w:eastAsia="宋体" w:cs="宋体"/>
          <w:color w:val="000000" w:themeColor="text1"/>
          <w:spacing w:val="0"/>
          <w:sz w:val="28"/>
          <w:szCs w:val="28"/>
          <w:lang w:eastAsia="zh-CN"/>
          <w14:textFill>
            <w14:solidFill>
              <w14:schemeClr w14:val="tx1"/>
            </w14:solidFill>
          </w14:textFill>
        </w:rPr>
        <w:t>以</w:t>
      </w:r>
      <w:r>
        <w:rPr>
          <w:rFonts w:hint="eastAsia" w:ascii="宋体" w:hAnsi="宋体" w:eastAsia="宋体" w:cs="宋体"/>
          <w:color w:val="000000" w:themeColor="text1"/>
          <w:spacing w:val="0"/>
          <w:sz w:val="28"/>
          <w:szCs w:val="28"/>
          <w14:textFill>
            <w14:solidFill>
              <w14:schemeClr w14:val="tx1"/>
            </w14:solidFill>
          </w14:textFill>
        </w:rPr>
        <w:t>认真负责的态度做好政务公开工作。</w:t>
      </w:r>
      <w:r>
        <w:rPr>
          <w:rFonts w:hint="eastAsia" w:ascii="宋体" w:hAnsi="宋体" w:eastAsia="宋体" w:cs="宋体"/>
          <w:color w:val="000000" w:themeColor="text1"/>
          <w:spacing w:val="0"/>
          <w:sz w:val="28"/>
          <w:szCs w:val="28"/>
          <w:lang w:eastAsia="zh-CN"/>
          <w14:textFill>
            <w14:solidFill>
              <w14:schemeClr w14:val="tx1"/>
            </w14:solidFill>
          </w14:textFill>
        </w:rPr>
        <w:t>完</w:t>
      </w:r>
      <w:r>
        <w:rPr>
          <w:rFonts w:hint="eastAsia" w:ascii="宋体" w:hAnsi="宋体" w:eastAsia="宋体" w:cs="宋体"/>
          <w:color w:val="000000" w:themeColor="text1"/>
          <w:spacing w:val="0"/>
          <w:sz w:val="28"/>
          <w:szCs w:val="28"/>
          <w14:textFill>
            <w14:solidFill>
              <w14:schemeClr w14:val="tx1"/>
            </w14:solidFill>
          </w14:textFill>
        </w:rPr>
        <w:t>善政府信息</w:t>
      </w:r>
      <w:r>
        <w:rPr>
          <w:rFonts w:hint="eastAsia" w:hAnsi="宋体" w:cs="宋体"/>
          <w:color w:val="000000" w:themeColor="text1"/>
          <w:spacing w:val="0"/>
          <w:sz w:val="28"/>
          <w:szCs w:val="28"/>
          <w:lang w:eastAsia="zh-CN"/>
          <w14:textFill>
            <w14:solidFill>
              <w14:schemeClr w14:val="tx1"/>
            </w14:solidFill>
          </w14:textFill>
        </w:rPr>
        <w:t>各项</w:t>
      </w:r>
      <w:r>
        <w:rPr>
          <w:rFonts w:hint="eastAsia" w:ascii="宋体" w:hAnsi="宋体" w:eastAsia="宋体" w:cs="宋体"/>
          <w:color w:val="000000" w:themeColor="text1"/>
          <w:spacing w:val="0"/>
          <w:sz w:val="28"/>
          <w:szCs w:val="28"/>
          <w14:textFill>
            <w14:solidFill>
              <w14:schemeClr w14:val="tx1"/>
            </w14:solidFill>
          </w14:textFill>
        </w:rPr>
        <w:t>公开机制，积极稳步推进机关政府信息公开各项工作全面发展</w:t>
      </w:r>
      <w:r>
        <w:rPr>
          <w:rFonts w:hint="eastAsia" w:ascii="宋体" w:hAnsi="宋体" w:eastAsia="宋体" w:cs="宋体"/>
          <w:color w:val="000000" w:themeColor="text1"/>
          <w:spacing w:val="0"/>
          <w:sz w:val="28"/>
          <w:szCs w:val="28"/>
          <w:lang w:eastAsia="zh-CN"/>
          <w14:textFill>
            <w14:solidFill>
              <w14:schemeClr w14:val="tx1"/>
            </w14:solidFill>
          </w14:textFill>
        </w:rPr>
        <w:t>，</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进一步提高政务公开的质量和水平，全面推进政务公开工作上新台阶</w:t>
      </w:r>
      <w:r>
        <w:rPr>
          <w:rFonts w:hint="eastAsia" w:hAnsi="宋体" w:cs="宋体"/>
          <w:i w:val="0"/>
          <w:caps w:val="0"/>
          <w:color w:val="000000" w:themeColor="text1"/>
          <w:spacing w:val="0"/>
          <w:sz w:val="28"/>
          <w:szCs w:val="28"/>
          <w:shd w:val="clear" w:fill="FFFFFF"/>
          <w:lang w:eastAsia="zh-CN"/>
          <w14:textFill>
            <w14:solidFill>
              <w14:schemeClr w14:val="tx1"/>
            </w14:solidFill>
          </w14:textFill>
        </w:rPr>
        <w:t>。</w:t>
      </w:r>
    </w:p>
    <w:sectPr>
      <w:footerReference r:id="rId3" w:type="default"/>
      <w:footerReference r:id="rId4" w:type="even"/>
      <w:pgSz w:w="11907" w:h="16840"/>
      <w:pgMar w:top="2098" w:right="1474" w:bottom="1985" w:left="1588"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pBdr>
        <w:top w:val="none" w:color="auto" w:sz="0" w:space="0"/>
        <w:left w:val="none" w:color="auto" w:sz="0" w:space="0"/>
        <w:bottom w:val="none" w:color="auto" w:sz="0" w:space="0"/>
        <w:right w:val="none" w:color="auto" w:sz="0" w:space="0"/>
      </w:pBdr>
    </w:pPr>
    <w:r>
      <w:rPr>
        <w:rStyle w:val="5"/>
      </w:rPr>
      <w:fldChar w:fldCharType="begin"/>
    </w:r>
    <w:r>
      <w:rPr>
        <w:rStyle w:val="5"/>
      </w:rPr>
      <w:instrText xml:space="preserve">Page</w:instrText>
    </w:r>
    <w:r>
      <w:rPr>
        <w:rStyle w:val="5"/>
      </w:rPr>
      <w:fldChar w:fldCharType="separate"/>
    </w:r>
    <w:r>
      <w:rPr>
        <w:rStyle w:val="5"/>
      </w:rPr>
      <w:t>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pBdr>
        <w:top w:val="none" w:color="auto" w:sz="0" w:space="0"/>
        <w:left w:val="none" w:color="auto" w:sz="0" w:space="0"/>
        <w:bottom w:val="none" w:color="auto" w:sz="0" w:space="0"/>
        <w:right w:val="none" w:color="auto" w:sz="0" w:space="0"/>
      </w:pBdr>
    </w:pPr>
    <w:r>
      <w:rPr>
        <w:rStyle w:val="5"/>
      </w:rPr>
      <w:fldChar w:fldCharType="begin"/>
    </w:r>
    <w:r>
      <w:rPr>
        <w:rStyle w:val="5"/>
      </w:rPr>
      <w:instrText xml:space="preserve">Page</w:instrText>
    </w:r>
    <w:r>
      <w:rPr>
        <w:rStyle w:val="5"/>
      </w:rPr>
      <w:fldChar w:fldCharType="separate"/>
    </w:r>
    <w:r>
      <w:rPr>
        <w:rStyle w:val="5"/>
      </w:rPr>
      <w:t>1</w: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3118A5"/>
    <w:multiLevelType w:val="singleLevel"/>
    <w:tmpl w:val="F63118A5"/>
    <w:lvl w:ilvl="0" w:tentative="0">
      <w:start w:val="2"/>
      <w:numFmt w:val="chineseCounting"/>
      <w:suff w:val="nothing"/>
      <w:lvlText w:val="（%1）"/>
      <w:lvlJc w:val="left"/>
      <w:rPr>
        <w:rFonts w:hint="eastAsia"/>
      </w:rPr>
    </w:lvl>
  </w:abstractNum>
  <w:abstractNum w:abstractNumId="1">
    <w:nsid w:val="6DE3806E"/>
    <w:multiLevelType w:val="singleLevel"/>
    <w:tmpl w:val="6DE3806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A3154"/>
    <w:rsid w:val="006D68F0"/>
    <w:rsid w:val="03865F2A"/>
    <w:rsid w:val="051B1731"/>
    <w:rsid w:val="05BF3F31"/>
    <w:rsid w:val="07A87B59"/>
    <w:rsid w:val="0ADB7367"/>
    <w:rsid w:val="0C23157D"/>
    <w:rsid w:val="12E476DA"/>
    <w:rsid w:val="15A5041B"/>
    <w:rsid w:val="15BA6270"/>
    <w:rsid w:val="15CE6781"/>
    <w:rsid w:val="168B193F"/>
    <w:rsid w:val="169E75EA"/>
    <w:rsid w:val="18415389"/>
    <w:rsid w:val="191D58D7"/>
    <w:rsid w:val="19633747"/>
    <w:rsid w:val="19D24206"/>
    <w:rsid w:val="19E90BCA"/>
    <w:rsid w:val="1D17019A"/>
    <w:rsid w:val="201B2E2F"/>
    <w:rsid w:val="20E60D3A"/>
    <w:rsid w:val="2227631A"/>
    <w:rsid w:val="22F735FE"/>
    <w:rsid w:val="23220550"/>
    <w:rsid w:val="23A31545"/>
    <w:rsid w:val="23CE1385"/>
    <w:rsid w:val="244B24E6"/>
    <w:rsid w:val="25FC0C64"/>
    <w:rsid w:val="28E20DAA"/>
    <w:rsid w:val="2A9A025D"/>
    <w:rsid w:val="30BA4500"/>
    <w:rsid w:val="320018B7"/>
    <w:rsid w:val="327F1DAE"/>
    <w:rsid w:val="32D43828"/>
    <w:rsid w:val="333A1521"/>
    <w:rsid w:val="33B206B7"/>
    <w:rsid w:val="34711A88"/>
    <w:rsid w:val="347B2252"/>
    <w:rsid w:val="35421065"/>
    <w:rsid w:val="359F0F89"/>
    <w:rsid w:val="36311188"/>
    <w:rsid w:val="39A76FB1"/>
    <w:rsid w:val="3A9E79B9"/>
    <w:rsid w:val="3D2A2A7D"/>
    <w:rsid w:val="3FEA3154"/>
    <w:rsid w:val="40B97FB1"/>
    <w:rsid w:val="40BC7081"/>
    <w:rsid w:val="41AE795E"/>
    <w:rsid w:val="42C11FE1"/>
    <w:rsid w:val="4CE46C2A"/>
    <w:rsid w:val="4E606707"/>
    <w:rsid w:val="5225244B"/>
    <w:rsid w:val="5293793A"/>
    <w:rsid w:val="53F20F6E"/>
    <w:rsid w:val="54E00560"/>
    <w:rsid w:val="587A02CA"/>
    <w:rsid w:val="59962799"/>
    <w:rsid w:val="599E5016"/>
    <w:rsid w:val="5BED404B"/>
    <w:rsid w:val="5BF04CD2"/>
    <w:rsid w:val="5D035D72"/>
    <w:rsid w:val="5D8049D8"/>
    <w:rsid w:val="5F6866CD"/>
    <w:rsid w:val="606F7850"/>
    <w:rsid w:val="616C366F"/>
    <w:rsid w:val="69415253"/>
    <w:rsid w:val="696C64FD"/>
    <w:rsid w:val="6ADF3C76"/>
    <w:rsid w:val="6D0C5EEB"/>
    <w:rsid w:val="6ED568CD"/>
    <w:rsid w:val="70E7223A"/>
    <w:rsid w:val="72EF7CB6"/>
    <w:rsid w:val="731B6E74"/>
    <w:rsid w:val="795E2689"/>
    <w:rsid w:val="7DDC0730"/>
    <w:rsid w:val="7EA673D7"/>
    <w:rsid w:val="7F276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left"/>
    </w:pPr>
    <w:rPr>
      <w:rFonts w:ascii="宋体" w:hAnsi="Times New Roman" w:eastAsia="宋体" w:cs="Times New Roman"/>
      <w:kern w:val="2"/>
      <w:sz w:val="24"/>
      <w:szCs w:val="21"/>
      <w:lang w:val="en-US" w:eastAsia="zh-CN"/>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7"/>
      </w:tabs>
      <w:snapToGrid w:val="0"/>
      <w:jc w:val="left"/>
    </w:pPr>
    <w:rPr>
      <w:sz w:val="18"/>
    </w:rPr>
  </w:style>
  <w:style w:type="paragraph" w:styleId="3">
    <w:name w:val="Normal (Web)"/>
    <w:basedOn w:val="1"/>
    <w:qFormat/>
    <w:uiPriority w:val="0"/>
    <w:pPr>
      <w:widowControl w:val="0"/>
      <w:spacing w:before="100" w:beforeAutospacing="1" w:after="100" w:afterAutospacing="1" w:line="240" w:lineRule="auto"/>
      <w:jc w:val="left"/>
    </w:pPr>
    <w:rPr>
      <w:rFonts w:ascii="宋体" w:hAnsi="Times New Roman" w:eastAsia="宋体" w:cs="Times New Roman"/>
      <w:kern w:val="2"/>
      <w:sz w:val="24"/>
      <w:szCs w:val="21"/>
      <w:lang w:val="en-US" w:eastAsia="zh-CN"/>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2022-01-13T06:44:00Z</dcterms:created>
  <dc:creator>韩笑</dc:creator>
  <cp:lastModifiedBy>韩笑</cp:lastModifiedBy>
  <cp:lastPrinted>2022-01-20T08:15:00Z</cp:lastPrinted>
  <dcterms:modified xsi:type="dcterms:W3CDTF">2022-01-24T06:21:53Z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