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方正小标宋_GBK" w:hAnsi="方正小标宋_GBK" w:eastAsia="方正小标宋_GBK" w:cs="方正小标宋_GBK"/>
          <w:sz w:val="32"/>
          <w:szCs w:val="32"/>
          <w:u w:val="doub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double"/>
          <w:lang w:val="en-US" w:eastAsia="zh-CN"/>
        </w:rPr>
        <w:t xml:space="preserve">秦皇岛市质量技术监督检验所                                                                    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商品条码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条码介绍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办理条码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服务指南 办理流程、联系方式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标准查新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联系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方式</w:t>
      </w:r>
    </w:p>
    <w:p>
      <w:p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商品条码</w:t>
      </w: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条码介绍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商品条码是产品在全球供应链中自由流动的唯一身份标识，是产品进入市场的通行证，我国累计已有50万多家企业申请获得了厂商识别代码及其商品条码，全国有上亿种商品、90%以上的快速消费品上印有商品条码。商品条码已广泛应用于零售、物流、医疗、卫生、视频、消费品、服装、图书音像、电子商务、物联网与经济社会息息相关的诸多领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企业正式注册成为中国商品条码系统成员，享有以下权利和义务：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权利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·对合法拥有厂商识别代码及相应商品条码，享有专用权；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·享有在厂商识别代码的基础上，自行分配商品项目代码的权利；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·享有获得编码中心及其分支机构提供的咨询、技术支持等服务的权利；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·按照国家法律标准、技术规范及相关规定，正确使用商品条码及相关技术；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·不得转让或与他人共享厂商识别代码及相应的商品条码；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·企业信息变更时，需及时到所在地编码分支机构变更手续；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·按规定进行产品信息通报。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办理条码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办理条码须知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1.商品条码初办：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所需条件：携带营业执照副本、汇款凭证、公章、法人章。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2.银行电汇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户  名：中国物品编码中心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开户行：交通银行北京分行和平里支行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账  户：110060224010149084052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黑体"/>
          <w:spacing w:val="-4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表格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1.注册登记表(新)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2.续展表（新）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965065" cy="7447915"/>
            <wp:effectExtent l="0" t="0" r="6985" b="635"/>
            <wp:docPr id="1" name="图片 1" descr="商品条码业务办理流程1（120x80cm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商品条码业务办理流程1（120x80cm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电  话：0335-8047824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地  址：秦皇岛市开发区赣江道2号（秦皇岛市质量技术监督检验所）</w:t>
      </w:r>
    </w:p>
    <w:p>
      <w:p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标准查新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可对外提供标准查新服务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电  话：0335-8047825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地  址：秦皇岛市开发区赣江道2号（秦皇岛市质量技术监督检验所）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2127C"/>
    <w:rsid w:val="300738AC"/>
    <w:rsid w:val="32FD1918"/>
    <w:rsid w:val="3716406C"/>
    <w:rsid w:val="3F202DCF"/>
    <w:rsid w:val="47FF5CEF"/>
    <w:rsid w:val="484213D2"/>
    <w:rsid w:val="4A0F065A"/>
    <w:rsid w:val="4C371902"/>
    <w:rsid w:val="4D3664B3"/>
    <w:rsid w:val="4DC80524"/>
    <w:rsid w:val="55843E64"/>
    <w:rsid w:val="5A0C5100"/>
    <w:rsid w:val="5E7D1FA1"/>
    <w:rsid w:val="71B83EAC"/>
    <w:rsid w:val="773706A4"/>
    <w:rsid w:val="798C61D2"/>
    <w:rsid w:val="7EB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2021-10-12T09:24:00Z</dcterms:created>
  <dc:creator>Administrator</dc:creator>
  <cp:lastModifiedBy>WPS_1528186108</cp:lastModifiedBy>
  <dcterms:modified xsi:type="dcterms:W3CDTF">2021-12-22T13:39:37Z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